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SR-0365KM-HW25.docx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Mark Thompson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98f1963068e400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f2b94fb002b470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2b3af12112942ef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6FFCBA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917D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94B6A" w14:paraId="48DB32D0" w14:textId="1B6C5B6B">
          <w:pPr>
            <w:pStyle w:val="scresolutiontitle"/>
          </w:pPr>
          <w:r>
            <w:t xml:space="preserve">TO RECOGNIZE AND HONOR </w:t>
          </w:r>
          <w:r w:rsidR="006C4443">
            <w:t>mark thompson for his leadership of the walhalla performing arts center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94B6A" w:rsidP="00794B6A" w:rsidRDefault="00794B6A" w14:paraId="011EE444" w14:textId="1D838E3B">
      <w:pPr>
        <w:pStyle w:val="scresolutionwhereas"/>
      </w:pPr>
      <w:bookmarkStart w:name="wa_d2745c02c" w:id="1"/>
      <w:r>
        <w:t>W</w:t>
      </w:r>
      <w:bookmarkEnd w:id="1"/>
      <w:r>
        <w:t xml:space="preserve">hereas, the members of the South Carolina </w:t>
      </w:r>
      <w:r w:rsidR="006C4443">
        <w:t>Senate</w:t>
      </w:r>
      <w:r>
        <w:t xml:space="preserve"> are pleased to recognize </w:t>
      </w:r>
      <w:r w:rsidR="006C4443">
        <w:t>Mark Thompson</w:t>
      </w:r>
      <w:r>
        <w:t xml:space="preserve"> for </w:t>
      </w:r>
      <w:r w:rsidR="00736B00">
        <w:t xml:space="preserve">his </w:t>
      </w:r>
      <w:r w:rsidR="006C4443">
        <w:t xml:space="preserve">service as </w:t>
      </w:r>
      <w:r w:rsidR="00CA43D0">
        <w:t xml:space="preserve">executive director </w:t>
      </w:r>
      <w:r w:rsidR="006C4443">
        <w:t>of Walhalla Performing Arts Center</w:t>
      </w:r>
      <w:r>
        <w:t>; and</w:t>
      </w:r>
    </w:p>
    <w:p w:rsidR="006C4443" w:rsidP="00794B6A" w:rsidRDefault="006C4443" w14:paraId="159003CA" w14:textId="77777777">
      <w:pPr>
        <w:pStyle w:val="scresolutionwhereas"/>
      </w:pPr>
    </w:p>
    <w:p w:rsidR="006C4443" w:rsidP="00794B6A" w:rsidRDefault="006C4443" w14:paraId="4B05EFEB" w14:textId="0F4455BC">
      <w:pPr>
        <w:pStyle w:val="scresolutionwhereas"/>
      </w:pPr>
      <w:bookmarkStart w:name="wa_88076964a" w:id="2"/>
      <w:r>
        <w:t>W</w:t>
      </w:r>
      <w:bookmarkEnd w:id="2"/>
      <w:r>
        <w:t>hereas, t</w:t>
      </w:r>
      <w:r w:rsidRPr="006C4443">
        <w:t xml:space="preserve">he Walhalla Performing Arts Center </w:t>
      </w:r>
      <w:r w:rsidR="00EC14E2">
        <w:t xml:space="preserve">(WPAC) </w:t>
      </w:r>
      <w:r w:rsidRPr="006C4443">
        <w:t>is a stand‑alone 501(c)3 non‑profit organization governed by a volunteer board of directors</w:t>
      </w:r>
      <w:r>
        <w:t xml:space="preserve"> and s</w:t>
      </w:r>
      <w:r w:rsidRPr="006C4443">
        <w:t xml:space="preserve">upported by volunteers, sponsors, and donors. </w:t>
      </w:r>
      <w:r>
        <w:t>In its twenty‑one years of presence, the WPAC</w:t>
      </w:r>
      <w:r w:rsidRPr="006C4443">
        <w:t xml:space="preserve"> has had and continues to have profound benefits to the community</w:t>
      </w:r>
      <w:r>
        <w:t xml:space="preserve">, </w:t>
      </w:r>
      <w:r w:rsidR="00736B00">
        <w:t xml:space="preserve">remaining </w:t>
      </w:r>
      <w:r>
        <w:t>dedicated</w:t>
      </w:r>
      <w:r w:rsidRPr="006C4443">
        <w:t xml:space="preserve"> to captivating audiences with premier shows and serving the community as an economic partner</w:t>
      </w:r>
      <w:r>
        <w:t>; and</w:t>
      </w:r>
    </w:p>
    <w:p w:rsidR="006C4443" w:rsidP="00794B6A" w:rsidRDefault="006C4443" w14:paraId="2D1512BA" w14:textId="77777777">
      <w:pPr>
        <w:pStyle w:val="scresolutionwhereas"/>
      </w:pPr>
    </w:p>
    <w:p w:rsidR="006C4443" w:rsidP="00794B6A" w:rsidRDefault="006C4443" w14:paraId="047F8204" w14:textId="5DAA34CF">
      <w:pPr>
        <w:pStyle w:val="scresolutionwhereas"/>
      </w:pPr>
      <w:bookmarkStart w:name="wa_47c7a3ffe" w:id="3"/>
      <w:r>
        <w:t>W</w:t>
      </w:r>
      <w:bookmarkEnd w:id="3"/>
      <w:r>
        <w:t xml:space="preserve">hereas, Mr. Thompson joined the WPAC after his work with the nonprofit Greenville Events, </w:t>
      </w:r>
      <w:r w:rsidRPr="006C4443">
        <w:t>where he helped run Downtown Alive, the Farmers Market</w:t>
      </w:r>
      <w:r>
        <w:t>,</w:t>
      </w:r>
      <w:r w:rsidRPr="006C4443">
        <w:t xml:space="preserve"> and Main Street Jazz. He also oversaw more than </w:t>
      </w:r>
      <w:r>
        <w:t>two hundred</w:t>
      </w:r>
      <w:r w:rsidRPr="006C4443">
        <w:t xml:space="preserve"> productions a year at the Newberry Opera House as</w:t>
      </w:r>
      <w:r>
        <w:t xml:space="preserve"> the</w:t>
      </w:r>
      <w:r w:rsidRPr="006C4443">
        <w:t xml:space="preserve"> operations director</w:t>
      </w:r>
      <w:r>
        <w:t>; and</w:t>
      </w:r>
    </w:p>
    <w:p w:rsidR="006C4443" w:rsidP="00794B6A" w:rsidRDefault="006C4443" w14:paraId="54A461F6" w14:textId="77777777">
      <w:pPr>
        <w:pStyle w:val="scresolutionwhereas"/>
      </w:pPr>
    </w:p>
    <w:p w:rsidR="006C4443" w:rsidP="00794B6A" w:rsidRDefault="006C4443" w14:paraId="4F053DEB" w14:textId="141CD6E3">
      <w:pPr>
        <w:pStyle w:val="scresolutionwhereas"/>
      </w:pPr>
      <w:bookmarkStart w:name="wa_7afe4791b" w:id="4"/>
      <w:r>
        <w:t>W</w:t>
      </w:r>
      <w:bookmarkEnd w:id="4"/>
      <w:r>
        <w:t xml:space="preserve">hereas, Mr. Thompson also </w:t>
      </w:r>
      <w:r w:rsidRPr="006C4443">
        <w:t xml:space="preserve">helped run the </w:t>
      </w:r>
      <w:r w:rsidR="00736B00">
        <w:t xml:space="preserve">Crown Plaza </w:t>
      </w:r>
      <w:r w:rsidRPr="006C4443">
        <w:t>comedy club and nightclub</w:t>
      </w:r>
      <w:r>
        <w:t xml:space="preserve"> </w:t>
      </w:r>
      <w:r w:rsidRPr="006C4443">
        <w:t xml:space="preserve">on Roper Mountain Road in Greenville. During his tenure at the Plaza, </w:t>
      </w:r>
      <w:r w:rsidR="00DA0C28">
        <w:t xml:space="preserve">Mr. </w:t>
      </w:r>
      <w:r w:rsidRPr="006C4443">
        <w:t>Thompson helped bring acts like Hootie and the Blowfish, Edwin McCain</w:t>
      </w:r>
      <w:r w:rsidR="001B2778">
        <w:t>,</w:t>
      </w:r>
      <w:r w:rsidRPr="006C4443">
        <w:t xml:space="preserve"> and Cravin’ Melon to Greenville. </w:t>
      </w:r>
      <w:r w:rsidR="00DA0C28">
        <w:t>He</w:t>
      </w:r>
      <w:r w:rsidRPr="006C4443">
        <w:t xml:space="preserve"> also served as a booking agent </w:t>
      </w:r>
      <w:r w:rsidR="00DA0C28">
        <w:t>and</w:t>
      </w:r>
      <w:r w:rsidRPr="006C4443">
        <w:t xml:space="preserve"> promoter for the late comedian James Gregory</w:t>
      </w:r>
      <w:r w:rsidR="00DA0C28">
        <w:t>; and</w:t>
      </w:r>
    </w:p>
    <w:p w:rsidR="00DA0C28" w:rsidP="00794B6A" w:rsidRDefault="00DA0C28" w14:paraId="51646231" w14:textId="77777777">
      <w:pPr>
        <w:pStyle w:val="scresolutionwhereas"/>
      </w:pPr>
    </w:p>
    <w:p w:rsidR="00DA0C28" w:rsidP="00794B6A" w:rsidRDefault="00DA0C28" w14:paraId="4D8117C7" w14:textId="451243A4">
      <w:pPr>
        <w:pStyle w:val="scresolutionwhereas"/>
      </w:pPr>
      <w:bookmarkStart w:name="wa_edd7dc8bf" w:id="5"/>
      <w:r>
        <w:t>W</w:t>
      </w:r>
      <w:bookmarkEnd w:id="5"/>
      <w:r>
        <w:t>hereas, Mr. Thompson’s additional accomplishments and contributions include his o</w:t>
      </w:r>
      <w:r w:rsidRPr="00DA0C28">
        <w:t>verseeing the sale of the School Complex Building formerly owned by WPAC to the Harris Group</w:t>
      </w:r>
      <w:r>
        <w:t xml:space="preserve"> </w:t>
      </w:r>
      <w:r w:rsidRPr="00DA0C28">
        <w:t>for the development of</w:t>
      </w:r>
      <w:r>
        <w:t xml:space="preserve"> a</w:t>
      </w:r>
      <w:r w:rsidRPr="00DA0C28">
        <w:t xml:space="preserve"> hotel, spa</w:t>
      </w:r>
      <w:r>
        <w:t>,</w:t>
      </w:r>
      <w:r w:rsidRPr="00DA0C28">
        <w:t xml:space="preserve"> and restaurant</w:t>
      </w:r>
      <w:r>
        <w:t xml:space="preserve"> as well as s</w:t>
      </w:r>
      <w:r w:rsidRPr="00DA0C28">
        <w:t xml:space="preserve">erving as </w:t>
      </w:r>
      <w:r>
        <w:t>p</w:t>
      </w:r>
      <w:r w:rsidRPr="00DA0C28">
        <w:t xml:space="preserve">roject </w:t>
      </w:r>
      <w:r>
        <w:t>m</w:t>
      </w:r>
      <w:r w:rsidRPr="00DA0C28">
        <w:t xml:space="preserve">anager for numerous upgrades to the </w:t>
      </w:r>
      <w:r>
        <w:t xml:space="preserve">WPAC </w:t>
      </w:r>
      <w:r w:rsidRPr="00DA0C28">
        <w:t>facility,</w:t>
      </w:r>
      <w:r>
        <w:t xml:space="preserve"> including the installation of</w:t>
      </w:r>
      <w:r w:rsidRPr="00DA0C28">
        <w:t xml:space="preserve"> outdoor handrails, facility signs, lobby </w:t>
      </w:r>
      <w:r>
        <w:t>and</w:t>
      </w:r>
      <w:r w:rsidRPr="00DA0C28">
        <w:t xml:space="preserve"> stair flooring, </w:t>
      </w:r>
      <w:r>
        <w:t xml:space="preserve">a </w:t>
      </w:r>
      <w:r w:rsidRPr="00DA0C28">
        <w:t xml:space="preserve">new roof, </w:t>
      </w:r>
      <w:r>
        <w:t xml:space="preserve">a </w:t>
      </w:r>
      <w:r w:rsidRPr="00DA0C28">
        <w:t xml:space="preserve">new HVAC system, lighting, </w:t>
      </w:r>
      <w:r>
        <w:t>and a</w:t>
      </w:r>
      <w:r w:rsidRPr="00DA0C28">
        <w:t xml:space="preserve"> sound system, </w:t>
      </w:r>
      <w:r>
        <w:t xml:space="preserve">and </w:t>
      </w:r>
      <w:r w:rsidRPr="00DA0C28">
        <w:t xml:space="preserve">most recently the renovation of the upstairs for the WPAC suites </w:t>
      </w:r>
      <w:r>
        <w:t>and</w:t>
      </w:r>
      <w:r w:rsidRPr="00DA0C28">
        <w:t xml:space="preserve"> meeting room</w:t>
      </w:r>
      <w:r>
        <w:t>. Mr. Thompson</w:t>
      </w:r>
      <w:r w:rsidRPr="00DA0C28">
        <w:t xml:space="preserve"> </w:t>
      </w:r>
      <w:r>
        <w:t xml:space="preserve">also </w:t>
      </w:r>
      <w:r w:rsidRPr="00DA0C28">
        <w:t>represents</w:t>
      </w:r>
      <w:r>
        <w:t xml:space="preserve"> the</w:t>
      </w:r>
      <w:r w:rsidRPr="00DA0C28">
        <w:t xml:space="preserve"> WPAC at the Chamber of Commerce meetings</w:t>
      </w:r>
      <w:r>
        <w:t xml:space="preserve"> and</w:t>
      </w:r>
      <w:r w:rsidRPr="00DA0C28">
        <w:t xml:space="preserve"> Visit Oconee meetings</w:t>
      </w:r>
      <w:r>
        <w:t>; and</w:t>
      </w:r>
    </w:p>
    <w:p w:rsidR="00DA0C28" w:rsidP="00794B6A" w:rsidRDefault="00DA0C28" w14:paraId="4E9BDB97" w14:textId="77777777">
      <w:pPr>
        <w:pStyle w:val="scresolutionwhereas"/>
      </w:pPr>
    </w:p>
    <w:p w:rsidR="00DA0C28" w:rsidP="00794B6A" w:rsidRDefault="00DA0C28" w14:paraId="1C45C707" w14:textId="20A7C398">
      <w:pPr>
        <w:pStyle w:val="scresolutionwhereas"/>
      </w:pPr>
      <w:bookmarkStart w:name="wa_930e8dc6a" w:id="6"/>
      <w:r>
        <w:t>W</w:t>
      </w:r>
      <w:bookmarkEnd w:id="6"/>
      <w:r>
        <w:t xml:space="preserve">hereas, during Mr. Thompson’s tenure as </w:t>
      </w:r>
      <w:r w:rsidR="001B2778">
        <w:t>executive director</w:t>
      </w:r>
      <w:r>
        <w:t>, the WPAC has tripled</w:t>
      </w:r>
      <w:r w:rsidRPr="00DA0C28">
        <w:t xml:space="preserve"> the number of </w:t>
      </w:r>
      <w:r w:rsidRPr="00DA0C28">
        <w:lastRenderedPageBreak/>
        <w:t>shows</w:t>
      </w:r>
      <w:r>
        <w:t>,</w:t>
      </w:r>
      <w:r w:rsidRPr="00DA0C28">
        <w:t xml:space="preserve"> bringing an average of </w:t>
      </w:r>
      <w:r>
        <w:t>seven hundred</w:t>
      </w:r>
      <w:r w:rsidRPr="00DA0C28">
        <w:t xml:space="preserve"> people to town on a normal two</w:t>
      </w:r>
      <w:r>
        <w:t>‑</w:t>
      </w:r>
      <w:r w:rsidRPr="00DA0C28">
        <w:t>show weekend</w:t>
      </w:r>
      <w:r>
        <w:t>; and</w:t>
      </w:r>
    </w:p>
    <w:p w:rsidR="00794B6A" w:rsidP="00794B6A" w:rsidRDefault="00794B6A" w14:paraId="56AD10A6" w14:textId="77777777">
      <w:pPr>
        <w:pStyle w:val="scresolutionwhereas"/>
      </w:pPr>
    </w:p>
    <w:p w:rsidR="008A7625" w:rsidP="00794B6A" w:rsidRDefault="00794B6A" w14:paraId="44F28955" w14:textId="55F32E18">
      <w:pPr>
        <w:pStyle w:val="scresolutionwhereas"/>
      </w:pPr>
      <w:bookmarkStart w:name="wa_c3b907657" w:id="7"/>
      <w:r>
        <w:t>W</w:t>
      </w:r>
      <w:bookmarkEnd w:id="7"/>
      <w:r>
        <w:t xml:space="preserve">hereas, the members of the South Carolina </w:t>
      </w:r>
      <w:r w:rsidR="00DA0C28">
        <w:t>Senate</w:t>
      </w:r>
      <w:r>
        <w:t xml:space="preserve"> greatly appreciate the dedication and commitment that </w:t>
      </w:r>
      <w:r w:rsidR="00DA0C28">
        <w:t>Mr. Thompson</w:t>
      </w:r>
      <w:r>
        <w:t xml:space="preserve"> has shown in serving the </w:t>
      </w:r>
      <w:r w:rsidR="00DA0C28">
        <w:t>Oconee community and the people</w:t>
      </w:r>
      <w:r>
        <w:t xml:space="preserve">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94E258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917D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94B6A" w:rsidP="00794B6A" w:rsidRDefault="00007116" w14:paraId="15A7FAAA" w14:textId="16FD81E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917D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794B6A">
        <w:t xml:space="preserve">recognize and honor </w:t>
      </w:r>
      <w:r w:rsidR="00DA0C28">
        <w:t>Mark Thompson for his leadership of the Walhalla Performing Arts Center</w:t>
      </w:r>
      <w:r w:rsidRPr="00EF7527" w:rsidR="00794B6A">
        <w:t>.</w:t>
      </w:r>
    </w:p>
    <w:p w:rsidR="00794B6A" w:rsidP="00794B6A" w:rsidRDefault="00794B6A" w14:paraId="6847FBA3" w14:textId="77777777">
      <w:pPr>
        <w:pStyle w:val="scresolutionmembers"/>
      </w:pPr>
    </w:p>
    <w:p w:rsidRPr="00040E43" w:rsidR="00B9052D" w:rsidP="00794B6A" w:rsidRDefault="00794B6A" w14:paraId="48DB32E8" w14:textId="1B76BCB5">
      <w:pPr>
        <w:pStyle w:val="scresolutionmembers"/>
      </w:pPr>
      <w:r>
        <w:t xml:space="preserve">Be it further resolved that a copy of this resolution be presented to </w:t>
      </w:r>
      <w:r w:rsidR="00DA0C28">
        <w:t>Mark Thompson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E14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4E910A" w:rsidR="007003E1" w:rsidRDefault="00E26AA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917D2">
              <w:rPr>
                <w:noProof/>
              </w:rPr>
              <w:t>SR-0365KM-HW25.docx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2FC0"/>
    <w:rsid w:val="00187057"/>
    <w:rsid w:val="001A022F"/>
    <w:rsid w:val="001A2C0B"/>
    <w:rsid w:val="001A72A6"/>
    <w:rsid w:val="001B0D0B"/>
    <w:rsid w:val="001B2778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3C5B"/>
    <w:rsid w:val="002706DE"/>
    <w:rsid w:val="00284AAE"/>
    <w:rsid w:val="002B451A"/>
    <w:rsid w:val="002D1F3E"/>
    <w:rsid w:val="002D55D2"/>
    <w:rsid w:val="002E5912"/>
    <w:rsid w:val="002F4473"/>
    <w:rsid w:val="0030187E"/>
    <w:rsid w:val="00301B21"/>
    <w:rsid w:val="00325348"/>
    <w:rsid w:val="0032732C"/>
    <w:rsid w:val="003321E4"/>
    <w:rsid w:val="00336AD0"/>
    <w:rsid w:val="0036008C"/>
    <w:rsid w:val="0037079A"/>
    <w:rsid w:val="00384C03"/>
    <w:rsid w:val="00385E1F"/>
    <w:rsid w:val="003917D2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66E3D"/>
    <w:rsid w:val="00466F77"/>
    <w:rsid w:val="004809EE"/>
    <w:rsid w:val="004B7339"/>
    <w:rsid w:val="004C6687"/>
    <w:rsid w:val="004D2A99"/>
    <w:rsid w:val="004E7D54"/>
    <w:rsid w:val="004F6B94"/>
    <w:rsid w:val="00511974"/>
    <w:rsid w:val="00520403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148F"/>
    <w:rsid w:val="005E2BC9"/>
    <w:rsid w:val="00605102"/>
    <w:rsid w:val="006053F5"/>
    <w:rsid w:val="00611909"/>
    <w:rsid w:val="006215AA"/>
    <w:rsid w:val="00627DCA"/>
    <w:rsid w:val="00662D61"/>
    <w:rsid w:val="00666E48"/>
    <w:rsid w:val="00670F2F"/>
    <w:rsid w:val="006913C9"/>
    <w:rsid w:val="0069470D"/>
    <w:rsid w:val="006B1590"/>
    <w:rsid w:val="006C4443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36B00"/>
    <w:rsid w:val="0074375C"/>
    <w:rsid w:val="00746A58"/>
    <w:rsid w:val="007720AC"/>
    <w:rsid w:val="00781DF8"/>
    <w:rsid w:val="007836CC"/>
    <w:rsid w:val="00787728"/>
    <w:rsid w:val="007917CE"/>
    <w:rsid w:val="00794B6A"/>
    <w:rsid w:val="007959D3"/>
    <w:rsid w:val="007A70AE"/>
    <w:rsid w:val="007C0EE1"/>
    <w:rsid w:val="007C69B6"/>
    <w:rsid w:val="007C72ED"/>
    <w:rsid w:val="007E01B6"/>
    <w:rsid w:val="007E468B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29FD"/>
    <w:rsid w:val="009F4DD1"/>
    <w:rsid w:val="009F7B81"/>
    <w:rsid w:val="00A02543"/>
    <w:rsid w:val="00A41684"/>
    <w:rsid w:val="00A64E80"/>
    <w:rsid w:val="00A66C6B"/>
    <w:rsid w:val="00A7261B"/>
    <w:rsid w:val="00A72BCD"/>
    <w:rsid w:val="00A72DF5"/>
    <w:rsid w:val="00A74015"/>
    <w:rsid w:val="00A741D9"/>
    <w:rsid w:val="00A833AB"/>
    <w:rsid w:val="00A9190B"/>
    <w:rsid w:val="00A95560"/>
    <w:rsid w:val="00A9741D"/>
    <w:rsid w:val="00AB1254"/>
    <w:rsid w:val="00AB2CC0"/>
    <w:rsid w:val="00AC34A2"/>
    <w:rsid w:val="00AC74F4"/>
    <w:rsid w:val="00AD1C9A"/>
    <w:rsid w:val="00AD4B17"/>
    <w:rsid w:val="00AE3122"/>
    <w:rsid w:val="00AF0102"/>
    <w:rsid w:val="00AF1A81"/>
    <w:rsid w:val="00AF69EE"/>
    <w:rsid w:val="00B00C4F"/>
    <w:rsid w:val="00B03C22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45CF"/>
    <w:rsid w:val="00BC1E62"/>
    <w:rsid w:val="00BC695A"/>
    <w:rsid w:val="00BD086A"/>
    <w:rsid w:val="00BD4498"/>
    <w:rsid w:val="00BE1425"/>
    <w:rsid w:val="00BE3C22"/>
    <w:rsid w:val="00BE46CD"/>
    <w:rsid w:val="00BF11F4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0914"/>
    <w:rsid w:val="00CA3BCF"/>
    <w:rsid w:val="00CA43D0"/>
    <w:rsid w:val="00CC3BA0"/>
    <w:rsid w:val="00CC6B7B"/>
    <w:rsid w:val="00CD2089"/>
    <w:rsid w:val="00CE4EE6"/>
    <w:rsid w:val="00CF44FA"/>
    <w:rsid w:val="00D1567E"/>
    <w:rsid w:val="00D3042D"/>
    <w:rsid w:val="00D31310"/>
    <w:rsid w:val="00D37AF8"/>
    <w:rsid w:val="00D55053"/>
    <w:rsid w:val="00D66B80"/>
    <w:rsid w:val="00D73A67"/>
    <w:rsid w:val="00D8028D"/>
    <w:rsid w:val="00D8555A"/>
    <w:rsid w:val="00D970A9"/>
    <w:rsid w:val="00DA0C28"/>
    <w:rsid w:val="00DB1F5E"/>
    <w:rsid w:val="00DC47B1"/>
    <w:rsid w:val="00DF3845"/>
    <w:rsid w:val="00E071A0"/>
    <w:rsid w:val="00E32D96"/>
    <w:rsid w:val="00E41911"/>
    <w:rsid w:val="00E44B57"/>
    <w:rsid w:val="00E658FD"/>
    <w:rsid w:val="00E6628D"/>
    <w:rsid w:val="00E866A2"/>
    <w:rsid w:val="00E92EEF"/>
    <w:rsid w:val="00E95B4E"/>
    <w:rsid w:val="00E97AB4"/>
    <w:rsid w:val="00EA150E"/>
    <w:rsid w:val="00EB0F12"/>
    <w:rsid w:val="00EC14E2"/>
    <w:rsid w:val="00EC1782"/>
    <w:rsid w:val="00EE3A5C"/>
    <w:rsid w:val="00EF2368"/>
    <w:rsid w:val="00EF3015"/>
    <w:rsid w:val="00EF3B3B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05D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7C81"/>
    <w:rsid w:val="00FE52B6"/>
    <w:rsid w:val="00FF12FD"/>
    <w:rsid w:val="00FF2AE4"/>
    <w:rsid w:val="00FF310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8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78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8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1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78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C1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78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C1782"/>
  </w:style>
  <w:style w:type="character" w:styleId="LineNumber">
    <w:name w:val="line number"/>
    <w:basedOn w:val="DefaultParagraphFont"/>
    <w:uiPriority w:val="99"/>
    <w:semiHidden/>
    <w:unhideWhenUsed/>
    <w:rsid w:val="00EC1782"/>
  </w:style>
  <w:style w:type="paragraph" w:customStyle="1" w:styleId="BillDots">
    <w:name w:val="Bill Dots"/>
    <w:basedOn w:val="Normal"/>
    <w:qFormat/>
    <w:rsid w:val="00EC17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C178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782"/>
    <w:pPr>
      <w:ind w:left="720"/>
      <w:contextualSpacing/>
    </w:pPr>
  </w:style>
  <w:style w:type="paragraph" w:customStyle="1" w:styleId="scbillheader">
    <w:name w:val="sc_bill_header"/>
    <w:qFormat/>
    <w:rsid w:val="00EC17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C178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C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C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C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C17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C178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C178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C17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C178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C178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C178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C178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C178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C178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C178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C178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C178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C178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C178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C17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C178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C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C178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C178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C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C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C178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C178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C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C17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C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C178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C178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C178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C178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C178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C178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C178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C178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C178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C178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C178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C178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C178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C178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C178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C178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C178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C178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C1782"/>
    <w:rPr>
      <w:color w:val="808080"/>
    </w:rPr>
  </w:style>
  <w:style w:type="paragraph" w:customStyle="1" w:styleId="sctablecodifiedsection">
    <w:name w:val="sc_table_codified_section"/>
    <w:qFormat/>
    <w:rsid w:val="00EC178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C178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C178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C178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C178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C178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C178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C178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C178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C178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C178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C178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C1782"/>
    <w:rPr>
      <w:strike/>
      <w:dstrike w:val="0"/>
    </w:rPr>
  </w:style>
  <w:style w:type="character" w:customStyle="1" w:styleId="scstrikeblue">
    <w:name w:val="sc_strike_blue"/>
    <w:uiPriority w:val="1"/>
    <w:qFormat/>
    <w:rsid w:val="00EC178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C178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C178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C178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C178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C178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C1782"/>
  </w:style>
  <w:style w:type="paragraph" w:customStyle="1" w:styleId="scbillendxx">
    <w:name w:val="sc_bill_end_xx"/>
    <w:qFormat/>
    <w:rsid w:val="00EC178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C1782"/>
  </w:style>
  <w:style w:type="character" w:customStyle="1" w:styleId="scresolutionbody1">
    <w:name w:val="sc_resolution_body1"/>
    <w:uiPriority w:val="1"/>
    <w:qFormat/>
    <w:rsid w:val="00EC1782"/>
  </w:style>
  <w:style w:type="character" w:styleId="Strong">
    <w:name w:val="Strong"/>
    <w:basedOn w:val="DefaultParagraphFont"/>
    <w:uiPriority w:val="22"/>
    <w:qFormat/>
    <w:rsid w:val="00EC1782"/>
    <w:rPr>
      <w:b/>
      <w:bCs/>
    </w:rPr>
  </w:style>
  <w:style w:type="character" w:customStyle="1" w:styleId="scamendhouse">
    <w:name w:val="sc_amend_house"/>
    <w:uiPriority w:val="1"/>
    <w:qFormat/>
    <w:rsid w:val="00EC178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C178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C178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C178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C178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03C22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794B6A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71&amp;session=126&amp;summary=B" TargetMode="External" Id="R4f2b94fb002b4709" /><Relationship Type="http://schemas.openxmlformats.org/officeDocument/2006/relationships/hyperlink" Target="https://www.scstatehouse.gov/sess126_2025-2026/prever/671_20250508.docx" TargetMode="External" Id="R92b3af12112942ef" /><Relationship Type="http://schemas.openxmlformats.org/officeDocument/2006/relationships/hyperlink" Target="h:\sj\20250508.docx" TargetMode="External" Id="R198f1963068e400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63C5B"/>
    <w:rsid w:val="002A3D45"/>
    <w:rsid w:val="00362988"/>
    <w:rsid w:val="00460640"/>
    <w:rsid w:val="004C6687"/>
    <w:rsid w:val="004D1BF3"/>
    <w:rsid w:val="00573513"/>
    <w:rsid w:val="0072205F"/>
    <w:rsid w:val="00804B1A"/>
    <w:rsid w:val="008228BC"/>
    <w:rsid w:val="00A22407"/>
    <w:rsid w:val="00AA6F82"/>
    <w:rsid w:val="00BE097C"/>
    <w:rsid w:val="00CA0914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57967fd8-2c99-4bc3-b2b6-242161a11d87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INTRODATE>2025-05-08</T_BILL_D_INTRODATE>
  <T_BILL_D_SENATEINTRODATE>2025-05-08</T_BILL_D_SENATEINTRODATE>
  <T_BILL_N_INTERNALVERSIONNUMBER>1</T_BILL_N_INTERNALVERSIONNUMBER>
  <T_BILL_N_SESSION>126</T_BILL_N_SESSION>
  <T_BILL_N_VERSIONNUMBER>1</T_BILL_N_VERSIONNUMBER>
  <T_BILL_N_YEAR>2025</T_BILL_N_YEAR>
  <T_BILL_REQUEST_REQUEST>88572ace-1b52-4ddc-9bb6-f429bcf8eb3c</T_BILL_REQUEST_REQUEST>
  <T_BILL_R_ORIGINALDRAFT>f8ead7db-cef0-423f-88cf-fbfcae1826d0</T_BILL_R_ORIGINALDRAFT>
  <T_BILL_SPONSOR_SPONSOR>cf793dbb-d3c2-4d58-8219-a13a939f3d81</T_BILL_SPONSOR_SPONSOR>
  <T_BILL_T_BILLNAME>[0671]</T_BILL_T_BILLNAME>
  <T_BILL_T_BILLNUMBER>671</T_BILL_T_BILLNUMBER>
  <T_BILL_T_BILLTITLE>TO RECOGNIZE AND HONOR mark thompson for his leadership of the walhalla performing arts center.</T_BILL_T_BILLTITLE>
  <T_BILL_T_CHAMBER>senate</T_BILL_T_CHAMBER>
  <T_BILL_T_FILENAME> </T_BILL_T_FILENAME>
  <T_BILL_T_LEGTYPE>resolution</T_BILL_T_LEGTYPE>
  <T_BILL_T_RATNUMBERSTRING>SNone</T_BILL_T_RATNUMBERSTRING>
  <T_BILL_T_SUBJECT>Mark Thompson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4834D0A-D389-4AD4-ACF0-BA4D8A7EA7D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2285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2025-05-08T15:10:00Z</dcterms:created>
  <dcterms:modified xsi:type="dcterms:W3CDTF">2025-05-08T15:10:00Z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