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SR-0430KM26.docx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Eminent Domain for Pipeline Companies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3dc7130edd743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468d44a27c4a84">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922DD" w14:paraId="40FEFADA" w14:textId="458D91AA">
          <w:pPr>
            <w:pStyle w:val="scbilltitle"/>
          </w:pPr>
          <w:r>
            <w:t>TO AMEND THE SOUTH CAROLINA CODE OF LAWS BY AMENDING SECTION 58‑7‑10, RELATING TO THE RIGHTS, POWERS AND PRIVILEGES OF EMINENT DOMAIN VESTED WITH TELEGRAPH AND TELEPHONE COMPANIES THAT ARE CONFERRED ON PIPELINE COMPANIES SO AS TO PROVIDE THAT THE POWER OF EMINENT DOMAIN DOES NOT EXTEND TO PRIVATE, FOR‑PROFIT PIPELINE COMPANIES, INCLUDING PUBLICLY TRADED FOR‑PROFIT COMPANIES, THAT ARE NOT DEFINED WITHIN THIS TITLE AS A PUBLIC UTILITY.</w:t>
          </w:r>
        </w:p>
      </w:sdtContent>
    </w:sdt>
    <w:bookmarkStart w:name="at_3a4e5d7b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0124f618" w:id="2"/>
      <w:r w:rsidRPr="0094541D">
        <w:t>B</w:t>
      </w:r>
      <w:bookmarkEnd w:id="2"/>
      <w:r w:rsidRPr="0094541D">
        <w:t>e it enacted by the General Assembly of the State of South Carolina:</w:t>
      </w:r>
    </w:p>
    <w:p w:rsidR="007B700E" w:rsidRDefault="007B700E" w14:paraId="35BD2B6E" w14:textId="77777777">
      <w:pPr>
        <w:pStyle w:val="scemptyline"/>
      </w:pPr>
    </w:p>
    <w:p w:rsidRPr="00DF3B44" w:rsidR="007E06BB" w:rsidP="00787433" w:rsidRDefault="007E06BB" w14:paraId="3D8F1FED" w14:textId="77777777">
      <w:pPr>
        <w:pStyle w:val="scdirectionallanguage"/>
      </w:pPr>
      <w:bookmarkStart w:name="bs_num_1_52445aa4b" w:id="3"/>
      <w:r>
        <w:t>S</w:t>
      </w:r>
      <w:bookmarkEnd w:id="3"/>
      <w:r>
        <w:t>ECTION 1.</w:t>
      </w:r>
      <w:r>
        <w:tab/>
      </w:r>
      <w:bookmarkStart w:name="dl_ce537e902" w:id="4"/>
      <w:r>
        <w:t>S</w:t>
      </w:r>
      <w:bookmarkEnd w:id="4"/>
      <w:r>
        <w:t>ection 58‑7‑10 of the S.C. Code is amended by adding:</w:t>
      </w:r>
    </w:p>
    <w:p w:rsidR="007B700E" w:rsidRDefault="007B700E" w14:paraId="3297DDF5" w14:textId="77777777">
      <w:pPr>
        <w:pStyle w:val="scnewcodesection"/>
      </w:pPr>
    </w:p>
    <w:p w:rsidR="007B700E" w:rsidRDefault="007B700E" w14:paraId="5386B2D9" w14:textId="54317668">
      <w:pPr>
        <w:pStyle w:val="scnewcodesection"/>
      </w:pPr>
      <w:bookmarkStart w:name="ns_T58C7N10_2bbaf4c32" w:id="5"/>
      <w:r>
        <w:tab/>
      </w:r>
      <w:bookmarkStart w:name="ss_T58C7N10SB_lv1_80baca448" w:id="6"/>
      <w:r>
        <w:t>(</w:t>
      </w:r>
      <w:bookmarkEnd w:id="6"/>
      <w:bookmarkEnd w:id="5"/>
      <w:r>
        <w:t xml:space="preserve">B) </w:t>
      </w:r>
      <w:r w:rsidR="007A1106">
        <w:t>The provisions of this section and of Chapter 2, Title 28 do not apply to private, for‑profit pipeline companies, including publicly traded for‑profit companies, that are not defined within this title as a public utility.</w:t>
      </w:r>
    </w:p>
    <w:p w:rsidR="007B700E" w:rsidRDefault="007B700E" w14:paraId="71881FAC" w14:textId="77777777">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95B63A0" w:rsidR="00685035" w:rsidRPr="007B4AF7" w:rsidRDefault="008E72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2D89">
              <w:rPr>
                <w:noProof/>
              </w:rPr>
              <w:t>SR-0430KM26.docx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0D67"/>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55A8"/>
    <w:rsid w:val="00197366"/>
    <w:rsid w:val="001A136C"/>
    <w:rsid w:val="001B6DA2"/>
    <w:rsid w:val="001C25EC"/>
    <w:rsid w:val="001E2D89"/>
    <w:rsid w:val="001E6356"/>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923"/>
    <w:rsid w:val="003421F1"/>
    <w:rsid w:val="0034279C"/>
    <w:rsid w:val="00354F64"/>
    <w:rsid w:val="003559A1"/>
    <w:rsid w:val="00361563"/>
    <w:rsid w:val="00371D36"/>
    <w:rsid w:val="00373486"/>
    <w:rsid w:val="00373E17"/>
    <w:rsid w:val="003775E6"/>
    <w:rsid w:val="00381998"/>
    <w:rsid w:val="00386E25"/>
    <w:rsid w:val="003A5F1C"/>
    <w:rsid w:val="003C3E2E"/>
    <w:rsid w:val="003C60AA"/>
    <w:rsid w:val="003D4A3C"/>
    <w:rsid w:val="003D55B2"/>
    <w:rsid w:val="003E0033"/>
    <w:rsid w:val="003E5452"/>
    <w:rsid w:val="003E7165"/>
    <w:rsid w:val="003E7FF6"/>
    <w:rsid w:val="004046B5"/>
    <w:rsid w:val="00406F27"/>
    <w:rsid w:val="004141B8"/>
    <w:rsid w:val="004177AD"/>
    <w:rsid w:val="004203B9"/>
    <w:rsid w:val="00432135"/>
    <w:rsid w:val="00446987"/>
    <w:rsid w:val="00446D28"/>
    <w:rsid w:val="0046033C"/>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9DE"/>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1E3"/>
    <w:rsid w:val="006A395F"/>
    <w:rsid w:val="006A65E2"/>
    <w:rsid w:val="006B37BD"/>
    <w:rsid w:val="006C092D"/>
    <w:rsid w:val="006C099D"/>
    <w:rsid w:val="006C18F0"/>
    <w:rsid w:val="006C7E01"/>
    <w:rsid w:val="006D64A5"/>
    <w:rsid w:val="006E0935"/>
    <w:rsid w:val="006E353F"/>
    <w:rsid w:val="006E35AB"/>
    <w:rsid w:val="00711AA9"/>
    <w:rsid w:val="00722155"/>
    <w:rsid w:val="00726AFA"/>
    <w:rsid w:val="00730C87"/>
    <w:rsid w:val="00737F19"/>
    <w:rsid w:val="007729EE"/>
    <w:rsid w:val="00782BF8"/>
    <w:rsid w:val="00783C75"/>
    <w:rsid w:val="007849D9"/>
    <w:rsid w:val="00787433"/>
    <w:rsid w:val="00794511"/>
    <w:rsid w:val="007A10F1"/>
    <w:rsid w:val="007A1106"/>
    <w:rsid w:val="007A1497"/>
    <w:rsid w:val="007A3D50"/>
    <w:rsid w:val="007B2D29"/>
    <w:rsid w:val="007B412F"/>
    <w:rsid w:val="007B4AF7"/>
    <w:rsid w:val="007B4DBF"/>
    <w:rsid w:val="007B700E"/>
    <w:rsid w:val="007C5458"/>
    <w:rsid w:val="007D2C67"/>
    <w:rsid w:val="007E06BB"/>
    <w:rsid w:val="007F50D1"/>
    <w:rsid w:val="00816D52"/>
    <w:rsid w:val="00823339"/>
    <w:rsid w:val="0082558A"/>
    <w:rsid w:val="00831048"/>
    <w:rsid w:val="00834272"/>
    <w:rsid w:val="008461B6"/>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3499"/>
    <w:rsid w:val="00926966"/>
    <w:rsid w:val="00926D03"/>
    <w:rsid w:val="00934036"/>
    <w:rsid w:val="00934889"/>
    <w:rsid w:val="0094541D"/>
    <w:rsid w:val="009473EA"/>
    <w:rsid w:val="00954E7E"/>
    <w:rsid w:val="009554D9"/>
    <w:rsid w:val="009572F9"/>
    <w:rsid w:val="00960D0F"/>
    <w:rsid w:val="00975B59"/>
    <w:rsid w:val="0098366F"/>
    <w:rsid w:val="00983A03"/>
    <w:rsid w:val="00986063"/>
    <w:rsid w:val="00991F67"/>
    <w:rsid w:val="00992876"/>
    <w:rsid w:val="009A0DCE"/>
    <w:rsid w:val="009A22CD"/>
    <w:rsid w:val="009A3E4B"/>
    <w:rsid w:val="009B0F3E"/>
    <w:rsid w:val="009B35FD"/>
    <w:rsid w:val="009B6815"/>
    <w:rsid w:val="009B7721"/>
    <w:rsid w:val="009D2967"/>
    <w:rsid w:val="009D3C2B"/>
    <w:rsid w:val="009E4191"/>
    <w:rsid w:val="009F2AB1"/>
    <w:rsid w:val="009F4FAF"/>
    <w:rsid w:val="009F68F1"/>
    <w:rsid w:val="00A04529"/>
    <w:rsid w:val="00A0584B"/>
    <w:rsid w:val="00A06E37"/>
    <w:rsid w:val="00A17135"/>
    <w:rsid w:val="00A21A6F"/>
    <w:rsid w:val="00A24E56"/>
    <w:rsid w:val="00A26A62"/>
    <w:rsid w:val="00A35A9B"/>
    <w:rsid w:val="00A4070E"/>
    <w:rsid w:val="00A40CA0"/>
    <w:rsid w:val="00A504A7"/>
    <w:rsid w:val="00A53677"/>
    <w:rsid w:val="00A53BF2"/>
    <w:rsid w:val="00A60D68"/>
    <w:rsid w:val="00A73EFA"/>
    <w:rsid w:val="00A77A3B"/>
    <w:rsid w:val="00A917C5"/>
    <w:rsid w:val="00A92092"/>
    <w:rsid w:val="00A92F6F"/>
    <w:rsid w:val="00A97523"/>
    <w:rsid w:val="00AA7824"/>
    <w:rsid w:val="00AB0FA3"/>
    <w:rsid w:val="00AB55CD"/>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4B7C"/>
    <w:rsid w:val="00C45923"/>
    <w:rsid w:val="00C543E7"/>
    <w:rsid w:val="00C70225"/>
    <w:rsid w:val="00C72198"/>
    <w:rsid w:val="00C73C7D"/>
    <w:rsid w:val="00C75005"/>
    <w:rsid w:val="00C7690B"/>
    <w:rsid w:val="00C970DF"/>
    <w:rsid w:val="00CA7E71"/>
    <w:rsid w:val="00CB0F92"/>
    <w:rsid w:val="00CB2673"/>
    <w:rsid w:val="00CB701D"/>
    <w:rsid w:val="00CB7DF0"/>
    <w:rsid w:val="00CC3F0E"/>
    <w:rsid w:val="00CD08C9"/>
    <w:rsid w:val="00CD1FE8"/>
    <w:rsid w:val="00CD38CD"/>
    <w:rsid w:val="00CD3E0C"/>
    <w:rsid w:val="00CD5565"/>
    <w:rsid w:val="00CD616C"/>
    <w:rsid w:val="00CF68D6"/>
    <w:rsid w:val="00CF7B4A"/>
    <w:rsid w:val="00D009F8"/>
    <w:rsid w:val="00D078DA"/>
    <w:rsid w:val="00D14995"/>
    <w:rsid w:val="00D204F2"/>
    <w:rsid w:val="00D22D4C"/>
    <w:rsid w:val="00D2455C"/>
    <w:rsid w:val="00D25023"/>
    <w:rsid w:val="00D27F8C"/>
    <w:rsid w:val="00D33843"/>
    <w:rsid w:val="00D34779"/>
    <w:rsid w:val="00D542A8"/>
    <w:rsid w:val="00D54A6F"/>
    <w:rsid w:val="00D57D57"/>
    <w:rsid w:val="00D62E42"/>
    <w:rsid w:val="00D772FB"/>
    <w:rsid w:val="00D922DD"/>
    <w:rsid w:val="00DA1AA0"/>
    <w:rsid w:val="00DA512B"/>
    <w:rsid w:val="00DB5A6F"/>
    <w:rsid w:val="00DC2EFF"/>
    <w:rsid w:val="00DC44A8"/>
    <w:rsid w:val="00DE4BEE"/>
    <w:rsid w:val="00DE5B3D"/>
    <w:rsid w:val="00DE7112"/>
    <w:rsid w:val="00DF19BE"/>
    <w:rsid w:val="00DF3B44"/>
    <w:rsid w:val="00E064C5"/>
    <w:rsid w:val="00E1372E"/>
    <w:rsid w:val="00E21D30"/>
    <w:rsid w:val="00E24D9A"/>
    <w:rsid w:val="00E27805"/>
    <w:rsid w:val="00E27A11"/>
    <w:rsid w:val="00E30497"/>
    <w:rsid w:val="00E304AA"/>
    <w:rsid w:val="00E358A2"/>
    <w:rsid w:val="00E35C9A"/>
    <w:rsid w:val="00E3771B"/>
    <w:rsid w:val="00E40979"/>
    <w:rsid w:val="00E43F26"/>
    <w:rsid w:val="00E52A36"/>
    <w:rsid w:val="00E6378B"/>
    <w:rsid w:val="00E63EC3"/>
    <w:rsid w:val="00E653DA"/>
    <w:rsid w:val="00E65958"/>
    <w:rsid w:val="00E80BCF"/>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36BF"/>
    <w:rsid w:val="00F900B4"/>
    <w:rsid w:val="00FA0F2E"/>
    <w:rsid w:val="00FA482B"/>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836BF"/>
    <w:rPr>
      <w:rFonts w:ascii="Times New Roman" w:hAnsi="Times New Roman"/>
      <w:b w:val="0"/>
      <w:i w:val="0"/>
      <w:sz w:val="22"/>
    </w:rPr>
  </w:style>
  <w:style w:type="paragraph" w:styleId="NoSpacing">
    <w:name w:val="No Spacing"/>
    <w:uiPriority w:val="1"/>
    <w:qFormat/>
    <w:rsid w:val="00F836BF"/>
    <w:pPr>
      <w:spacing w:after="0" w:line="240" w:lineRule="auto"/>
    </w:pPr>
  </w:style>
  <w:style w:type="paragraph" w:customStyle="1" w:styleId="scemptylineheader">
    <w:name w:val="sc_emptyline_header"/>
    <w:qFormat/>
    <w:rsid w:val="00F836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836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836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836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836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8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836BF"/>
    <w:rPr>
      <w:color w:val="808080"/>
    </w:rPr>
  </w:style>
  <w:style w:type="paragraph" w:customStyle="1" w:styleId="scdirectionallanguage">
    <w:name w:val="sc_directional_language"/>
    <w:qFormat/>
    <w:rsid w:val="00F836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8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836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836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836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836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836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836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836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836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836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836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836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836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836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836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836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836BF"/>
    <w:rPr>
      <w:rFonts w:ascii="Times New Roman" w:hAnsi="Times New Roman"/>
      <w:color w:val="auto"/>
      <w:sz w:val="22"/>
    </w:rPr>
  </w:style>
  <w:style w:type="paragraph" w:customStyle="1" w:styleId="scclippagebillheader">
    <w:name w:val="sc_clip_page_bill_header"/>
    <w:qFormat/>
    <w:rsid w:val="00F836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836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836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83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6BF"/>
    <w:rPr>
      <w:lang w:val="en-US"/>
    </w:rPr>
  </w:style>
  <w:style w:type="paragraph" w:styleId="Footer">
    <w:name w:val="footer"/>
    <w:basedOn w:val="Normal"/>
    <w:link w:val="FooterChar"/>
    <w:uiPriority w:val="99"/>
    <w:unhideWhenUsed/>
    <w:rsid w:val="00F83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6BF"/>
    <w:rPr>
      <w:lang w:val="en-US"/>
    </w:rPr>
  </w:style>
  <w:style w:type="paragraph" w:styleId="ListParagraph">
    <w:name w:val="List Paragraph"/>
    <w:basedOn w:val="Normal"/>
    <w:uiPriority w:val="34"/>
    <w:qFormat/>
    <w:rsid w:val="00F836BF"/>
    <w:pPr>
      <w:ind w:left="720"/>
      <w:contextualSpacing/>
    </w:pPr>
  </w:style>
  <w:style w:type="paragraph" w:customStyle="1" w:styleId="scbillfooter">
    <w:name w:val="sc_bill_footer"/>
    <w:qFormat/>
    <w:rsid w:val="00F836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83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836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836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8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8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8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8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8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836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8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836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83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836BF"/>
    <w:pPr>
      <w:widowControl w:val="0"/>
      <w:suppressAutoHyphens/>
      <w:spacing w:after="0" w:line="360" w:lineRule="auto"/>
    </w:pPr>
    <w:rPr>
      <w:rFonts w:ascii="Times New Roman" w:hAnsi="Times New Roman"/>
      <w:lang w:val="en-US"/>
    </w:rPr>
  </w:style>
  <w:style w:type="paragraph" w:customStyle="1" w:styleId="sctableln">
    <w:name w:val="sc_table_ln"/>
    <w:qFormat/>
    <w:rsid w:val="00F836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836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836BF"/>
    <w:rPr>
      <w:strike/>
      <w:dstrike w:val="0"/>
    </w:rPr>
  </w:style>
  <w:style w:type="character" w:customStyle="1" w:styleId="scinsert">
    <w:name w:val="sc_insert"/>
    <w:uiPriority w:val="1"/>
    <w:qFormat/>
    <w:rsid w:val="00F836BF"/>
    <w:rPr>
      <w:caps w:val="0"/>
      <w:smallCaps w:val="0"/>
      <w:strike w:val="0"/>
      <w:dstrike w:val="0"/>
      <w:vanish w:val="0"/>
      <w:u w:val="single"/>
      <w:vertAlign w:val="baseline"/>
    </w:rPr>
  </w:style>
  <w:style w:type="character" w:customStyle="1" w:styleId="scinsertred">
    <w:name w:val="sc_insert_red"/>
    <w:uiPriority w:val="1"/>
    <w:qFormat/>
    <w:rsid w:val="00F836BF"/>
    <w:rPr>
      <w:caps w:val="0"/>
      <w:smallCaps w:val="0"/>
      <w:strike w:val="0"/>
      <w:dstrike w:val="0"/>
      <w:vanish w:val="0"/>
      <w:color w:val="FF0000"/>
      <w:u w:val="single"/>
      <w:vertAlign w:val="baseline"/>
    </w:rPr>
  </w:style>
  <w:style w:type="character" w:customStyle="1" w:styleId="scinsertblue">
    <w:name w:val="sc_insert_blue"/>
    <w:uiPriority w:val="1"/>
    <w:qFormat/>
    <w:rsid w:val="00F836BF"/>
    <w:rPr>
      <w:caps w:val="0"/>
      <w:smallCaps w:val="0"/>
      <w:strike w:val="0"/>
      <w:dstrike w:val="0"/>
      <w:vanish w:val="0"/>
      <w:color w:val="0070C0"/>
      <w:u w:val="single"/>
      <w:vertAlign w:val="baseline"/>
    </w:rPr>
  </w:style>
  <w:style w:type="character" w:customStyle="1" w:styleId="scstrikered">
    <w:name w:val="sc_strike_red"/>
    <w:uiPriority w:val="1"/>
    <w:qFormat/>
    <w:rsid w:val="00F836BF"/>
    <w:rPr>
      <w:strike/>
      <w:dstrike w:val="0"/>
      <w:color w:val="FF0000"/>
    </w:rPr>
  </w:style>
  <w:style w:type="character" w:customStyle="1" w:styleId="scstrikeblue">
    <w:name w:val="sc_strike_blue"/>
    <w:uiPriority w:val="1"/>
    <w:qFormat/>
    <w:rsid w:val="00F836BF"/>
    <w:rPr>
      <w:strike/>
      <w:dstrike w:val="0"/>
      <w:color w:val="0070C0"/>
    </w:rPr>
  </w:style>
  <w:style w:type="character" w:customStyle="1" w:styleId="scinsertbluenounderline">
    <w:name w:val="sc_insert_blue_no_underline"/>
    <w:uiPriority w:val="1"/>
    <w:qFormat/>
    <w:rsid w:val="00F836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836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836BF"/>
    <w:rPr>
      <w:strike/>
      <w:dstrike w:val="0"/>
      <w:color w:val="0070C0"/>
      <w:lang w:val="en-US"/>
    </w:rPr>
  </w:style>
  <w:style w:type="character" w:customStyle="1" w:styleId="scstrikerednoncodified">
    <w:name w:val="sc_strike_red_non_codified"/>
    <w:uiPriority w:val="1"/>
    <w:qFormat/>
    <w:rsid w:val="00F836BF"/>
    <w:rPr>
      <w:strike/>
      <w:dstrike w:val="0"/>
      <w:color w:val="FF0000"/>
    </w:rPr>
  </w:style>
  <w:style w:type="paragraph" w:customStyle="1" w:styleId="scbillsiglines">
    <w:name w:val="sc_bill_sig_lines"/>
    <w:qFormat/>
    <w:rsid w:val="00F836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836BF"/>
    <w:rPr>
      <w:bdr w:val="none" w:sz="0" w:space="0" w:color="auto"/>
      <w:shd w:val="clear" w:color="auto" w:fill="FEC6C6"/>
    </w:rPr>
  </w:style>
  <w:style w:type="character" w:customStyle="1" w:styleId="screstoreblue">
    <w:name w:val="sc_restore_blue"/>
    <w:uiPriority w:val="1"/>
    <w:qFormat/>
    <w:rsid w:val="00F836BF"/>
    <w:rPr>
      <w:color w:val="4472C4" w:themeColor="accent1"/>
      <w:bdr w:val="none" w:sz="0" w:space="0" w:color="auto"/>
      <w:shd w:val="clear" w:color="auto" w:fill="auto"/>
    </w:rPr>
  </w:style>
  <w:style w:type="character" w:customStyle="1" w:styleId="screstorered">
    <w:name w:val="sc_restore_red"/>
    <w:uiPriority w:val="1"/>
    <w:qFormat/>
    <w:rsid w:val="00F836BF"/>
    <w:rPr>
      <w:color w:val="FF0000"/>
      <w:bdr w:val="none" w:sz="0" w:space="0" w:color="auto"/>
      <w:shd w:val="clear" w:color="auto" w:fill="auto"/>
    </w:rPr>
  </w:style>
  <w:style w:type="character" w:customStyle="1" w:styleId="scstrikenewblue">
    <w:name w:val="sc_strike_new_blue"/>
    <w:uiPriority w:val="1"/>
    <w:qFormat/>
    <w:rsid w:val="00F836BF"/>
    <w:rPr>
      <w:strike w:val="0"/>
      <w:dstrike/>
      <w:color w:val="0070C0"/>
      <w:u w:val="none"/>
    </w:rPr>
  </w:style>
  <w:style w:type="character" w:customStyle="1" w:styleId="scstrikenewred">
    <w:name w:val="sc_strike_new_red"/>
    <w:uiPriority w:val="1"/>
    <w:qFormat/>
    <w:rsid w:val="00F836BF"/>
    <w:rPr>
      <w:strike w:val="0"/>
      <w:dstrike/>
      <w:color w:val="FF0000"/>
      <w:u w:val="none"/>
    </w:rPr>
  </w:style>
  <w:style w:type="character" w:customStyle="1" w:styleId="scamendsenate">
    <w:name w:val="sc_amend_senate"/>
    <w:uiPriority w:val="1"/>
    <w:qFormat/>
    <w:rsid w:val="00F836BF"/>
    <w:rPr>
      <w:bdr w:val="none" w:sz="0" w:space="0" w:color="auto"/>
      <w:shd w:val="clear" w:color="auto" w:fill="FFF2CC" w:themeFill="accent4" w:themeFillTint="33"/>
    </w:rPr>
  </w:style>
  <w:style w:type="character" w:customStyle="1" w:styleId="scamendhouse">
    <w:name w:val="sc_amend_house"/>
    <w:uiPriority w:val="1"/>
    <w:qFormat/>
    <w:rsid w:val="00F836B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9&amp;session=126&amp;summary=B" TargetMode="External" Id="R43dc7130edd7435a" /><Relationship Type="http://schemas.openxmlformats.org/officeDocument/2006/relationships/hyperlink" Target="https://www.scstatehouse.gov/sess126_2025-2026/prever/689_20251210.docx" TargetMode="External" Id="Raf468d44a27c4a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6E25"/>
    <w:rsid w:val="003E4FBC"/>
    <w:rsid w:val="003F4940"/>
    <w:rsid w:val="004E2BB5"/>
    <w:rsid w:val="00580C56"/>
    <w:rsid w:val="006B363F"/>
    <w:rsid w:val="007070D2"/>
    <w:rsid w:val="00730C87"/>
    <w:rsid w:val="00776F2C"/>
    <w:rsid w:val="008F7723"/>
    <w:rsid w:val="009031EF"/>
    <w:rsid w:val="00912A5F"/>
    <w:rsid w:val="00940EED"/>
    <w:rsid w:val="00975B59"/>
    <w:rsid w:val="00985255"/>
    <w:rsid w:val="009C3651"/>
    <w:rsid w:val="00A51DBA"/>
    <w:rsid w:val="00B20DA6"/>
    <w:rsid w:val="00B457AF"/>
    <w:rsid w:val="00BF56C3"/>
    <w:rsid w:val="00C7690B"/>
    <w:rsid w:val="00C818FB"/>
    <w:rsid w:val="00CC0451"/>
    <w:rsid w:val="00D6665C"/>
    <w:rsid w:val="00D900BD"/>
    <w:rsid w:val="00DC2EFF"/>
    <w:rsid w:val="00E76813"/>
    <w:rsid w:val="00F82BD9"/>
    <w:rsid w:val="00FA4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04441c8e-eb7c-4901-9e98-1d96a742409f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2025-11-06T17:39:31.460107-05:00</T_BILL_DT_VERSION>
  <T_BILL_D_PREFILEDATE>2025-12-10</T_BILL_D_PREFILEDATE>
  <T_BILL_N_INTERNALVERSIONNUMBER>1</T_BILL_N_INTERNALVERSIONNUMBER>
  <T_BILL_N_SESSION>126</T_BILL_N_SESSION>
  <T_BILL_N_VERSIONNUMBER>1</T_BILL_N_VERSIONNUMBER>
  <T_BILL_N_YEAR>2026</T_BILL_N_YEAR>
  <T_BILL_REQUEST_REQUEST>261b137a-69d4-44e9-961a-98908a18d66b</T_BILL_REQUEST_REQUEST>
  <T_BILL_R_ORIGINALDRAFT>9ea86e44-9657-4da3-993d-c16510c0c9b4</T_BILL_R_ORIGINALDRAFT>
  <T_BILL_SPONSOR_SPONSOR>c6852c26-5d94-48ee-b772-3b5ac47bc9fa</T_BILL_SPONSOR_SPONSOR>
  <T_BILL_T_BILLNAME>[0689]</T_BILL_T_BILLNAME>
  <T_BILL_T_BILLNUMBER>689</T_BILL_T_BILLNUMBER>
  <T_BILL_T_BILLTITLE>TO AMEND THE SOUTH CAROLINA CODE OF LAWS BY AMENDING SECTION 58‑7‑10, RELATING TO THE RIGHTS, POWERS AND PRIVILEGES OF EMINENT DOMAIN VESTED WITH TELEGRAPH AND TELEPHONE COMPANIES THAT ARE CONFERRED ON PIPELINE COMPANIES SO AS TO PROVIDE THAT THE POWER OF EMINENT DOMAIN DOES NOT EXTEND TO PRIVATE, FOR‑PROFIT PIPELINE COMPANIES, INCLUDING PUBLICLY TRADED FOR‑PROFIT COMPANIES, THAT ARE NOT DEFINED WITHIN THIS TITLE AS A PUBLIC UTILITY.</T_BILL_T_BILLTITLE>
  <T_BILL_T_CHAMBER>senate</T_BILL_T_CHAMBER>
  <T_BILL_T_FILENAME> </T_BILL_T_FILENAME>
  <T_BILL_T_LEGTYPE>bill_statewide</T_BILL_T_LEGTYPE>
  <T_BILL_T_RATNUMBERSTRING>SNone</T_BILL_T_RATNUMBERSTRING>
  <T_BILL_T_SECTIONS>[{"SectionUUID":"51694789-a470-495b-ba72-77d9ba7cf0ca","SectionName":"code_section","SectionNumber":1,"SectionType":"code_section","CodeSections":[{"CodeSectionBookmarkName":"ns_T58C7N10_2bbaf4c32","IsConstitutionSection":false,"Identity":"58-7-10","IsNew":true,"SubSections":[{"Level":1,"Identity":"T58C7N10SB","SubSectionBookmarkName":"ss_T58C7N10SB_lv1_80baca448","IsNewSubSection":true,"SubSectionReplacement":""}],"TitleRelatedTo":"the Rights, powers and privileges of eminent domain vested with telegraph and telephone companies conferred on pipeline companies","TitleSoAsTo":"provide that the power of eminent domain does not extend to private, for-profit pipeline companies, including publicly traded for-profit companies, that are not defined within this title as a public utility","Deleted":false,"IsStricken":false}],"TitleText":"","DisableControls":false,"Deleted":false,"RepealItems":[],"SectionBookmarkName":"bs_num_1_52445aa4b"},{"SectionUUID":"8f03ca95-8faa-4d43-a9c2-8afc498075bd","SectionName":"standard_eff_date_section","SectionNumber":2,"SectionType":"drafting_clause","CodeSections":[],"TitleText":"","DisableControls":false,"Deleted":false,"RepealItems":[],"SectionBookmarkName":"bs_num_2_lastsection"}]</T_BILL_T_SECTIONS>
  <T_BILL_T_SUBJECT>Eminent Domain for Pipeline Companies</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3006A-457D-4AE2-9E93-DB2BC7350CD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752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2025-12-09T19:04:00Z</dcterms:created>
  <dcterms:modified xsi:type="dcterms:W3CDTF">2025-12-09T19:04:00Z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