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Goldfinch, Johnson, Stubbs, Rice, Turner, Kimbrell, Kennedy, Chaplin, Grooms, Bennett, Fernandez and Davis</w:t>
      </w:r>
    </w:p>
    <w:p>
      <w:pPr>
        <w:widowControl w:val="false"/>
        <w:spacing w:after="0"/>
        <w:jc w:val="left"/>
      </w:pPr>
      <w:r>
        <w:rPr>
          <w:rFonts w:ascii="Times New Roman"/>
          <w:sz w:val="22"/>
        </w:rPr>
        <w:t xml:space="preserve">Document Path: SR-0088CEM26.docx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JMSC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7e1bed1259146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59ddd33e0a4e75">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8544346" w14:textId="77777777">
      <w:pPr>
        <w:pStyle w:val="scemptylineheader"/>
      </w:pPr>
      <w:bookmarkStart w:name="open_doc_here" w:id="0"/>
      <w:bookmarkEnd w:id="0"/>
    </w:p>
    <w:p w:rsidRPr="00BB0725" w:rsidR="00A73EFA" w:rsidP="00BB0725" w:rsidRDefault="00A73EFA" w14:paraId="63A59CCF" w14:textId="77777777">
      <w:pPr>
        <w:pStyle w:val="scemptylineheader"/>
      </w:pPr>
    </w:p>
    <w:p w:rsidRPr="00BB0725" w:rsidR="00A73EFA" w:rsidP="00BB0725" w:rsidRDefault="00A73EFA" w14:paraId="637D9CDF" w14:textId="77777777">
      <w:pPr>
        <w:pStyle w:val="scemptylineheader"/>
      </w:pPr>
    </w:p>
    <w:p w:rsidRPr="00DF3B44" w:rsidR="00A73EFA" w:rsidP="00B7592C" w:rsidRDefault="00A73EFA" w14:paraId="64F7F186" w14:textId="77777777">
      <w:pPr>
        <w:pStyle w:val="scemptylineheader"/>
      </w:pPr>
    </w:p>
    <w:p w:rsidRPr="00DF3B44" w:rsidR="00A73EFA" w:rsidP="00B7592C" w:rsidRDefault="00A73EFA" w14:paraId="16F98BB5" w14:textId="77777777">
      <w:pPr>
        <w:pStyle w:val="scemptylineheader"/>
      </w:pPr>
    </w:p>
    <w:p w:rsidRPr="00DF3B44" w:rsidR="00A73EFA" w:rsidP="00B7592C" w:rsidRDefault="00A73EFA" w14:paraId="7E71530D" w14:textId="77777777">
      <w:pPr>
        <w:pStyle w:val="scemptylineheader"/>
      </w:pPr>
    </w:p>
    <w:p w:rsidRPr="00DF3B44" w:rsidR="002C3463" w:rsidP="00037F04" w:rsidRDefault="002C3463" w14:paraId="5C8C11AE" w14:textId="77777777">
      <w:pPr>
        <w:pStyle w:val="scemptylineheader"/>
      </w:pPr>
    </w:p>
    <w:p w:rsidRPr="00DF3B44" w:rsidR="008E61A1" w:rsidP="00446987" w:rsidRDefault="008E61A1" w14:paraId="048F3913" w14:textId="77777777">
      <w:pPr>
        <w:pStyle w:val="scemptylineheader"/>
      </w:pPr>
    </w:p>
    <w:p w:rsidRPr="00DF3B44" w:rsidR="002C3463" w:rsidP="00EB120E" w:rsidRDefault="002C3463" w14:paraId="058D40DC" w14:textId="77777777">
      <w:pPr>
        <w:pStyle w:val="scbillheader"/>
      </w:pPr>
      <w:r w:rsidRPr="00DF3B44">
        <w:t>A bill</w:t>
      </w:r>
    </w:p>
    <w:p w:rsidRPr="00DF3B44" w:rsidR="002C3463" w:rsidP="001164F9" w:rsidRDefault="002C3463" w14:paraId="16FDD8D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2381" w14:paraId="237399CD" w14:textId="3473B00A">
          <w:pPr>
            <w:pStyle w:val="scbilltitle"/>
          </w:pPr>
          <w:r>
            <w:t>TO AMEND THE SOUTH CAROLINA CODE OF LAWS BY AMENDING SECTION 2‑19‑5, RELATING TO SOUTH CAROLINA JUDICIAL MERIT SELECTION COMMISSION CREATION, SO AS TO REQUIRE THAT THE COMMISSION BE COMPOSED OF TWELVE MEMBERS APPOINTED BY THE GOVERNOR; BY AMENDING SECTION 2‑19‑20, RELATING TO INVESTIGATION BY THE COMMISSION AND PUBLICATION OF VACANCIES, SO AS TO REQUIRE THAT ANY STATE AGENCY MUST COOPERATE WITH THE COMMISSION</w:t>
          </w:r>
          <w:r w:rsidR="000C3F49">
            <w:t>’</w:t>
          </w:r>
          <w:r>
            <w:t>S REQUESTS FOR INFORMATION; BY AMENDING SECTION 2‑19‑30, RELATING TO HEARINGS AND EXECUTIVE SESSION, SO AS TO REQUIRE WRITTEN TESTIMONY FOR PUBLIC HEARINGS BE SUBMITTED NO LATER THAN SEVENTY‑TWO HOURS BEFORE THE SCHEDULED HEARING AND COPIES OF WRITTEN AND SPOKEN TESTIMONY BE AVAILABLE AT NO CHARGE; BY AMENDING SECTION 2‑19‑35, RELATING TO CRITERIA FOR INVESTIGATIONS AND CONSIDERATION OF THE COMMISSION, SO AS TO OMIT RACE, GENDER, SEX, SEXUAL PREFERENCE, COLOR, RELIGION, NATIONAL ORIGIN, INTERSECTIONAL IDENTIFIERS, ANY DIVERSITY, EQUITY, AND INCLUSION CRITERA, PHILOSOPHY, OR FRAMEWORKS FROM BEING CONSIDERED BY THE COMMISSION WHEN MAKING NOMINATIONS AND APPOINTMENTS; BY AMENDING SECTION 2‑19‑50, RELATING TO CONFIDENTIALITY OF RECORDS, INFORMATION, AND OTHER MATERIAL, SO AS TO EXCLUDE RECORDS HELD BY THE COMMISSION NOT PREVIOUSLY OR OTHERWISE CONFIDENTIAL FROM BEING KEPT STRICTLY CONFIDENTIAL; BY AMENDING SECTION 2‑19‑60, RELATING TO POWERS OF THE COMMISSION, SO AS TO REQUIRE THAT THE COMMISSION MAY CARRY OUT ITS DUTIES STRICTLY IN SELECTING AND VETTING VIABLE CANDIDATES AND THAT NO INDIVIDUAL MAY BE PROSECUTED OR SUBJECTED TO PUNISHMENT, FORFEITURE, CRIMINAL, OR CIVIL PENALTY BASED UPON TESTIMONY SUBMITTED TO THE COMMISSION; BY AMENDING SECTION 2‑19‑70, RELATING TO PROHIBITION AGAINST DUAL OFFICES, PRIVILEGES OF THE FLOOR, AND PLEDGES, SO AS TO PROHIBIT FLOOR PRIVILEGES TO IMMEDIATE FAMILY MEMBERS OF CANDIDATES WHILE THE CANDIDATE</w:t>
          </w:r>
          <w:r w:rsidR="000C3F49">
            <w:t>’</w:t>
          </w:r>
          <w:r>
            <w:t>S APPLICATION IS UNDER REVIEW BY THE COMMISSION.</w:t>
          </w:r>
        </w:p>
      </w:sdtContent>
    </w:sdt>
    <w:bookmarkStart w:name="at_6d3253e37" w:displacedByCustomXml="prev" w:id="1"/>
    <w:bookmarkEnd w:id="1"/>
    <w:p w:rsidRPr="00DF3B44" w:rsidR="006C18F0" w:rsidP="006C18F0" w:rsidRDefault="006C18F0" w14:paraId="24E01914" w14:textId="77777777">
      <w:pPr>
        <w:pStyle w:val="scbillwhereasclause"/>
      </w:pPr>
    </w:p>
    <w:p w:rsidRPr="0094541D" w:rsidR="007E06BB" w:rsidP="0094541D" w:rsidRDefault="002C3463" w14:paraId="442ED24E" w14:textId="77777777">
      <w:pPr>
        <w:pStyle w:val="scenactingwords"/>
      </w:pPr>
      <w:bookmarkStart w:name="ew_529f2db06" w:id="2"/>
      <w:r w:rsidRPr="0094541D">
        <w:t>B</w:t>
      </w:r>
      <w:bookmarkEnd w:id="2"/>
      <w:r w:rsidRPr="0094541D">
        <w:t>e it enacted by the General Assembly of the State of South Carolina:</w:t>
      </w:r>
    </w:p>
    <w:p w:rsidR="00940779" w:rsidP="00940779" w:rsidRDefault="00940779" w14:paraId="5346E376" w14:textId="77777777">
      <w:pPr>
        <w:pStyle w:val="scemptyline"/>
      </w:pPr>
    </w:p>
    <w:p w:rsidR="00940779" w:rsidP="00940779" w:rsidRDefault="00940779" w14:paraId="6190F9A3" w14:textId="77777777">
      <w:pPr>
        <w:pStyle w:val="scdirectionallanguage"/>
      </w:pPr>
      <w:bookmarkStart w:name="bs_num_1_ae622a86b" w:id="3"/>
      <w:r>
        <w:t>S</w:t>
      </w:r>
      <w:bookmarkEnd w:id="3"/>
      <w:r>
        <w:t>ECTION 1.</w:t>
      </w:r>
      <w:r>
        <w:tab/>
      </w:r>
      <w:bookmarkStart w:name="dl_678ab70c9" w:id="4"/>
      <w:r>
        <w:t>S</w:t>
      </w:r>
      <w:bookmarkEnd w:id="4"/>
      <w:r>
        <w:t>ection 2‑19‑5 of the S.C. Code is amended to read:</w:t>
      </w:r>
    </w:p>
    <w:p w:rsidR="005363E3" w:rsidRDefault="005363E3" w14:paraId="11C5BEE7" w14:textId="77777777">
      <w:pPr>
        <w:pStyle w:val="sccodifiedsection"/>
      </w:pPr>
    </w:p>
    <w:p w:rsidR="005363E3" w:rsidDel="00FE2C6B" w:rsidRDefault="005363E3" w14:paraId="6A3971D7" w14:textId="25DA36D7">
      <w:pPr>
        <w:pStyle w:val="sccodifiedsection"/>
        <w:rPr>
          <w:rStyle w:val="scstrike"/>
        </w:rPr>
      </w:pPr>
      <w:r>
        <w:tab/>
      </w:r>
      <w:bookmarkStart w:name="cs_T2C19N5_ea262a7eb" w:id="5"/>
      <w:r>
        <w:t>S</w:t>
      </w:r>
      <w:bookmarkEnd w:id="5"/>
      <w:r>
        <w:t>ection 2‑19‑5.</w:t>
      </w:r>
      <w:r>
        <w:tab/>
      </w:r>
      <w:bookmarkStart w:name="ss_T2C19N5SA_lv1_edee5934e" w:id="6"/>
      <w:r>
        <w:t>(</w:t>
      </w:r>
      <w:bookmarkEnd w:id="6"/>
      <w:r>
        <w:t>A) There is created the South Carolina Judicial Merit Selection Commission</w:t>
      </w:r>
      <w:r w:rsidR="00B640AC">
        <w:rPr>
          <w:rStyle w:val="scinsert"/>
        </w:rPr>
        <w:t>.</w:t>
      </w:r>
      <w:r>
        <w:t xml:space="preserve"> </w:t>
      </w:r>
      <w:r>
        <w:rPr>
          <w:rStyle w:val="scstrike"/>
        </w:rPr>
        <w:t>composed of twelve members who must be appointed as follows:</w:t>
      </w:r>
    </w:p>
    <w:p w:rsidR="00252DBB" w:rsidDel="00B640AC" w:rsidRDefault="005363E3" w14:paraId="38D141B6" w14:textId="77777777">
      <w:pPr>
        <w:pStyle w:val="sccodifiedsection"/>
        <w:rPr>
          <w:rStyle w:val="scstrike"/>
        </w:rPr>
      </w:pPr>
      <w:r>
        <w:rPr>
          <w:rStyle w:val="scstrike"/>
        </w:rPr>
        <w:tab/>
      </w:r>
      <w:r>
        <w:rPr>
          <w:rStyle w:val="scstrike"/>
        </w:rPr>
        <w:tab/>
      </w:r>
      <w:bookmarkStart w:name="ss_T2C19N5S1_lv2_ebd8cd53R" w:id="7"/>
      <w:r>
        <w:rPr>
          <w:rStyle w:val="scstrike"/>
        </w:rPr>
        <w:t>(</w:t>
      </w:r>
      <w:bookmarkEnd w:id="7"/>
      <w:r>
        <w:rPr>
          <w:rStyle w:val="scstrike"/>
        </w:rPr>
        <w:t>1) four members appointed by the Speaker of the House of Representatives and of these appointments:</w:t>
      </w:r>
    </w:p>
    <w:p w:rsidR="00252DBB" w:rsidDel="00B640AC" w:rsidRDefault="005363E3" w14:paraId="4ED2BF94" w14:textId="77777777">
      <w:pPr>
        <w:pStyle w:val="sccodifiedsection"/>
        <w:rPr>
          <w:rStyle w:val="scstrike"/>
        </w:rPr>
      </w:pPr>
      <w:r>
        <w:rPr>
          <w:rStyle w:val="scstrike"/>
        </w:rPr>
        <w:tab/>
      </w:r>
      <w:r>
        <w:rPr>
          <w:rStyle w:val="scstrike"/>
        </w:rPr>
        <w:tab/>
      </w:r>
      <w:r>
        <w:rPr>
          <w:rStyle w:val="scstrike"/>
        </w:rPr>
        <w:tab/>
      </w:r>
      <w:bookmarkStart w:name="ss_T2C19N5Sa_lv3_90004602R" w:id="8"/>
      <w:r>
        <w:rPr>
          <w:rStyle w:val="scstrike"/>
        </w:rPr>
        <w:t>(</w:t>
      </w:r>
      <w:bookmarkEnd w:id="8"/>
      <w:r>
        <w:rPr>
          <w:rStyle w:val="scstrike"/>
        </w:rPr>
        <w:t>a) three members must be members of the House of Representatives;  and</w:t>
      </w:r>
    </w:p>
    <w:p w:rsidR="00252DBB" w:rsidDel="00B640AC" w:rsidRDefault="005363E3" w14:paraId="060C7027" w14:textId="77777777">
      <w:pPr>
        <w:pStyle w:val="sccodifiedsection"/>
        <w:rPr>
          <w:rStyle w:val="scstrike"/>
        </w:rPr>
      </w:pPr>
      <w:r>
        <w:rPr>
          <w:rStyle w:val="scstrike"/>
        </w:rPr>
        <w:lastRenderedPageBreak/>
        <w:tab/>
      </w:r>
      <w:r>
        <w:rPr>
          <w:rStyle w:val="scstrike"/>
        </w:rPr>
        <w:tab/>
      </w:r>
      <w:r>
        <w:rPr>
          <w:rStyle w:val="scstrike"/>
        </w:rPr>
        <w:tab/>
      </w:r>
      <w:bookmarkStart w:name="ss_T2C19N5Sb_lv3_fdd05bd6R" w:id="9"/>
      <w:r>
        <w:rPr>
          <w:rStyle w:val="scstrike"/>
        </w:rPr>
        <w:t>(</w:t>
      </w:r>
      <w:bookmarkEnd w:id="9"/>
      <w:r>
        <w:rPr>
          <w:rStyle w:val="scstrike"/>
        </w:rPr>
        <w:t>b) one member must be selected from the South Carolina Bar who must be a member of the Bar in good standing with ten years' experience in the practice of law;</w:t>
      </w:r>
    </w:p>
    <w:p w:rsidR="00252DBB" w:rsidDel="00B640AC" w:rsidRDefault="005363E3" w14:paraId="2637446A" w14:textId="77777777">
      <w:pPr>
        <w:pStyle w:val="sccodifiedsection"/>
        <w:rPr>
          <w:rStyle w:val="scstrike"/>
        </w:rPr>
      </w:pPr>
      <w:r>
        <w:rPr>
          <w:rStyle w:val="scstrike"/>
        </w:rPr>
        <w:tab/>
      </w:r>
      <w:r>
        <w:rPr>
          <w:rStyle w:val="scstrike"/>
        </w:rPr>
        <w:tab/>
      </w:r>
      <w:bookmarkStart w:name="ss_T2C19N5S2_lv2_1709911fR" w:id="10"/>
      <w:r>
        <w:rPr>
          <w:rStyle w:val="scstrike"/>
        </w:rPr>
        <w:t>(</w:t>
      </w:r>
      <w:bookmarkEnd w:id="10"/>
      <w:r>
        <w:rPr>
          <w:rStyle w:val="scstrike"/>
        </w:rPr>
        <w:t>2) four members appointed by the Senate and of these appointments:</w:t>
      </w:r>
    </w:p>
    <w:p w:rsidR="00252DBB" w:rsidDel="00B640AC" w:rsidRDefault="005363E3" w14:paraId="31484B7C" w14:textId="77777777">
      <w:pPr>
        <w:pStyle w:val="sccodifiedsection"/>
        <w:rPr>
          <w:rStyle w:val="scstrike"/>
        </w:rPr>
      </w:pPr>
      <w:r>
        <w:rPr>
          <w:rStyle w:val="scstrike"/>
        </w:rPr>
        <w:tab/>
      </w:r>
      <w:r>
        <w:rPr>
          <w:rStyle w:val="scstrike"/>
        </w:rPr>
        <w:tab/>
      </w:r>
      <w:r>
        <w:rPr>
          <w:rStyle w:val="scstrike"/>
        </w:rPr>
        <w:tab/>
      </w:r>
      <w:bookmarkStart w:name="ss_T2C19N5Sa_lv3_dd3b3267R" w:id="11"/>
      <w:r>
        <w:rPr>
          <w:rStyle w:val="scstrike"/>
        </w:rPr>
        <w:t>(</w:t>
      </w:r>
      <w:bookmarkEnd w:id="11"/>
      <w:r>
        <w:rPr>
          <w:rStyle w:val="scstrike"/>
        </w:rPr>
        <w:t>a) two members must be appointed by the President of the Senate one of whom must be a member of the Senate and one of whom must be selected from the South Carolina Bar and must be a member in good standing with ten years' experience in the practice of law;  and</w:t>
      </w:r>
    </w:p>
    <w:p w:rsidR="00252DBB" w:rsidDel="00B640AC" w:rsidRDefault="005363E3" w14:paraId="3D8497A2" w14:textId="77777777">
      <w:pPr>
        <w:pStyle w:val="sccodifiedsection"/>
        <w:rPr>
          <w:rStyle w:val="scstrike"/>
        </w:rPr>
      </w:pPr>
      <w:r>
        <w:rPr>
          <w:rStyle w:val="scstrike"/>
        </w:rPr>
        <w:tab/>
      </w:r>
      <w:r>
        <w:rPr>
          <w:rStyle w:val="scstrike"/>
        </w:rPr>
        <w:tab/>
      </w:r>
      <w:r>
        <w:rPr>
          <w:rStyle w:val="scstrike"/>
        </w:rPr>
        <w:tab/>
      </w:r>
      <w:bookmarkStart w:name="ss_T2C19N5Sb_lv3_ee7449e0R" w:id="12"/>
      <w:r>
        <w:rPr>
          <w:rStyle w:val="scstrike"/>
        </w:rPr>
        <w:t>(</w:t>
      </w:r>
      <w:bookmarkEnd w:id="12"/>
      <w:r>
        <w:rPr>
          <w:rStyle w:val="scstrike"/>
        </w:rPr>
        <w:t>b) two members must be appointed by the Chairman of the Senate Judiciary Committee both of whom must be members of the Senate;  and</w:t>
      </w:r>
    </w:p>
    <w:p w:rsidR="00252DBB" w:rsidDel="00B640AC" w:rsidRDefault="005363E3" w14:paraId="22B9F58C" w14:textId="77777777">
      <w:pPr>
        <w:pStyle w:val="sccodifiedsection"/>
        <w:rPr>
          <w:rStyle w:val="scstrike"/>
        </w:rPr>
      </w:pPr>
      <w:r>
        <w:rPr>
          <w:rStyle w:val="scstrike"/>
        </w:rPr>
        <w:tab/>
      </w:r>
      <w:r>
        <w:rPr>
          <w:rStyle w:val="scstrike"/>
        </w:rPr>
        <w:tab/>
      </w:r>
      <w:bookmarkStart w:name="ss_T2C19N5S3_lv2_861b41efR" w:id="13"/>
      <w:r>
        <w:rPr>
          <w:rStyle w:val="scstrike"/>
        </w:rPr>
        <w:t>(</w:t>
      </w:r>
      <w:bookmarkEnd w:id="13"/>
      <w:r>
        <w:rPr>
          <w:rStyle w:val="scstrike"/>
        </w:rPr>
        <w:t>3) four members appointed by the Governor all of which must be members in good standing of the South Carolina Bar with at least ten years' experience in the practice of law.</w:t>
      </w:r>
    </w:p>
    <w:p w:rsidR="00B640AC" w:rsidRDefault="00B640AC" w14:paraId="530DD194" w14:textId="0602C02D">
      <w:pPr>
        <w:pStyle w:val="sccodifiedsection"/>
        <w:rPr>
          <w:rStyle w:val="scinsert"/>
        </w:rPr>
      </w:pPr>
      <w:bookmarkStart w:name="up_3ad60a6a3" w:id="14"/>
      <w:r>
        <w:rPr>
          <w:rStyle w:val="scinsert"/>
        </w:rPr>
        <w:t>T</w:t>
      </w:r>
      <w:bookmarkEnd w:id="14"/>
      <w:r>
        <w:rPr>
          <w:rStyle w:val="scinsert"/>
        </w:rPr>
        <w:t>he Commission shall be com</w:t>
      </w:r>
      <w:r w:rsidR="00296192">
        <w:rPr>
          <w:rStyle w:val="scinsert"/>
        </w:rPr>
        <w:t>posed</w:t>
      </w:r>
      <w:r>
        <w:rPr>
          <w:rStyle w:val="scinsert"/>
        </w:rPr>
        <w:t xml:space="preserve"> of twelve members who must be appointed by the Governor as follows</w:t>
      </w:r>
      <w:r w:rsidR="00FE2C6B">
        <w:rPr>
          <w:rStyle w:val="scinsert"/>
        </w:rPr>
        <w:t>:</w:t>
      </w:r>
    </w:p>
    <w:p w:rsidR="00B640AC" w:rsidRDefault="00B640AC" w14:paraId="542DECD0" w14:textId="24E22B84">
      <w:pPr>
        <w:pStyle w:val="sccodifiedsection"/>
        <w:rPr>
          <w:rStyle w:val="scinsert"/>
        </w:rPr>
      </w:pPr>
      <w:r>
        <w:rPr>
          <w:rStyle w:val="scinsert"/>
        </w:rPr>
        <w:tab/>
      </w:r>
      <w:r>
        <w:rPr>
          <w:rStyle w:val="scinsert"/>
        </w:rPr>
        <w:tab/>
      </w:r>
      <w:bookmarkStart w:name="ss_T2C19N5S1_lv2_2f514edec" w:id="15"/>
      <w:r>
        <w:rPr>
          <w:rStyle w:val="scinsert"/>
        </w:rPr>
        <w:t>(</w:t>
      </w:r>
      <w:bookmarkEnd w:id="15"/>
      <w:r>
        <w:rPr>
          <w:rStyle w:val="scinsert"/>
        </w:rPr>
        <w:t xml:space="preserve">1) </w:t>
      </w:r>
      <w:r w:rsidR="00FE2C6B">
        <w:rPr>
          <w:rStyle w:val="scinsert"/>
        </w:rPr>
        <w:t>e</w:t>
      </w:r>
      <w:r>
        <w:rPr>
          <w:rStyle w:val="scinsert"/>
        </w:rPr>
        <w:t>ight members must be members of the South Carolina Bar in good standing</w:t>
      </w:r>
      <w:r w:rsidR="00FE2C6B">
        <w:rPr>
          <w:rStyle w:val="scinsert"/>
        </w:rPr>
        <w:t>;</w:t>
      </w:r>
    </w:p>
    <w:p w:rsidR="00B640AC" w:rsidRDefault="00B640AC" w14:paraId="00E2BD6F" w14:textId="20D9E5B0">
      <w:pPr>
        <w:pStyle w:val="sccodifiedsection"/>
        <w:rPr>
          <w:rStyle w:val="scinsert"/>
        </w:rPr>
      </w:pPr>
      <w:r>
        <w:rPr>
          <w:rStyle w:val="scinsert"/>
        </w:rPr>
        <w:tab/>
      </w:r>
      <w:r>
        <w:rPr>
          <w:rStyle w:val="scinsert"/>
        </w:rPr>
        <w:tab/>
      </w:r>
      <w:bookmarkStart w:name="ss_T2C19N5S2_lv2_833bbfdb2" w:id="16"/>
      <w:r>
        <w:rPr>
          <w:rStyle w:val="scinsert"/>
        </w:rPr>
        <w:t>(</w:t>
      </w:r>
      <w:bookmarkEnd w:id="16"/>
      <w:r>
        <w:rPr>
          <w:rStyle w:val="scinsert"/>
        </w:rPr>
        <w:t xml:space="preserve">2) </w:t>
      </w:r>
      <w:r w:rsidR="00FE2C6B">
        <w:rPr>
          <w:rStyle w:val="scinsert"/>
        </w:rPr>
        <w:t>n</w:t>
      </w:r>
      <w:r>
        <w:rPr>
          <w:rStyle w:val="scinsert"/>
        </w:rPr>
        <w:t>o more than four members may be law enforcement professionals</w:t>
      </w:r>
      <w:r w:rsidR="00FE2C6B">
        <w:rPr>
          <w:rStyle w:val="scinsert"/>
        </w:rPr>
        <w:t>; and</w:t>
      </w:r>
    </w:p>
    <w:p w:rsidR="00B640AC" w:rsidRDefault="00B640AC" w14:paraId="158A04F2" w14:textId="112672BF">
      <w:pPr>
        <w:pStyle w:val="sccodifiedsection"/>
        <w:rPr>
          <w:rStyle w:val="scinsert"/>
        </w:rPr>
      </w:pPr>
      <w:r>
        <w:rPr>
          <w:rStyle w:val="scinsert"/>
        </w:rPr>
        <w:tab/>
      </w:r>
      <w:r>
        <w:rPr>
          <w:rStyle w:val="scinsert"/>
        </w:rPr>
        <w:tab/>
      </w:r>
      <w:bookmarkStart w:name="ss_T2C19N5S3_lv2_91c8d8dba" w:id="17"/>
      <w:r>
        <w:rPr>
          <w:rStyle w:val="scinsert"/>
        </w:rPr>
        <w:t>(</w:t>
      </w:r>
      <w:bookmarkEnd w:id="17"/>
      <w:r>
        <w:rPr>
          <w:rStyle w:val="scinsert"/>
        </w:rPr>
        <w:t xml:space="preserve">3) </w:t>
      </w:r>
      <w:r w:rsidR="00FE2C6B">
        <w:rPr>
          <w:rStyle w:val="scinsert"/>
        </w:rPr>
        <w:t>n</w:t>
      </w:r>
      <w:r w:rsidRPr="00B640AC">
        <w:rPr>
          <w:rStyle w:val="scinsert"/>
        </w:rPr>
        <w:t>o individual currently holding a seat in the General Assembly of either chamber shall be eligible to serve on the Judicial Merit Selection Commission, nor shall their spouse, children or siblings. Former members of the General Assembly must wait no fewer than two years before qualifying for selection by the Governor to the Judicial Merit Selection Commission. Their spouse, children</w:t>
      </w:r>
      <w:r w:rsidR="00FE2C6B">
        <w:rPr>
          <w:rStyle w:val="scinsert"/>
        </w:rPr>
        <w:t>,</w:t>
      </w:r>
      <w:r w:rsidRPr="00B640AC">
        <w:rPr>
          <w:rStyle w:val="scinsert"/>
        </w:rPr>
        <w:t xml:space="preserve"> or siblings must also wait no fewer than two years before qualifying following the member vacating their seat</w:t>
      </w:r>
      <w:r w:rsidR="000C3F49">
        <w:rPr>
          <w:rStyle w:val="scinsert"/>
        </w:rPr>
        <w:t>.</w:t>
      </w:r>
    </w:p>
    <w:p w:rsidR="00252DBB" w:rsidRDefault="005363E3" w14:paraId="6AEC858A" w14:textId="77777777">
      <w:pPr>
        <w:pStyle w:val="sccodifiedsection"/>
      </w:pPr>
      <w:r>
        <w:tab/>
      </w:r>
      <w:bookmarkStart w:name="ss_T2C19N5SB_lv1_7a23d2690" w:id="18"/>
      <w:r>
        <w:t>(</w:t>
      </w:r>
      <w:bookmarkEnd w:id="18"/>
      <w:r>
        <w:t xml:space="preserve">B) No person is eligible for appointment if he individually contributed to </w:t>
      </w:r>
      <w:r>
        <w:rPr>
          <w:rStyle w:val="scstrike"/>
        </w:rPr>
        <w:t>a</w:t>
      </w:r>
      <w:r w:rsidR="00B640AC">
        <w:rPr>
          <w:rStyle w:val="scinsert"/>
        </w:rPr>
        <w:t xml:space="preserve"> the Governor’s</w:t>
      </w:r>
      <w:r>
        <w:t xml:space="preserve"> campaign </w:t>
      </w:r>
      <w:r>
        <w:rPr>
          <w:rStyle w:val="scstrike"/>
        </w:rPr>
        <w:t xml:space="preserve">of one of the appointing authorities </w:t>
      </w:r>
      <w:r>
        <w:t>in the most recent election.</w:t>
      </w:r>
      <w:r>
        <w:rPr>
          <w:rStyle w:val="scstrike"/>
        </w:rPr>
        <w:t xml:space="preserve">  Nonlegislative members may not be a public employee or serve in another elected office.</w:t>
      </w:r>
    </w:p>
    <w:p w:rsidR="00252DBB" w:rsidDel="00B640AC" w:rsidP="00B640AC" w:rsidRDefault="005363E3" w14:paraId="0ECBEB5F" w14:textId="77777777">
      <w:pPr>
        <w:pStyle w:val="sccodifiedsection"/>
        <w:rPr>
          <w:rStyle w:val="scstrike"/>
        </w:rPr>
      </w:pPr>
      <w:r>
        <w:tab/>
      </w:r>
      <w:bookmarkStart w:name="ss_T2C19N5SC_lv1_ccd8a4af1" w:id="19"/>
      <w:r>
        <w:t>(</w:t>
      </w:r>
      <w:bookmarkEnd w:id="19"/>
      <w:r>
        <w:t xml:space="preserve">C) Members of the commission shall serve for a term of two years and may serve no more than two consecutive terms. </w:t>
      </w:r>
      <w:r>
        <w:rPr>
          <w:rStyle w:val="scstrike"/>
        </w:rPr>
        <w:t xml:space="preserve"> However, a member of the House of Representatives or Senate who ceases to serve as a member of the General Assembly will have his service on the commission terminated upon the end of his service in the General Assembly.  </w:t>
      </w:r>
      <w:r>
        <w:t>Additionally, a member appointed to fill a vacancy in an unexpired term may serve two full terms thereafter</w:t>
      </w:r>
      <w:r>
        <w:rPr>
          <w:rStyle w:val="scstrike"/>
        </w:rPr>
        <w:t>.  The initial appointments must be made as follows:</w:t>
      </w:r>
    </w:p>
    <w:p w:rsidR="00252DBB" w:rsidDel="00B640AC" w:rsidP="00B640AC" w:rsidRDefault="005363E3" w14:paraId="40114A7E" w14:textId="77777777">
      <w:pPr>
        <w:pStyle w:val="sccodifiedsection"/>
        <w:rPr>
          <w:rStyle w:val="scstrike"/>
        </w:rPr>
      </w:pPr>
      <w:r>
        <w:rPr>
          <w:rStyle w:val="scstrike"/>
        </w:rPr>
        <w:tab/>
      </w:r>
      <w:r>
        <w:rPr>
          <w:rStyle w:val="scstrike"/>
        </w:rPr>
        <w:tab/>
      </w:r>
      <w:bookmarkStart w:name="ss_T2C19N5S1_lv2_c36d44b5R" w:id="20"/>
      <w:r>
        <w:rPr>
          <w:rStyle w:val="scstrike"/>
        </w:rPr>
        <w:t>(</w:t>
      </w:r>
      <w:bookmarkEnd w:id="20"/>
      <w:r>
        <w:rPr>
          <w:rStyle w:val="scstrike"/>
        </w:rPr>
        <w:t>1) one member each appointed by the Speaker of the House of Representatives pursuant to subsection (A)(1)(a) and (b) shall serve an initial term of one year and may be reappointed to a following two‑year term;</w:t>
      </w:r>
    </w:p>
    <w:p w:rsidR="00252DBB" w:rsidDel="00B640AC" w:rsidP="00B640AC" w:rsidRDefault="005363E3" w14:paraId="72639957" w14:textId="77777777">
      <w:pPr>
        <w:pStyle w:val="sccodifiedsection"/>
        <w:rPr>
          <w:rStyle w:val="scstrike"/>
        </w:rPr>
      </w:pPr>
      <w:r>
        <w:rPr>
          <w:rStyle w:val="scstrike"/>
        </w:rPr>
        <w:tab/>
      </w:r>
      <w:r>
        <w:rPr>
          <w:rStyle w:val="scstrike"/>
        </w:rPr>
        <w:tab/>
      </w:r>
      <w:bookmarkStart w:name="ss_T2C19N5S2_lv2_48928b43R" w:id="21"/>
      <w:r>
        <w:rPr>
          <w:rStyle w:val="scstrike"/>
        </w:rPr>
        <w:t>(</w:t>
      </w:r>
      <w:bookmarkEnd w:id="21"/>
      <w:r>
        <w:rPr>
          <w:rStyle w:val="scstrike"/>
        </w:rPr>
        <w:t>2) one member each appointed by the President of the Senate and the Chairman of the Senate Judiciary Committee pursuant to subsection (A)(2)(a) and (b) shall serve an initial term of one year and may be reappointed to a following two‑year term;  and</w:t>
      </w:r>
    </w:p>
    <w:p w:rsidR="00252DBB" w:rsidDel="00B640AC" w:rsidP="00B640AC" w:rsidRDefault="005363E3" w14:paraId="71FE8913" w14:textId="77777777">
      <w:pPr>
        <w:pStyle w:val="sccodifiedsection"/>
        <w:rPr>
          <w:rStyle w:val="scstrike"/>
        </w:rPr>
      </w:pPr>
      <w:r>
        <w:rPr>
          <w:rStyle w:val="scstrike"/>
        </w:rPr>
        <w:tab/>
      </w:r>
      <w:r>
        <w:rPr>
          <w:rStyle w:val="scstrike"/>
        </w:rPr>
        <w:tab/>
      </w:r>
      <w:bookmarkStart w:name="ss_T2C19N5S3_lv2_d9592356R" w:id="22"/>
      <w:r>
        <w:rPr>
          <w:rStyle w:val="scstrike"/>
        </w:rPr>
        <w:t>(</w:t>
      </w:r>
      <w:bookmarkEnd w:id="22"/>
      <w:r>
        <w:rPr>
          <w:rStyle w:val="scstrike"/>
        </w:rPr>
        <w:t>3) two members appointed by the Governor pursuant to subsection (A)(3) shall serve an initial term of one year and may be reappointed to a following two‑year term.</w:t>
      </w:r>
    </w:p>
    <w:p w:rsidR="00252DBB" w:rsidDel="00B640AC" w:rsidRDefault="005363E3" w14:paraId="4CDDA273" w14:textId="77777777">
      <w:pPr>
        <w:pStyle w:val="sccodifiedsection"/>
        <w:rPr>
          <w:rStyle w:val="scstrike"/>
        </w:rPr>
      </w:pPr>
      <w:r>
        <w:rPr>
          <w:rStyle w:val="scstrike"/>
        </w:rPr>
        <w:tab/>
      </w:r>
      <w:bookmarkStart w:name="ss_T2C19N5SD_lv1_bcba24118R" w:id="23"/>
      <w:r>
        <w:rPr>
          <w:rStyle w:val="scstrike"/>
        </w:rPr>
        <w:t>(</w:t>
      </w:r>
      <w:bookmarkEnd w:id="23"/>
      <w:r>
        <w:rPr>
          <w:rStyle w:val="scstrike"/>
        </w:rPr>
        <w:t>D) In making appointments to the commission, race, gender, national origin, and other demographic factors shall be considered to ensure nondiscrimination to the greatest extent possible as to all segments of the population of the State.</w:t>
      </w:r>
    </w:p>
    <w:p w:rsidR="00252DBB" w:rsidRDefault="005363E3" w14:paraId="6DADFC0D" w14:textId="77777777">
      <w:pPr>
        <w:pStyle w:val="sccodifiedsection"/>
      </w:pPr>
      <w:r>
        <w:tab/>
      </w:r>
      <w:r>
        <w:rPr>
          <w:rStyle w:val="scstrike"/>
        </w:rPr>
        <w:t>(E)</w:t>
      </w:r>
      <w:bookmarkStart w:name="ss_T2C19N5SD_lv1_704e202c2" w:id="24"/>
      <w:r w:rsidR="00B640AC">
        <w:rPr>
          <w:rStyle w:val="scinsert"/>
        </w:rPr>
        <w:t>(</w:t>
      </w:r>
      <w:bookmarkEnd w:id="24"/>
      <w:r w:rsidR="00B640AC">
        <w:rPr>
          <w:rStyle w:val="scinsert"/>
        </w:rPr>
        <w:t>D)</w:t>
      </w:r>
      <w:r>
        <w:t xml:space="preserve"> A vacancy on the commission must be filled for the remainder of the unexpired term in the same manner as provided for the original selection.</w:t>
      </w:r>
    </w:p>
    <w:p w:rsidR="00252DBB" w:rsidRDefault="005363E3" w14:paraId="46AB7C9A" w14:textId="77777777">
      <w:pPr>
        <w:pStyle w:val="sccodifiedsection"/>
      </w:pPr>
      <w:r>
        <w:tab/>
      </w:r>
      <w:r>
        <w:rPr>
          <w:rStyle w:val="scstrike"/>
        </w:rPr>
        <w:t>(F)</w:t>
      </w:r>
      <w:bookmarkStart w:name="ss_T2C19N5SE_lv1_1519072a2" w:id="25"/>
      <w:r w:rsidR="00B640AC">
        <w:rPr>
          <w:rStyle w:val="scinsert"/>
        </w:rPr>
        <w:t>(</w:t>
      </w:r>
      <w:bookmarkEnd w:id="25"/>
      <w:r w:rsidR="00B640AC">
        <w:rPr>
          <w:rStyle w:val="scinsert"/>
        </w:rPr>
        <w:t>E)</w:t>
      </w:r>
      <w:r>
        <w:t xml:space="preserve">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rsidR="00252DBB" w:rsidRDefault="005363E3" w14:paraId="3BD7FFC7" w14:textId="77777777">
      <w:pPr>
        <w:pStyle w:val="sccodifiedsection"/>
      </w:pPr>
      <w:r>
        <w:tab/>
      </w:r>
      <w:r>
        <w:rPr>
          <w:rStyle w:val="scstrike"/>
        </w:rPr>
        <w:t>(G)</w:t>
      </w:r>
      <w:bookmarkStart w:name="ss_T2C19N5SF_lv1_95493aa06" w:id="26"/>
      <w:r w:rsidR="00B640AC">
        <w:rPr>
          <w:rStyle w:val="scinsert"/>
        </w:rPr>
        <w:t>(</w:t>
      </w:r>
      <w:bookmarkEnd w:id="26"/>
      <w:r w:rsidR="00B640AC">
        <w:rPr>
          <w:rStyle w:val="scinsert"/>
        </w:rPr>
        <w:t>F)</w:t>
      </w:r>
      <w:r>
        <w:t xml:space="preserve"> No member of the commission shall receive any compensation for commission services, except those set by law for travel, board, and lodging expenses incurred in the performance of commission duties.</w:t>
      </w:r>
    </w:p>
    <w:p w:rsidR="00252DBB" w:rsidRDefault="005363E3" w14:paraId="687C5B58" w14:textId="77777777">
      <w:pPr>
        <w:pStyle w:val="sccodifiedsection"/>
      </w:pPr>
      <w:r>
        <w:tab/>
      </w:r>
      <w:r>
        <w:rPr>
          <w:rStyle w:val="scstrike"/>
        </w:rPr>
        <w:t>(H)</w:t>
      </w:r>
      <w:bookmarkStart w:name="ss_T2C19N5SG_lv1_2311aed98" w:id="27"/>
      <w:r w:rsidR="00B640AC">
        <w:rPr>
          <w:rStyle w:val="scinsert"/>
        </w:rPr>
        <w:t>(</w:t>
      </w:r>
      <w:bookmarkEnd w:id="27"/>
      <w:r w:rsidR="00B640AC">
        <w:rPr>
          <w:rStyle w:val="scinsert"/>
        </w:rPr>
        <w:t>G)</w:t>
      </w:r>
      <w:r>
        <w:t xml:space="preserve">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rsidRPr="00DF3B44" w:rsidR="007E06BB" w:rsidP="00787433" w:rsidRDefault="007E06BB" w14:paraId="05C927F2" w14:textId="77777777">
      <w:pPr>
        <w:pStyle w:val="sccodifiedsection"/>
      </w:pPr>
    </w:p>
    <w:p w:rsidR="00F53173" w:rsidRDefault="00F53173" w14:paraId="110E34C0" w14:textId="29D34E97">
      <w:pPr>
        <w:pStyle w:val="scdirectionallanguage"/>
      </w:pPr>
      <w:bookmarkStart w:name="dl_e1633c369" w:id="28"/>
      <w:r>
        <w:t>S</w:t>
      </w:r>
      <w:bookmarkEnd w:id="28"/>
      <w:r w:rsidR="000C3F49">
        <w:t>ection</w:t>
      </w:r>
      <w:r>
        <w:t xml:space="preserve"> 2‑19‑20 </w:t>
      </w:r>
      <w:r w:rsidR="000C3F49">
        <w:t>of the</w:t>
      </w:r>
      <w:r>
        <w:t xml:space="preserve"> S.C. </w:t>
      </w:r>
      <w:r w:rsidR="000C3F49">
        <w:t>Code is amended to read</w:t>
      </w:r>
      <w:r>
        <w:t>:</w:t>
      </w:r>
    </w:p>
    <w:p w:rsidR="00F53173" w:rsidRDefault="00F53173" w14:paraId="690A6850" w14:textId="77777777">
      <w:pPr>
        <w:pStyle w:val="sccodifiedsection"/>
      </w:pPr>
    </w:p>
    <w:p w:rsidR="00F53173" w:rsidRDefault="00F53173" w14:paraId="4F50B89A" w14:textId="77777777">
      <w:pPr>
        <w:pStyle w:val="sccodifiedsection"/>
      </w:pPr>
      <w:r>
        <w:tab/>
      </w:r>
      <w:bookmarkStart w:name="cs_T2C19N20_62cdcaeda" w:id="29"/>
      <w:r>
        <w:t>S</w:t>
      </w:r>
      <w:bookmarkEnd w:id="29"/>
      <w:r>
        <w:t>ection 2‑19‑20.</w:t>
      </w:r>
      <w:r>
        <w:tab/>
      </w:r>
      <w:bookmarkStart w:name="ss_T2C19N20SA_lv1_7f3c5e027" w:id="30"/>
      <w:r>
        <w:t>(</w:t>
      </w:r>
      <w:bookmarkEnd w:id="30"/>
      <w:r>
        <w:t>A) It is the responsibility of the South Carolina Judicial Merit Selection Commission to determine when judicial vacancies are to occur in the Administrative Law Court and on the family court, circuit court, court of appeals, or Supreme Court and to expeditiously investigate in advance the qualifications of those who seek the position.  For purposes of this chapter, a vacancy is created in the Administrative Law Court or on the family court, circuit court, court of appeals, or Supreme Court when any of the following occurs:  a term expires;  a new judicial position is created;  or a judge can no longer serve due to resignation, retirement, disciplinary action, disability, or death.</w:t>
      </w:r>
    </w:p>
    <w:p w:rsidR="00B87F1F" w:rsidRDefault="00F53173" w14:paraId="66C6C93B" w14:textId="77777777">
      <w:pPr>
        <w:pStyle w:val="sccodifiedsection"/>
      </w:pPr>
      <w:r>
        <w:tab/>
      </w:r>
      <w:bookmarkStart w:name="ss_T2C19N20SB_lv1_703d6b8ed" w:id="31"/>
      <w:r>
        <w:t>(</w:t>
      </w:r>
      <w:bookmarkEnd w:id="31"/>
      <w:r>
        <w:t>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B87F1F" w:rsidRDefault="00F53173" w14:paraId="7322BBBD" w14:textId="77777777">
      <w:pPr>
        <w:pStyle w:val="sccodifiedsection"/>
      </w:pPr>
      <w:r>
        <w:tab/>
      </w:r>
      <w:bookmarkStart w:name="ss_T2C19N20SC_lv1_66577a6ba" w:id="32"/>
      <w:r>
        <w:t>(</w:t>
      </w:r>
      <w:bookmarkEnd w:id="32"/>
      <w:r>
        <w:t>C) The commission shall announce and publicize vacancies and forthcoming vacancies in the Administrative Law Court, on the family court, circuit court, court of appeals, and Supreme Court.  A person who desires to be considered for a position as justice or judge may make application to the commission.  The commission shall announce the names of those persons who have applied.</w:t>
      </w:r>
    </w:p>
    <w:p w:rsidR="00B87F1F" w:rsidRDefault="00F53173" w14:paraId="168943AA" w14:textId="77777777">
      <w:pPr>
        <w:pStyle w:val="sccodifiedsection"/>
      </w:pPr>
      <w:r>
        <w:tab/>
      </w:r>
      <w:bookmarkStart w:name="ss_T2C19N20SD_lv1_39a2e0ed2" w:id="33"/>
      <w:r>
        <w:t>(</w:t>
      </w:r>
      <w:bookmarkEnd w:id="33"/>
      <w:r>
        <w:t xml:space="preserve">D) </w:t>
      </w:r>
      <w:r>
        <w:rPr>
          <w:rStyle w:val="scstrike"/>
        </w:rPr>
        <w:t xml:space="preserve">Any person wishing to seek a judicial office, which is elected by the General Assembly, shall file a notice of intention to seek the office with the commission.  Upon receipt of the notice of intention, the commission shall begin to conduct the investigation of the candidate as it considers appropriate and may in </w:t>
      </w:r>
      <w:r w:rsidR="00C70B24">
        <w:rPr>
          <w:rStyle w:val="scinsert"/>
        </w:rPr>
        <w:t xml:space="preserve">In the course of an </w:t>
      </w:r>
      <w:r>
        <w:rPr>
          <w:rStyle w:val="scstrike"/>
        </w:rPr>
        <w:t>the</w:t>
      </w:r>
      <w:r>
        <w:t xml:space="preserve"> investigation</w:t>
      </w:r>
      <w:r w:rsidR="00C70B24">
        <w:rPr>
          <w:rStyle w:val="scinsert"/>
        </w:rPr>
        <w:t>, the commission may</w:t>
      </w:r>
      <w:r>
        <w:t xml:space="preserve"> utilize the services of any agency of state government.  This agency shall, upon request, cooperate fully with the commission.</w:t>
      </w:r>
    </w:p>
    <w:p w:rsidR="00F53173" w:rsidRDefault="00F53173" w14:paraId="2AF589EE" w14:textId="77777777">
      <w:pPr>
        <w:pStyle w:val="sccodifiedsection"/>
      </w:pPr>
    </w:p>
    <w:p w:rsidR="001F422F" w:rsidRDefault="001F422F" w14:paraId="28B939A4" w14:textId="061525E4">
      <w:pPr>
        <w:pStyle w:val="scdirectionallanguage"/>
      </w:pPr>
      <w:bookmarkStart w:name="dl_31aae109b" w:id="34"/>
      <w:r>
        <w:t>S</w:t>
      </w:r>
      <w:bookmarkEnd w:id="34"/>
      <w:r w:rsidR="000C3F49">
        <w:t>ection</w:t>
      </w:r>
      <w:r>
        <w:t xml:space="preserve"> 2‑19‑30 </w:t>
      </w:r>
      <w:r w:rsidR="000C3F49">
        <w:t>of the</w:t>
      </w:r>
      <w:r>
        <w:t xml:space="preserve"> S.C. </w:t>
      </w:r>
      <w:r w:rsidR="000C3F49">
        <w:t>Code is amended to read</w:t>
      </w:r>
      <w:r>
        <w:t>:</w:t>
      </w:r>
    </w:p>
    <w:p w:rsidR="001F422F" w:rsidRDefault="001F422F" w14:paraId="64E51BAC" w14:textId="77777777">
      <w:pPr>
        <w:pStyle w:val="sccodifiedsection"/>
      </w:pPr>
    </w:p>
    <w:p w:rsidR="001F422F" w:rsidRDefault="001F422F" w14:paraId="4463802F" w14:textId="545F5F02">
      <w:pPr>
        <w:pStyle w:val="sccodifiedsection"/>
      </w:pPr>
      <w:r>
        <w:tab/>
      </w:r>
      <w:bookmarkStart w:name="cs_T2C19N30_70eccb3b0" w:id="35"/>
      <w:r>
        <w:t>S</w:t>
      </w:r>
      <w:bookmarkEnd w:id="35"/>
      <w:r>
        <w:t>ection 2‑19‑30.</w:t>
      </w:r>
      <w:r>
        <w:tab/>
      </w:r>
      <w:bookmarkStart w:name="ss_T2C19N30SA_lv1_bf885e2c6" w:id="36"/>
      <w:r>
        <w:t>(</w:t>
      </w:r>
      <w:bookmarkEnd w:id="36"/>
      <w:r>
        <w:t xml:space="preserve">A) Upon completion of the investigation, the Chairman of the South Carolina Judicial Merit Selection Commission shall schedule a public hearing concerning the qualifications of the candidates.  Any person who desires to testify at the hearing, including candidates, shall furnish a written statement of his proposed testimony to the commission no later than </w:t>
      </w:r>
      <w:r>
        <w:rPr>
          <w:rStyle w:val="scstrike"/>
        </w:rPr>
        <w:t xml:space="preserve">two weeks </w:t>
      </w:r>
      <w:r w:rsidR="00F1127D">
        <w:rPr>
          <w:rStyle w:val="scinsert"/>
        </w:rPr>
        <w:t xml:space="preserve">seventy‑two hours </w:t>
      </w:r>
      <w:r>
        <w:t xml:space="preserve">prior to the date and time set for the hearing unless sufficient cause is determined by the commission for allowing the submitting individual's testimony after the deadline. </w:t>
      </w:r>
      <w:r>
        <w:rPr>
          <w:rStyle w:val="scstrike"/>
        </w:rPr>
        <w:t xml:space="preserve"> The commission shall determine the persons who shall testify at the hearing.  </w:t>
      </w:r>
      <w:r>
        <w:t>All testimony, including documents furnished to the commission, must be submitted under oath and persons knowingly furnishing false information either orally or in writing are subject to the penalties provided by law for perjury and false swearing.</w:t>
      </w:r>
    </w:p>
    <w:p w:rsidR="009F203F" w:rsidRDefault="001F422F" w14:paraId="383957BA" w14:textId="77777777">
      <w:pPr>
        <w:pStyle w:val="sccodifiedsection"/>
      </w:pPr>
      <w:r>
        <w:tab/>
      </w:r>
      <w:bookmarkStart w:name="ss_T2C19N30SB_lv1_fbf5edbe6" w:id="37"/>
      <w:r>
        <w:t>(</w:t>
      </w:r>
      <w:bookmarkEnd w:id="37"/>
      <w:r>
        <w:t xml:space="preserve">B) During the course of the investigation, the commission may schedule </w:t>
      </w:r>
      <w:r>
        <w:rPr>
          <w:rStyle w:val="scstrike"/>
        </w:rPr>
        <w:t xml:space="preserve">an executive </w:t>
      </w:r>
      <w:r w:rsidR="00F1127D">
        <w:rPr>
          <w:rStyle w:val="scinsert"/>
        </w:rPr>
        <w:t xml:space="preserve">a public </w:t>
      </w:r>
      <w:r>
        <w:t>session at which each candidate, and other persons whom the commission wishes to interview, may be interviewed by the commission on matters pertinent to the candidate's qualification for the office to be filled.</w:t>
      </w:r>
      <w:r w:rsidR="00F1127D">
        <w:rPr>
          <w:rStyle w:val="scinsert"/>
        </w:rPr>
        <w:t xml:space="preserve"> All confidential information may be reserved for an executive session to which the commission may schedule.</w:t>
      </w:r>
    </w:p>
    <w:p w:rsidR="009F203F" w:rsidRDefault="001F422F" w14:paraId="0AE74D72" w14:textId="77777777">
      <w:pPr>
        <w:pStyle w:val="sccodifiedsection"/>
      </w:pPr>
      <w:r>
        <w:tab/>
      </w:r>
      <w:bookmarkStart w:name="ss_T2C19N30SC_lv1_6da96f9ef" w:id="38"/>
      <w:r>
        <w:t>(</w:t>
      </w:r>
      <w:bookmarkEnd w:id="38"/>
      <w:r>
        <w:t>C) At a reasonable time thereafter the commission shall render its tentative findings as to whether the candidate is qualified for the office to be filled and its reasons therefor as to each candidate.</w:t>
      </w:r>
    </w:p>
    <w:p w:rsidR="009F203F" w:rsidRDefault="001F422F" w14:paraId="6692BDD7" w14:textId="77777777">
      <w:pPr>
        <w:pStyle w:val="sccodifiedsection"/>
      </w:pPr>
      <w:r>
        <w:tab/>
      </w:r>
      <w:bookmarkStart w:name="ss_T2C19N30SD_lv1_cae62e477" w:id="39"/>
      <w:r>
        <w:t>(</w:t>
      </w:r>
      <w:bookmarkEnd w:id="39"/>
      <w: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shall be furnished to each candidate and anyone else upon request</w:t>
      </w:r>
      <w:r w:rsidR="00F1127D">
        <w:rPr>
          <w:rStyle w:val="scinsert"/>
        </w:rPr>
        <w:t xml:space="preserve"> for free</w:t>
      </w:r>
      <w:r>
        <w:t>.</w:t>
      </w:r>
      <w:r>
        <w:rPr>
          <w:rStyle w:val="scstrike"/>
        </w:rPr>
        <w:t xml:space="preserve">  A charge for these copies may be made as authorized in the Freedom of Information Act.</w:t>
      </w:r>
    </w:p>
    <w:p w:rsidR="009F203F" w:rsidRDefault="001F422F" w14:paraId="2689E07C" w14:textId="77777777">
      <w:pPr>
        <w:pStyle w:val="sccodifiedsection"/>
      </w:pPr>
      <w:r>
        <w:tab/>
      </w:r>
      <w:bookmarkStart w:name="ss_T2C19N30SE_lv1_368a4da5d" w:id="40"/>
      <w:r>
        <w:t>(</w:t>
      </w:r>
      <w:bookmarkEnd w:id="40"/>
      <w:r>
        <w:t>E) A candidate may withdraw at any time prior to the public hearing or after the draft report is issued to members of the General Assembly.  The information concerning a withdrawn candidate also shall be exempt from disclosure pursuant to Chapter 4 of Title 30.  However, all materials concerning the candidate must be retained and may not be destroyed by the commission.</w:t>
      </w:r>
    </w:p>
    <w:p w:rsidR="009F203F" w:rsidRDefault="001F422F" w14:paraId="1275C6CC" w14:textId="77777777">
      <w:pPr>
        <w:pStyle w:val="sccodifiedsection"/>
      </w:pPr>
      <w:r>
        <w:tab/>
      </w:r>
      <w:bookmarkStart w:name="ss_T2C19N30SF_lv1_7b31166de" w:id="41"/>
      <w:r>
        <w:t>(</w:t>
      </w:r>
      <w:bookmarkEnd w:id="41"/>
      <w:r>
        <w:t>F) All of the commission's public hearings shall be live streamed except for the portions of the hearings conducted in executive session.</w:t>
      </w:r>
    </w:p>
    <w:p w:rsidR="001F422F" w:rsidRDefault="001F422F" w14:paraId="4B583A1A" w14:textId="77777777">
      <w:pPr>
        <w:pStyle w:val="sccodifiedsection"/>
      </w:pPr>
    </w:p>
    <w:p w:rsidR="001369F9" w:rsidRDefault="001369F9" w14:paraId="12B9E7EA" w14:textId="70132417">
      <w:pPr>
        <w:pStyle w:val="scdirectionallanguage"/>
      </w:pPr>
      <w:bookmarkStart w:name="dl_6f4cb9b78" w:id="42"/>
      <w:r>
        <w:t>S</w:t>
      </w:r>
      <w:bookmarkEnd w:id="42"/>
      <w:r w:rsidR="000C3F49">
        <w:t>ection</w:t>
      </w:r>
      <w:r>
        <w:t xml:space="preserve"> 2‑19‑35 </w:t>
      </w:r>
      <w:r w:rsidR="000C3F49">
        <w:t>of the</w:t>
      </w:r>
      <w:r>
        <w:t xml:space="preserve"> S.C. </w:t>
      </w:r>
      <w:r w:rsidR="000C3F49">
        <w:t>Code is amended to read</w:t>
      </w:r>
      <w:r>
        <w:t>:</w:t>
      </w:r>
    </w:p>
    <w:p w:rsidR="001369F9" w:rsidRDefault="001369F9" w14:paraId="0102C824" w14:textId="77777777">
      <w:pPr>
        <w:pStyle w:val="sccodifiedsection"/>
      </w:pPr>
    </w:p>
    <w:p w:rsidR="001369F9" w:rsidRDefault="001369F9" w14:paraId="62C4AF2B" w14:textId="77777777">
      <w:pPr>
        <w:pStyle w:val="sccodifiedsection"/>
      </w:pPr>
      <w:r>
        <w:tab/>
      </w:r>
      <w:bookmarkStart w:name="cs_T2C19N35_c256b68f6" w:id="43"/>
      <w:r>
        <w:t>S</w:t>
      </w:r>
      <w:bookmarkEnd w:id="43"/>
      <w:r>
        <w:t>ection 2‑19‑35.</w:t>
      </w:r>
      <w:r>
        <w:tab/>
      </w:r>
      <w:bookmarkStart w:name="ss_T2C19N35SA_lv1_8643400bc" w:id="44"/>
      <w:r>
        <w:t>(</w:t>
      </w:r>
      <w:bookmarkEnd w:id="44"/>
      <w:r>
        <w:t>A) The responsibility of the South Carolina Judicial Merit Selection Commission is to investigate and consider the qualifications of the candidates for judicial office in Administrative Law Court or on the family court, circuit court, court of appeals, or Supreme Court.  Investigations and consideration of the commission should include, but are not limited to, the following areas:</w:t>
      </w:r>
    </w:p>
    <w:p w:rsidR="00B7777F" w:rsidRDefault="001369F9" w14:paraId="2E80F744" w14:textId="77777777">
      <w:pPr>
        <w:pStyle w:val="sccodifiedsection"/>
      </w:pPr>
      <w:r>
        <w:tab/>
      </w:r>
      <w:r>
        <w:tab/>
      </w:r>
      <w:bookmarkStart w:name="ss_T2C19N35S1_lv2_a9b763582" w:id="45"/>
      <w:r>
        <w:t>(</w:t>
      </w:r>
      <w:bookmarkEnd w:id="45"/>
      <w:r>
        <w:t>1) constitutional qualifications;</w:t>
      </w:r>
    </w:p>
    <w:p w:rsidR="00B7777F" w:rsidRDefault="001369F9" w14:paraId="249AA733" w14:textId="77777777">
      <w:pPr>
        <w:pStyle w:val="sccodifiedsection"/>
      </w:pPr>
      <w:r>
        <w:tab/>
      </w:r>
      <w:r>
        <w:tab/>
      </w:r>
      <w:bookmarkStart w:name="ss_T2C19N35S2_lv2_51346f95c" w:id="46"/>
      <w:r>
        <w:t>(</w:t>
      </w:r>
      <w:bookmarkEnd w:id="46"/>
      <w:r>
        <w:t>2) ethical fitness;</w:t>
      </w:r>
    </w:p>
    <w:p w:rsidR="00B7777F" w:rsidRDefault="001369F9" w14:paraId="5C0D0B8B" w14:textId="77777777">
      <w:pPr>
        <w:pStyle w:val="sccodifiedsection"/>
      </w:pPr>
      <w:r>
        <w:tab/>
      </w:r>
      <w:r>
        <w:tab/>
      </w:r>
      <w:bookmarkStart w:name="ss_T2C19N35S3_lv2_c27ed0a3a" w:id="47"/>
      <w:r>
        <w:t>(</w:t>
      </w:r>
      <w:bookmarkEnd w:id="47"/>
      <w:r>
        <w:t>3) professional and academic ability;</w:t>
      </w:r>
    </w:p>
    <w:p w:rsidR="00B7777F" w:rsidRDefault="001369F9" w14:paraId="7B80C04A" w14:textId="77777777">
      <w:pPr>
        <w:pStyle w:val="sccodifiedsection"/>
      </w:pPr>
      <w:r>
        <w:tab/>
      </w:r>
      <w:r>
        <w:tab/>
      </w:r>
      <w:bookmarkStart w:name="ss_T2C19N35S4_lv2_bf78c1709" w:id="48"/>
      <w:r>
        <w:t>(</w:t>
      </w:r>
      <w:bookmarkEnd w:id="48"/>
      <w:r>
        <w:t>4) character;</w:t>
      </w:r>
    </w:p>
    <w:p w:rsidR="00B7777F" w:rsidRDefault="001369F9" w14:paraId="155DCD33" w14:textId="77777777">
      <w:pPr>
        <w:pStyle w:val="sccodifiedsection"/>
      </w:pPr>
      <w:r>
        <w:tab/>
      </w:r>
      <w:r>
        <w:tab/>
      </w:r>
      <w:bookmarkStart w:name="ss_T2C19N35S5_lv2_0e43c5446" w:id="49"/>
      <w:r>
        <w:t>(</w:t>
      </w:r>
      <w:bookmarkEnd w:id="49"/>
      <w:r>
        <w:t>5) reputation;</w:t>
      </w:r>
    </w:p>
    <w:p w:rsidR="00B7777F" w:rsidRDefault="001369F9" w14:paraId="4A95C9CF" w14:textId="77777777">
      <w:pPr>
        <w:pStyle w:val="sccodifiedsection"/>
      </w:pPr>
      <w:r>
        <w:tab/>
      </w:r>
      <w:r>
        <w:tab/>
      </w:r>
      <w:bookmarkStart w:name="ss_T2C19N35S6_lv2_1b1e14ce5" w:id="50"/>
      <w:r>
        <w:t>(</w:t>
      </w:r>
      <w:bookmarkEnd w:id="50"/>
      <w:r>
        <w:t>6) physical health;</w:t>
      </w:r>
    </w:p>
    <w:p w:rsidR="00B7777F" w:rsidRDefault="001369F9" w14:paraId="6F6BF173" w14:textId="77777777">
      <w:pPr>
        <w:pStyle w:val="sccodifiedsection"/>
      </w:pPr>
      <w:r>
        <w:tab/>
      </w:r>
      <w:r>
        <w:tab/>
      </w:r>
      <w:bookmarkStart w:name="ss_T2C19N35S7_lv2_d42b83fe1" w:id="51"/>
      <w:r>
        <w:t>(</w:t>
      </w:r>
      <w:bookmarkEnd w:id="51"/>
      <w:r>
        <w:t>7) mental stability;</w:t>
      </w:r>
    </w:p>
    <w:p w:rsidR="00B7777F" w:rsidRDefault="001369F9" w14:paraId="1B1AAE28" w14:textId="77777777">
      <w:pPr>
        <w:pStyle w:val="sccodifiedsection"/>
      </w:pPr>
      <w:r>
        <w:tab/>
      </w:r>
      <w:r>
        <w:tab/>
      </w:r>
      <w:bookmarkStart w:name="ss_T2C19N35S8_lv2_24f5a54aa" w:id="52"/>
      <w:r>
        <w:t>(</w:t>
      </w:r>
      <w:bookmarkEnd w:id="52"/>
      <w:r>
        <w:t>8) experience;  and</w:t>
      </w:r>
    </w:p>
    <w:p w:rsidR="00B7777F" w:rsidRDefault="001369F9" w14:paraId="6998053A" w14:textId="77777777">
      <w:pPr>
        <w:pStyle w:val="sccodifiedsection"/>
      </w:pPr>
      <w:r>
        <w:tab/>
      </w:r>
      <w:r>
        <w:tab/>
      </w:r>
      <w:bookmarkStart w:name="ss_T2C19N35S9_lv2_e28146caf" w:id="53"/>
      <w:r>
        <w:t>(</w:t>
      </w:r>
      <w:bookmarkEnd w:id="53"/>
      <w:r>
        <w:t>9) judicial temperament.</w:t>
      </w:r>
    </w:p>
    <w:p w:rsidR="00B7777F" w:rsidRDefault="001369F9" w14:paraId="080D73F7" w14:textId="42F8BB45">
      <w:pPr>
        <w:pStyle w:val="sccodifiedsection"/>
      </w:pPr>
      <w:r>
        <w:tab/>
      </w:r>
      <w:bookmarkStart w:name="ss_T2C19N35SB_lv1_4e660aa2d" w:id="54"/>
      <w:r>
        <w:t>(</w:t>
      </w:r>
      <w:bookmarkEnd w:id="54"/>
      <w:r>
        <w:t xml:space="preserve">B) </w:t>
      </w:r>
      <w:r>
        <w:rPr>
          <w:rStyle w:val="scstrike"/>
        </w:rPr>
        <w:t>Race, gender, national origin, and other demographic factors shall be considered by the commission to ensure nondiscrimination to the greatest extent possible as to all segments of the population of the State.</w:t>
      </w:r>
      <w:r w:rsidRPr="00944B97" w:rsidR="00944B97">
        <w:rPr>
          <w:rStyle w:val="scinsert"/>
        </w:rPr>
        <w:t>In making nominations and appointments, and in all affairs of the Judicial Merit Selection Commission, race, gender, sex, sexual preference, color, religion, national origin</w:t>
      </w:r>
      <w:r w:rsidR="00FE2C6B">
        <w:rPr>
          <w:rStyle w:val="scinsert"/>
        </w:rPr>
        <w:t>,</w:t>
      </w:r>
      <w:r w:rsidRPr="00944B97" w:rsidR="00944B97">
        <w:rPr>
          <w:rStyle w:val="scinsert"/>
        </w:rPr>
        <w:t xml:space="preserve"> and other intersectional identifiers, markers, or any Diversity, Equity, and Inclusion criteria, philosophy, or frameworks, shall not be considered by the commission at any time, for any reason.</w:t>
      </w:r>
    </w:p>
    <w:p w:rsidR="001369F9" w:rsidRDefault="001369F9" w14:paraId="072681CE" w14:textId="77777777">
      <w:pPr>
        <w:pStyle w:val="sccodifiedsection"/>
      </w:pPr>
    </w:p>
    <w:p w:rsidR="004B5F00" w:rsidRDefault="004B5F00" w14:paraId="6B4E82B7" w14:textId="2190CEDE">
      <w:pPr>
        <w:pStyle w:val="scdirectionallanguage"/>
      </w:pPr>
      <w:bookmarkStart w:name="dl_3422e34b6" w:id="55"/>
      <w:r>
        <w:t>S</w:t>
      </w:r>
      <w:bookmarkEnd w:id="55"/>
      <w:r w:rsidR="000C3F49">
        <w:t>ection</w:t>
      </w:r>
      <w:r>
        <w:t xml:space="preserve"> 2‑19‑50 </w:t>
      </w:r>
      <w:r w:rsidR="000C3F49">
        <w:t>of the</w:t>
      </w:r>
      <w:r>
        <w:t xml:space="preserve"> S.C. </w:t>
      </w:r>
      <w:r w:rsidR="000C3F49">
        <w:t>Code is amended to read</w:t>
      </w:r>
      <w:r>
        <w:t>:</w:t>
      </w:r>
    </w:p>
    <w:p w:rsidR="004B5F00" w:rsidRDefault="004B5F00" w14:paraId="3DF9A03D" w14:textId="77777777">
      <w:pPr>
        <w:pStyle w:val="sccodifiedsection"/>
      </w:pPr>
    </w:p>
    <w:p w:rsidR="004B5F00" w:rsidRDefault="004B5F00" w14:paraId="2C852472" w14:textId="515BE348">
      <w:pPr>
        <w:pStyle w:val="sccodifiedsection"/>
      </w:pPr>
      <w:r>
        <w:tab/>
      </w:r>
      <w:bookmarkStart w:name="cs_T2C19N50_b07e42681" w:id="56"/>
      <w:r>
        <w:t>S</w:t>
      </w:r>
      <w:bookmarkEnd w:id="56"/>
      <w:r>
        <w:t>ection 2‑19‑50.</w:t>
      </w:r>
      <w:r>
        <w:tab/>
      </w:r>
      <w:bookmarkStart w:name="up_657302857" w:id="57"/>
      <w:r>
        <w:t>A</w:t>
      </w:r>
      <w:bookmarkEnd w:id="57"/>
      <w:r>
        <w:t>ll records, information, and other material that the South Carolina Judicial Merit Selection Commission has obtained or used to make its findings of fact, except materials, records, and information presented under oath at the public hearing,</w:t>
      </w:r>
      <w:r w:rsidR="00E94712">
        <w:rPr>
          <w:rStyle w:val="scinsert"/>
        </w:rPr>
        <w:t xml:space="preserve"> or records </w:t>
      </w:r>
      <w:r w:rsidR="00FE2C6B">
        <w:rPr>
          <w:rStyle w:val="scinsert"/>
        </w:rPr>
        <w:t>that</w:t>
      </w:r>
      <w:r w:rsidR="00E94712">
        <w:rPr>
          <w:rStyle w:val="scinsert"/>
        </w:rPr>
        <w:t xml:space="preserve"> were not otherwise or previously confidential,</w:t>
      </w:r>
      <w:r>
        <w:t xml:space="preserve"> must be kept strictly confidential. The information required to be kept confidential also shall be exempt from disclosure pursuant to Chapter 4, Title 30.</w:t>
      </w:r>
    </w:p>
    <w:p w:rsidR="004B5F00" w:rsidRDefault="004B5F00" w14:paraId="0AD3EC8E" w14:textId="77777777">
      <w:pPr>
        <w:pStyle w:val="sccodifiedsection"/>
      </w:pPr>
    </w:p>
    <w:p w:rsidR="00EF17C9" w:rsidRDefault="00EF17C9" w14:paraId="7F26AD78" w14:textId="56052D97">
      <w:pPr>
        <w:pStyle w:val="scdirectionallanguage"/>
      </w:pPr>
      <w:bookmarkStart w:name="dl_6e3a90c45" w:id="58"/>
      <w:r>
        <w:t>S</w:t>
      </w:r>
      <w:bookmarkEnd w:id="58"/>
      <w:r w:rsidR="000C3F49">
        <w:t>ection</w:t>
      </w:r>
      <w:r>
        <w:t xml:space="preserve"> 2‑19‑60 </w:t>
      </w:r>
      <w:r w:rsidR="000C3F49">
        <w:t>of the</w:t>
      </w:r>
      <w:r>
        <w:t xml:space="preserve"> S.C. </w:t>
      </w:r>
      <w:r w:rsidR="000C3F49">
        <w:t>Code is amended to read</w:t>
      </w:r>
      <w:r>
        <w:t>:</w:t>
      </w:r>
    </w:p>
    <w:p w:rsidR="00EF17C9" w:rsidRDefault="00EF17C9" w14:paraId="09D9C30B" w14:textId="77777777">
      <w:pPr>
        <w:pStyle w:val="sccodifiedsection"/>
      </w:pPr>
    </w:p>
    <w:p w:rsidR="00EF17C9" w:rsidRDefault="00EF17C9" w14:paraId="021C2696" w14:textId="77777777">
      <w:pPr>
        <w:pStyle w:val="sccodifiedsection"/>
      </w:pPr>
      <w:r>
        <w:tab/>
      </w:r>
      <w:bookmarkStart w:name="cs_T2C19N60_161f92ab3" w:id="59"/>
      <w:r>
        <w:t>S</w:t>
      </w:r>
      <w:bookmarkEnd w:id="59"/>
      <w:r>
        <w:t>ection 2‑19‑60.</w:t>
      </w:r>
      <w:r>
        <w:tab/>
      </w:r>
      <w:bookmarkStart w:name="ss_T2C19N60SA_lv1_3147b1366" w:id="60"/>
      <w:r>
        <w:t>(</w:t>
      </w:r>
      <w:bookmarkEnd w:id="60"/>
      <w:r>
        <w:t>A) The South Carolina Judicial Merit Selection Commission</w:t>
      </w:r>
      <w:r w:rsidR="006307A9">
        <w:rPr>
          <w:rStyle w:val="scinsert"/>
        </w:rPr>
        <w:t>, strictly and only</w:t>
      </w:r>
      <w:r>
        <w:t xml:space="preserve"> in the discharge of its duties </w:t>
      </w:r>
      <w:r w:rsidR="006307A9">
        <w:rPr>
          <w:rStyle w:val="scinsert"/>
        </w:rPr>
        <w:t xml:space="preserve">in selecting and vetting viable candidates, </w:t>
      </w:r>
      <w:r>
        <w:t>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031C73" w:rsidRDefault="00EF17C9" w14:paraId="0D00F4B4" w14:textId="77777777">
      <w:pPr>
        <w:pStyle w:val="sccodifiedsection"/>
      </w:pPr>
      <w:r>
        <w:tab/>
      </w:r>
      <w:bookmarkStart w:name="ss_T2C19N60SB_lv1_deb246535" w:id="61"/>
      <w:r>
        <w:t>(</w:t>
      </w:r>
      <w:bookmarkEnd w:id="61"/>
      <w:r>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w:t>
      </w:r>
      <w:r w:rsidR="006307A9">
        <w:rPr>
          <w:rStyle w:val="scinsert"/>
        </w:rPr>
        <w:t xml:space="preserve"> punishment, forfeiture, or</w:t>
      </w:r>
      <w:r>
        <w:t xml:space="preserve"> criminal </w:t>
      </w:r>
      <w:r w:rsidR="006307A9">
        <w:rPr>
          <w:rStyle w:val="scinsert"/>
        </w:rPr>
        <w:t xml:space="preserve">or civil </w:t>
      </w:r>
      <w:r>
        <w:t>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031C73" w:rsidRDefault="00EF17C9" w14:paraId="78B8574F" w14:textId="77777777">
      <w:pPr>
        <w:pStyle w:val="sccodifiedsection"/>
      </w:pPr>
      <w:r>
        <w:tab/>
      </w:r>
      <w:bookmarkStart w:name="ss_T2C19N60SC_lv1_5cd86a5c4" w:id="62"/>
      <w:r>
        <w:t>(</w:t>
      </w:r>
      <w:bookmarkEnd w:id="62"/>
      <w:r>
        <w:t>C) 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this person an order requiring him to appear before the commission to produce evidence if so ordered or to give testimony touching the matter under investigation.  Any failure to obey an order of the court may be punished as a contempt.  Subpoenas shall be issued in the name of the South Carolina Judicial Merit Selection Commission and shall be signed by the commission chairman. Subpoenas shall be issued to those persons as the commission may designate.</w:t>
      </w:r>
    </w:p>
    <w:p w:rsidR="00EF17C9" w:rsidRDefault="00EF17C9" w14:paraId="52FA7231" w14:textId="77777777">
      <w:pPr>
        <w:pStyle w:val="sccodifiedsection"/>
      </w:pPr>
    </w:p>
    <w:p w:rsidR="00CD55AF" w:rsidRDefault="00CD55AF" w14:paraId="6CFBA022" w14:textId="35ED283A">
      <w:pPr>
        <w:pStyle w:val="scdirectionallanguage"/>
      </w:pPr>
      <w:bookmarkStart w:name="dl_4d23fe059" w:id="63"/>
      <w:r>
        <w:t>S</w:t>
      </w:r>
      <w:bookmarkEnd w:id="63"/>
      <w:r w:rsidR="000C3F49">
        <w:t>ection</w:t>
      </w:r>
      <w:r>
        <w:t xml:space="preserve"> 2‑19‑70 </w:t>
      </w:r>
      <w:r w:rsidR="000C3F49">
        <w:t>of the</w:t>
      </w:r>
      <w:r>
        <w:t xml:space="preserve"> S.C. </w:t>
      </w:r>
      <w:r w:rsidR="000C3F49">
        <w:t>Code is amended to read</w:t>
      </w:r>
      <w:r>
        <w:t>:</w:t>
      </w:r>
    </w:p>
    <w:p w:rsidR="00CD55AF" w:rsidRDefault="00CD55AF" w14:paraId="0C3B2C7E" w14:textId="77777777">
      <w:pPr>
        <w:pStyle w:val="sccodifiedsection"/>
      </w:pPr>
    </w:p>
    <w:p w:rsidR="00CD55AF" w:rsidRDefault="00CD55AF" w14:paraId="5526A63A" w14:textId="77777777">
      <w:pPr>
        <w:pStyle w:val="sccodifiedsection"/>
      </w:pPr>
      <w:r>
        <w:tab/>
      </w:r>
      <w:bookmarkStart w:name="cs_T2C19N70_26e70b5d7" w:id="64"/>
      <w:r>
        <w:t>S</w:t>
      </w:r>
      <w:bookmarkEnd w:id="64"/>
      <w:r>
        <w:t>ection 2‑19‑70.</w:t>
      </w:r>
      <w:r>
        <w:tab/>
      </w:r>
      <w:bookmarkStart w:name="ss_T2C19N70SA_lv1_71934bae4" w:id="65"/>
      <w:r>
        <w:t>(</w:t>
      </w:r>
      <w:bookmarkEnd w:id="65"/>
      <w:r>
        <w:t>A) No member of the General Assembly may be elected to a judicial office while he is serving in the General Assembly nor shall that person be elected to a judicial office for a period of one year after he either:</w:t>
      </w:r>
    </w:p>
    <w:p w:rsidR="00140CF3" w:rsidRDefault="00CD55AF" w14:paraId="46C3F1B6" w14:textId="77777777">
      <w:pPr>
        <w:pStyle w:val="sccodifiedsection"/>
      </w:pPr>
      <w:r>
        <w:tab/>
      </w:r>
      <w:r>
        <w:tab/>
      </w:r>
      <w:bookmarkStart w:name="ss_T2C19N70S1_lv2_33efd2268" w:id="66"/>
      <w:r>
        <w:t>(</w:t>
      </w:r>
      <w:bookmarkEnd w:id="66"/>
      <w:r>
        <w:t>1) ceases to be a member of the General Assembly;  or</w:t>
      </w:r>
    </w:p>
    <w:p w:rsidR="00140CF3" w:rsidRDefault="00CD55AF" w14:paraId="661CA982" w14:textId="77777777">
      <w:pPr>
        <w:pStyle w:val="sccodifiedsection"/>
      </w:pPr>
      <w:r>
        <w:tab/>
      </w:r>
      <w:r>
        <w:tab/>
      </w:r>
      <w:bookmarkStart w:name="ss_T2C19N70S2_lv2_c72918168" w:id="67"/>
      <w:r>
        <w:t>(</w:t>
      </w:r>
      <w:bookmarkEnd w:id="67"/>
      <w:r>
        <w:t>2) fails to file for election to the General Assembly in accordance with Section 7‑11‑15.</w:t>
      </w:r>
    </w:p>
    <w:p w:rsidR="00140CF3" w:rsidRDefault="00CD55AF" w14:paraId="749FCA9F" w14:textId="31CA3753">
      <w:pPr>
        <w:pStyle w:val="sccodifiedsection"/>
      </w:pPr>
      <w:r>
        <w:tab/>
      </w:r>
      <w:bookmarkStart w:name="ss_T2C19N70SB_lv1_5e9357467" w:id="68"/>
      <w:r>
        <w:t>(</w:t>
      </w:r>
      <w:bookmarkEnd w:id="68"/>
      <w:r>
        <w:t xml:space="preserve">B) The privilege of the floor in either house of the General Assembly may not be granted to any candidate or any immediate family member of a candidate </w:t>
      </w:r>
      <w:r>
        <w:rPr>
          <w:rStyle w:val="scstrike"/>
        </w:rPr>
        <w:t xml:space="preserve">unless the family member is serving in the General Assembly, </w:t>
      </w:r>
      <w:r>
        <w:t>during the time the candidate's application is pending before the commission and during the time his nomination by the commission for election to a particular judicial office is pending in the General Assembly.</w:t>
      </w:r>
    </w:p>
    <w:p w:rsidR="00140CF3" w:rsidRDefault="00CD55AF" w14:paraId="312D3345" w14:textId="77777777">
      <w:pPr>
        <w:pStyle w:val="sccodifiedsection"/>
      </w:pPr>
      <w:r>
        <w:tab/>
      </w:r>
      <w:bookmarkStart w:name="ss_T2C19N70SC_lv1_4afc7ebd9" w:id="69"/>
      <w:r>
        <w:t>(</w:t>
      </w:r>
      <w:bookmarkEnd w:id="69"/>
      <w:r>
        <w:t>C) No person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to any person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twelve days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  The prohibitions of this section do not extend to an announcement of candidacy by a person and statements by the candidate detailing the candidate's qualifications.</w:t>
      </w:r>
    </w:p>
    <w:p w:rsidR="00140CF3" w:rsidRDefault="00CD55AF" w14:paraId="2E149B22" w14:textId="77777777">
      <w:pPr>
        <w:pStyle w:val="sccodifiedsection"/>
      </w:pPr>
      <w:r>
        <w:tab/>
      </w:r>
      <w:bookmarkStart w:name="ss_T2C19N70SD_lv1_1d5e1d1c8" w:id="70"/>
      <w:r>
        <w:t>(</w:t>
      </w:r>
      <w:bookmarkEnd w:id="70"/>
      <w:r>
        <w:t>D) No member of the General Assembly may trade anything of value, including pledges to vote for legislation or for other candidates now or in the future, in exchange for another member's pledge to vote for a candidate for judicial office or as an inducement for a candidate to withdraw.</w:t>
      </w:r>
    </w:p>
    <w:p w:rsidR="00140CF3" w:rsidRDefault="00CD55AF" w14:paraId="6790429D" w14:textId="756DAB73">
      <w:pPr>
        <w:pStyle w:val="sccodifiedsection"/>
      </w:pPr>
      <w:r>
        <w:tab/>
      </w:r>
      <w:bookmarkStart w:name="ss_T2C19N70SE_lv1_433197f52" w:id="71"/>
      <w:r>
        <w:t>(</w:t>
      </w:r>
      <w:bookmarkEnd w:id="71"/>
      <w:r>
        <w:t xml:space="preserve">E) Violations of this section </w:t>
      </w:r>
      <w:r>
        <w:rPr>
          <w:rStyle w:val="scstrike"/>
        </w:rPr>
        <w:t>may</w:t>
      </w:r>
      <w:r w:rsidR="00A43DE6">
        <w:rPr>
          <w:rStyle w:val="scinsert"/>
        </w:rPr>
        <w:t>must</w:t>
      </w:r>
      <w:r>
        <w:t xml:space="preserve"> be considered by the merit selection commission when it considers the candidate's qualifications and until the time set for election of candidates.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00371AFC" w:rsidP="00371AFC" w:rsidRDefault="00371AFC" w14:paraId="56FF1029" w14:textId="77777777">
      <w:pPr>
        <w:pStyle w:val="scemptyline"/>
      </w:pPr>
    </w:p>
    <w:p w:rsidR="00371AFC" w:rsidP="00C60C91" w:rsidRDefault="00371AFC" w14:paraId="5329ADB0" w14:textId="0D2F6E02">
      <w:pPr>
        <w:pStyle w:val="scnoncodifiedsection"/>
      </w:pPr>
      <w:bookmarkStart w:name="bs_num_2_1709fe9cf" w:id="72"/>
      <w:r>
        <w:t>S</w:t>
      </w:r>
      <w:bookmarkEnd w:id="72"/>
      <w:r>
        <w:t>ECTION 2.</w:t>
      </w:r>
      <w:r>
        <w:tab/>
      </w:r>
      <w:r w:rsidR="009C3C70">
        <w:t>Effective</w:t>
      </w:r>
      <w:r w:rsidR="00E702C9">
        <w:t xml:space="preserve"> February 1, 2027, the previous commission members shall vacate their seats immediately to be replaced by those selected by the Governor in accordance with Section 2‑19‑5.</w:t>
      </w:r>
    </w:p>
    <w:p w:rsidR="00CD55AF" w:rsidRDefault="00CD55AF" w14:paraId="24586404" w14:textId="121BE4EA">
      <w:pPr>
        <w:pStyle w:val="scemptyline"/>
      </w:pPr>
    </w:p>
    <w:p w:rsidRPr="00DF3B44" w:rsidR="007A10F1" w:rsidP="007A10F1" w:rsidRDefault="00E27805" w14:paraId="6E01C544" w14:textId="77777777">
      <w:pPr>
        <w:pStyle w:val="scnoncodifiedsection"/>
      </w:pPr>
      <w:bookmarkStart w:name="bs_num_3_lastsection" w:id="73"/>
      <w:bookmarkStart w:name="eff_date_section" w:id="74"/>
      <w:r w:rsidRPr="00DF3B44">
        <w:t>S</w:t>
      </w:r>
      <w:bookmarkEnd w:id="73"/>
      <w:r w:rsidRPr="00DF3B44">
        <w:t>ECTION 3.</w:t>
      </w:r>
      <w:r w:rsidRPr="00DF3B44" w:rsidR="005D3013">
        <w:tab/>
      </w:r>
      <w:r w:rsidRPr="00DF3B44" w:rsidR="007A10F1">
        <w:t>This act takes effect upon approval by the Governor.</w:t>
      </w:r>
      <w:bookmarkEnd w:id="74"/>
    </w:p>
    <w:p w:rsidRPr="00DF3B44" w:rsidR="005516F6" w:rsidP="009E4191" w:rsidRDefault="007A10F1" w14:paraId="54F9BD6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50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1E15" w14:textId="77777777" w:rsidR="003C60AA" w:rsidRDefault="003C60AA" w:rsidP="0010329A">
      <w:pPr>
        <w:spacing w:after="0" w:line="240" w:lineRule="auto"/>
      </w:pPr>
      <w:r>
        <w:separator/>
      </w:r>
    </w:p>
    <w:p w14:paraId="244BD4FC" w14:textId="77777777" w:rsidR="003C60AA" w:rsidRDefault="003C60AA"/>
  </w:endnote>
  <w:endnote w:type="continuationSeparator" w:id="0">
    <w:p w14:paraId="25DA5026" w14:textId="77777777" w:rsidR="003C60AA" w:rsidRDefault="003C60AA" w:rsidP="0010329A">
      <w:pPr>
        <w:spacing w:after="0" w:line="240" w:lineRule="auto"/>
      </w:pPr>
      <w:r>
        <w:continuationSeparator/>
      </w:r>
    </w:p>
    <w:p w14:paraId="43418A56" w14:textId="77777777" w:rsidR="003C60AA" w:rsidRDefault="003C60AA"/>
  </w:endnote>
  <w:endnote w:type="continuationNotice" w:id="1">
    <w:p w14:paraId="6BD205A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B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A677327" w14:textId="77777777" w:rsidR="00685035" w:rsidRPr="007B4AF7" w:rsidRDefault="00CC4E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6536">
              <w:rPr>
                <w:noProof/>
              </w:rPr>
              <w:t>SR-0088CEM26.docx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B2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DB25" w14:textId="77777777" w:rsidR="003C60AA" w:rsidRDefault="003C60AA" w:rsidP="0010329A">
      <w:pPr>
        <w:spacing w:after="0" w:line="240" w:lineRule="auto"/>
      </w:pPr>
      <w:r>
        <w:separator/>
      </w:r>
    </w:p>
    <w:p w14:paraId="57B3F195" w14:textId="77777777" w:rsidR="003C60AA" w:rsidRDefault="003C60AA"/>
  </w:footnote>
  <w:footnote w:type="continuationSeparator" w:id="0">
    <w:p w14:paraId="35499D58" w14:textId="77777777" w:rsidR="003C60AA" w:rsidRDefault="003C60AA" w:rsidP="0010329A">
      <w:pPr>
        <w:spacing w:after="0" w:line="240" w:lineRule="auto"/>
      </w:pPr>
      <w:r>
        <w:continuationSeparator/>
      </w:r>
    </w:p>
    <w:p w14:paraId="6425F9B4" w14:textId="77777777" w:rsidR="003C60AA" w:rsidRDefault="003C60AA"/>
  </w:footnote>
  <w:footnote w:type="continuationNotice" w:id="1">
    <w:p w14:paraId="58E8930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6D3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317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EF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A3"/>
    <w:rsid w:val="00002E0E"/>
    <w:rsid w:val="00011182"/>
    <w:rsid w:val="00012912"/>
    <w:rsid w:val="00017FB0"/>
    <w:rsid w:val="00020B5D"/>
    <w:rsid w:val="00026421"/>
    <w:rsid w:val="00030409"/>
    <w:rsid w:val="00031C73"/>
    <w:rsid w:val="00037F04"/>
    <w:rsid w:val="000404BF"/>
    <w:rsid w:val="00044B84"/>
    <w:rsid w:val="000479D0"/>
    <w:rsid w:val="000502CC"/>
    <w:rsid w:val="00052DC6"/>
    <w:rsid w:val="00063610"/>
    <w:rsid w:val="0006464F"/>
    <w:rsid w:val="00066B54"/>
    <w:rsid w:val="00072FCD"/>
    <w:rsid w:val="00073071"/>
    <w:rsid w:val="00074A4F"/>
    <w:rsid w:val="00077B65"/>
    <w:rsid w:val="00091DF8"/>
    <w:rsid w:val="00095A81"/>
    <w:rsid w:val="00095ABA"/>
    <w:rsid w:val="000A3C25"/>
    <w:rsid w:val="000B4C02"/>
    <w:rsid w:val="000B5B4A"/>
    <w:rsid w:val="000B7FE1"/>
    <w:rsid w:val="000C3E88"/>
    <w:rsid w:val="000C3F49"/>
    <w:rsid w:val="000C46B9"/>
    <w:rsid w:val="000C58E4"/>
    <w:rsid w:val="000C6F9A"/>
    <w:rsid w:val="000D2F44"/>
    <w:rsid w:val="000D33E4"/>
    <w:rsid w:val="000E578A"/>
    <w:rsid w:val="000E674C"/>
    <w:rsid w:val="000F2250"/>
    <w:rsid w:val="001006E2"/>
    <w:rsid w:val="0010329A"/>
    <w:rsid w:val="00105756"/>
    <w:rsid w:val="001164F9"/>
    <w:rsid w:val="0011719C"/>
    <w:rsid w:val="001256E3"/>
    <w:rsid w:val="001369F9"/>
    <w:rsid w:val="00140049"/>
    <w:rsid w:val="00140CF3"/>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422F"/>
    <w:rsid w:val="002038AA"/>
    <w:rsid w:val="002114C8"/>
    <w:rsid w:val="0021166F"/>
    <w:rsid w:val="00215617"/>
    <w:rsid w:val="002162DF"/>
    <w:rsid w:val="00223243"/>
    <w:rsid w:val="00230038"/>
    <w:rsid w:val="00232902"/>
    <w:rsid w:val="00233702"/>
    <w:rsid w:val="00233975"/>
    <w:rsid w:val="00236D73"/>
    <w:rsid w:val="00243FEC"/>
    <w:rsid w:val="00246535"/>
    <w:rsid w:val="00251406"/>
    <w:rsid w:val="00252DBB"/>
    <w:rsid w:val="00257F60"/>
    <w:rsid w:val="002625EA"/>
    <w:rsid w:val="00262AC5"/>
    <w:rsid w:val="00264AE9"/>
    <w:rsid w:val="00265ECB"/>
    <w:rsid w:val="00275AE6"/>
    <w:rsid w:val="002836D8"/>
    <w:rsid w:val="002854A2"/>
    <w:rsid w:val="00296192"/>
    <w:rsid w:val="002A7989"/>
    <w:rsid w:val="002B02F3"/>
    <w:rsid w:val="002C3463"/>
    <w:rsid w:val="002C3E30"/>
    <w:rsid w:val="002D266D"/>
    <w:rsid w:val="002D5B3D"/>
    <w:rsid w:val="002D7447"/>
    <w:rsid w:val="002E315A"/>
    <w:rsid w:val="002E4F8C"/>
    <w:rsid w:val="002F560C"/>
    <w:rsid w:val="002F5847"/>
    <w:rsid w:val="0030425A"/>
    <w:rsid w:val="003227FD"/>
    <w:rsid w:val="00325FE8"/>
    <w:rsid w:val="0033261A"/>
    <w:rsid w:val="003421F1"/>
    <w:rsid w:val="0034279C"/>
    <w:rsid w:val="00354F64"/>
    <w:rsid w:val="003559A1"/>
    <w:rsid w:val="00361563"/>
    <w:rsid w:val="003659B2"/>
    <w:rsid w:val="00371AFC"/>
    <w:rsid w:val="00371D36"/>
    <w:rsid w:val="00373E17"/>
    <w:rsid w:val="003775E6"/>
    <w:rsid w:val="00381998"/>
    <w:rsid w:val="003A5F1C"/>
    <w:rsid w:val="003B2C7F"/>
    <w:rsid w:val="003B70A5"/>
    <w:rsid w:val="003C09C7"/>
    <w:rsid w:val="003C3E2E"/>
    <w:rsid w:val="003C60AA"/>
    <w:rsid w:val="003D4A3C"/>
    <w:rsid w:val="003D55B2"/>
    <w:rsid w:val="003E0033"/>
    <w:rsid w:val="003E5452"/>
    <w:rsid w:val="003E7165"/>
    <w:rsid w:val="003E71BB"/>
    <w:rsid w:val="003E7FF6"/>
    <w:rsid w:val="004046B5"/>
    <w:rsid w:val="00406F27"/>
    <w:rsid w:val="004141B8"/>
    <w:rsid w:val="004203B9"/>
    <w:rsid w:val="004217B0"/>
    <w:rsid w:val="00426A60"/>
    <w:rsid w:val="00432135"/>
    <w:rsid w:val="00446987"/>
    <w:rsid w:val="00446D28"/>
    <w:rsid w:val="00461895"/>
    <w:rsid w:val="00465A13"/>
    <w:rsid w:val="00466CD0"/>
    <w:rsid w:val="00470223"/>
    <w:rsid w:val="00473583"/>
    <w:rsid w:val="00477F32"/>
    <w:rsid w:val="00481850"/>
    <w:rsid w:val="004851A0"/>
    <w:rsid w:val="0048627F"/>
    <w:rsid w:val="004932AB"/>
    <w:rsid w:val="00494BEF"/>
    <w:rsid w:val="004A5512"/>
    <w:rsid w:val="004A6BE5"/>
    <w:rsid w:val="004B0C18"/>
    <w:rsid w:val="004B5F00"/>
    <w:rsid w:val="004C1A04"/>
    <w:rsid w:val="004C20BC"/>
    <w:rsid w:val="004C5C9A"/>
    <w:rsid w:val="004D1442"/>
    <w:rsid w:val="004D3DCB"/>
    <w:rsid w:val="004E1946"/>
    <w:rsid w:val="004E66E9"/>
    <w:rsid w:val="004E7DDE"/>
    <w:rsid w:val="004F0090"/>
    <w:rsid w:val="004F172C"/>
    <w:rsid w:val="004F2592"/>
    <w:rsid w:val="005002ED"/>
    <w:rsid w:val="00500DBC"/>
    <w:rsid w:val="00500F54"/>
    <w:rsid w:val="005102BE"/>
    <w:rsid w:val="00514811"/>
    <w:rsid w:val="00523F7F"/>
    <w:rsid w:val="00524D54"/>
    <w:rsid w:val="005363E3"/>
    <w:rsid w:val="0054531B"/>
    <w:rsid w:val="00546C24"/>
    <w:rsid w:val="005476FF"/>
    <w:rsid w:val="005516F6"/>
    <w:rsid w:val="00552842"/>
    <w:rsid w:val="00554E89"/>
    <w:rsid w:val="00564B58"/>
    <w:rsid w:val="00572281"/>
    <w:rsid w:val="005749A5"/>
    <w:rsid w:val="005801DD"/>
    <w:rsid w:val="00592A40"/>
    <w:rsid w:val="005A28BC"/>
    <w:rsid w:val="005A5377"/>
    <w:rsid w:val="005B7817"/>
    <w:rsid w:val="005C06C8"/>
    <w:rsid w:val="005C23D7"/>
    <w:rsid w:val="005C40EB"/>
    <w:rsid w:val="005D02B4"/>
    <w:rsid w:val="005D3013"/>
    <w:rsid w:val="005E1E50"/>
    <w:rsid w:val="005E2B9C"/>
    <w:rsid w:val="005E3332"/>
    <w:rsid w:val="005F3F71"/>
    <w:rsid w:val="005F76B0"/>
    <w:rsid w:val="00602381"/>
    <w:rsid w:val="00604429"/>
    <w:rsid w:val="006067B0"/>
    <w:rsid w:val="006069D9"/>
    <w:rsid w:val="00606A8B"/>
    <w:rsid w:val="00611EBA"/>
    <w:rsid w:val="006213A8"/>
    <w:rsid w:val="00623BEA"/>
    <w:rsid w:val="00625056"/>
    <w:rsid w:val="00626D63"/>
    <w:rsid w:val="006307A9"/>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3CF"/>
    <w:rsid w:val="006C7E01"/>
    <w:rsid w:val="006D64A5"/>
    <w:rsid w:val="006E0935"/>
    <w:rsid w:val="006E353F"/>
    <w:rsid w:val="006E35AB"/>
    <w:rsid w:val="00711AA9"/>
    <w:rsid w:val="00722155"/>
    <w:rsid w:val="00730C87"/>
    <w:rsid w:val="00737F19"/>
    <w:rsid w:val="00761D69"/>
    <w:rsid w:val="00766C8D"/>
    <w:rsid w:val="00774C4F"/>
    <w:rsid w:val="00782BF8"/>
    <w:rsid w:val="00783C75"/>
    <w:rsid w:val="007849D9"/>
    <w:rsid w:val="00787433"/>
    <w:rsid w:val="007A10F1"/>
    <w:rsid w:val="007A3D50"/>
    <w:rsid w:val="007B27FE"/>
    <w:rsid w:val="007B2D29"/>
    <w:rsid w:val="007B412F"/>
    <w:rsid w:val="007B4AF7"/>
    <w:rsid w:val="007B4DBF"/>
    <w:rsid w:val="007C5458"/>
    <w:rsid w:val="007D2C67"/>
    <w:rsid w:val="007E06BB"/>
    <w:rsid w:val="007E4EAF"/>
    <w:rsid w:val="007E6536"/>
    <w:rsid w:val="007F4A74"/>
    <w:rsid w:val="007F50D1"/>
    <w:rsid w:val="00815AB3"/>
    <w:rsid w:val="00816D52"/>
    <w:rsid w:val="00831048"/>
    <w:rsid w:val="00834272"/>
    <w:rsid w:val="008407B1"/>
    <w:rsid w:val="008625C1"/>
    <w:rsid w:val="0087671D"/>
    <w:rsid w:val="008806F9"/>
    <w:rsid w:val="00887957"/>
    <w:rsid w:val="008A2769"/>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779"/>
    <w:rsid w:val="00944B97"/>
    <w:rsid w:val="0094541D"/>
    <w:rsid w:val="009473EA"/>
    <w:rsid w:val="00953F3D"/>
    <w:rsid w:val="00954E7E"/>
    <w:rsid w:val="009554D9"/>
    <w:rsid w:val="009572F9"/>
    <w:rsid w:val="00960D0F"/>
    <w:rsid w:val="0098366F"/>
    <w:rsid w:val="00983A03"/>
    <w:rsid w:val="00986063"/>
    <w:rsid w:val="00991F67"/>
    <w:rsid w:val="00992876"/>
    <w:rsid w:val="009A0DCE"/>
    <w:rsid w:val="009A22CD"/>
    <w:rsid w:val="009A3E4B"/>
    <w:rsid w:val="009A50ED"/>
    <w:rsid w:val="009A656F"/>
    <w:rsid w:val="009B05F8"/>
    <w:rsid w:val="009B35FD"/>
    <w:rsid w:val="009B6815"/>
    <w:rsid w:val="009C3C70"/>
    <w:rsid w:val="009C544A"/>
    <w:rsid w:val="009D2967"/>
    <w:rsid w:val="009D3C2B"/>
    <w:rsid w:val="009E4191"/>
    <w:rsid w:val="009F203F"/>
    <w:rsid w:val="009F2AB1"/>
    <w:rsid w:val="009F4FAF"/>
    <w:rsid w:val="009F68F1"/>
    <w:rsid w:val="00A04529"/>
    <w:rsid w:val="00A0584B"/>
    <w:rsid w:val="00A17135"/>
    <w:rsid w:val="00A21A6F"/>
    <w:rsid w:val="00A24E56"/>
    <w:rsid w:val="00A267EA"/>
    <w:rsid w:val="00A26A62"/>
    <w:rsid w:val="00A333BF"/>
    <w:rsid w:val="00A348A2"/>
    <w:rsid w:val="00A35A9B"/>
    <w:rsid w:val="00A3652A"/>
    <w:rsid w:val="00A4070E"/>
    <w:rsid w:val="00A40CA0"/>
    <w:rsid w:val="00A43DE6"/>
    <w:rsid w:val="00A504A7"/>
    <w:rsid w:val="00A53677"/>
    <w:rsid w:val="00A53BF2"/>
    <w:rsid w:val="00A60D68"/>
    <w:rsid w:val="00A67D9F"/>
    <w:rsid w:val="00A73EFA"/>
    <w:rsid w:val="00A77A3B"/>
    <w:rsid w:val="00A92F6F"/>
    <w:rsid w:val="00A97523"/>
    <w:rsid w:val="00AA2272"/>
    <w:rsid w:val="00AA40D4"/>
    <w:rsid w:val="00AA5409"/>
    <w:rsid w:val="00AA7824"/>
    <w:rsid w:val="00AB0FA3"/>
    <w:rsid w:val="00AB73BF"/>
    <w:rsid w:val="00AC335C"/>
    <w:rsid w:val="00AC463E"/>
    <w:rsid w:val="00AC50C7"/>
    <w:rsid w:val="00AC7BC2"/>
    <w:rsid w:val="00AD3BE2"/>
    <w:rsid w:val="00AD3E3D"/>
    <w:rsid w:val="00AD7FB3"/>
    <w:rsid w:val="00AE1EE4"/>
    <w:rsid w:val="00AE36EC"/>
    <w:rsid w:val="00AE7406"/>
    <w:rsid w:val="00AE77AC"/>
    <w:rsid w:val="00AF1688"/>
    <w:rsid w:val="00AF46E6"/>
    <w:rsid w:val="00AF5139"/>
    <w:rsid w:val="00B06EDA"/>
    <w:rsid w:val="00B1161F"/>
    <w:rsid w:val="00B11661"/>
    <w:rsid w:val="00B17338"/>
    <w:rsid w:val="00B237EA"/>
    <w:rsid w:val="00B31E66"/>
    <w:rsid w:val="00B32B4D"/>
    <w:rsid w:val="00B4137E"/>
    <w:rsid w:val="00B50F33"/>
    <w:rsid w:val="00B52D90"/>
    <w:rsid w:val="00B54DF7"/>
    <w:rsid w:val="00B56223"/>
    <w:rsid w:val="00B56E79"/>
    <w:rsid w:val="00B57AA7"/>
    <w:rsid w:val="00B57D9F"/>
    <w:rsid w:val="00B637AA"/>
    <w:rsid w:val="00B63BE2"/>
    <w:rsid w:val="00B640AC"/>
    <w:rsid w:val="00B7592C"/>
    <w:rsid w:val="00B7648C"/>
    <w:rsid w:val="00B7777F"/>
    <w:rsid w:val="00B809D3"/>
    <w:rsid w:val="00B83E2B"/>
    <w:rsid w:val="00B84B66"/>
    <w:rsid w:val="00B85475"/>
    <w:rsid w:val="00B87F1F"/>
    <w:rsid w:val="00B9090A"/>
    <w:rsid w:val="00B92196"/>
    <w:rsid w:val="00B9228D"/>
    <w:rsid w:val="00B929EC"/>
    <w:rsid w:val="00BB0725"/>
    <w:rsid w:val="00BC408A"/>
    <w:rsid w:val="00BC5023"/>
    <w:rsid w:val="00BC556C"/>
    <w:rsid w:val="00BD117D"/>
    <w:rsid w:val="00BD42DA"/>
    <w:rsid w:val="00BD4684"/>
    <w:rsid w:val="00BD56A4"/>
    <w:rsid w:val="00BE08A7"/>
    <w:rsid w:val="00BE4391"/>
    <w:rsid w:val="00BF3E48"/>
    <w:rsid w:val="00C100F7"/>
    <w:rsid w:val="00C15F1B"/>
    <w:rsid w:val="00C16288"/>
    <w:rsid w:val="00C17557"/>
    <w:rsid w:val="00C17D1D"/>
    <w:rsid w:val="00C40235"/>
    <w:rsid w:val="00C45923"/>
    <w:rsid w:val="00C543E7"/>
    <w:rsid w:val="00C60C91"/>
    <w:rsid w:val="00C70225"/>
    <w:rsid w:val="00C70B24"/>
    <w:rsid w:val="00C72198"/>
    <w:rsid w:val="00C73C7D"/>
    <w:rsid w:val="00C75005"/>
    <w:rsid w:val="00C80243"/>
    <w:rsid w:val="00C96BEF"/>
    <w:rsid w:val="00C970DF"/>
    <w:rsid w:val="00CA531A"/>
    <w:rsid w:val="00CA7E71"/>
    <w:rsid w:val="00CB2673"/>
    <w:rsid w:val="00CB332F"/>
    <w:rsid w:val="00CB701D"/>
    <w:rsid w:val="00CC3F0E"/>
    <w:rsid w:val="00CC4B7D"/>
    <w:rsid w:val="00CD08C9"/>
    <w:rsid w:val="00CD1FE8"/>
    <w:rsid w:val="00CD38CD"/>
    <w:rsid w:val="00CD3E0C"/>
    <w:rsid w:val="00CD5565"/>
    <w:rsid w:val="00CD55AF"/>
    <w:rsid w:val="00CD616C"/>
    <w:rsid w:val="00CE3AB1"/>
    <w:rsid w:val="00CE5479"/>
    <w:rsid w:val="00CF68D6"/>
    <w:rsid w:val="00CF7B4A"/>
    <w:rsid w:val="00D009F8"/>
    <w:rsid w:val="00D060DB"/>
    <w:rsid w:val="00D078DA"/>
    <w:rsid w:val="00D07AA4"/>
    <w:rsid w:val="00D14995"/>
    <w:rsid w:val="00D17406"/>
    <w:rsid w:val="00D204F2"/>
    <w:rsid w:val="00D218F4"/>
    <w:rsid w:val="00D2455C"/>
    <w:rsid w:val="00D25023"/>
    <w:rsid w:val="00D27F8C"/>
    <w:rsid w:val="00D33843"/>
    <w:rsid w:val="00D54A6F"/>
    <w:rsid w:val="00D57D57"/>
    <w:rsid w:val="00D62E42"/>
    <w:rsid w:val="00D772FB"/>
    <w:rsid w:val="00D87BC8"/>
    <w:rsid w:val="00DA1AA0"/>
    <w:rsid w:val="00DA512B"/>
    <w:rsid w:val="00DB0A3A"/>
    <w:rsid w:val="00DC44A8"/>
    <w:rsid w:val="00DE4BEE"/>
    <w:rsid w:val="00DE5B3D"/>
    <w:rsid w:val="00DE7112"/>
    <w:rsid w:val="00DE7ADC"/>
    <w:rsid w:val="00DF19BE"/>
    <w:rsid w:val="00DF3B44"/>
    <w:rsid w:val="00E1372E"/>
    <w:rsid w:val="00E15501"/>
    <w:rsid w:val="00E219B5"/>
    <w:rsid w:val="00E21D30"/>
    <w:rsid w:val="00E24D9A"/>
    <w:rsid w:val="00E27805"/>
    <w:rsid w:val="00E27A11"/>
    <w:rsid w:val="00E30497"/>
    <w:rsid w:val="00E35776"/>
    <w:rsid w:val="00E358A2"/>
    <w:rsid w:val="00E35C9A"/>
    <w:rsid w:val="00E36345"/>
    <w:rsid w:val="00E3771B"/>
    <w:rsid w:val="00E40979"/>
    <w:rsid w:val="00E43F26"/>
    <w:rsid w:val="00E440D4"/>
    <w:rsid w:val="00E52A36"/>
    <w:rsid w:val="00E561CD"/>
    <w:rsid w:val="00E6378B"/>
    <w:rsid w:val="00E63EC3"/>
    <w:rsid w:val="00E653DA"/>
    <w:rsid w:val="00E65958"/>
    <w:rsid w:val="00E67091"/>
    <w:rsid w:val="00E702C9"/>
    <w:rsid w:val="00E729E8"/>
    <w:rsid w:val="00E84FE5"/>
    <w:rsid w:val="00E879A5"/>
    <w:rsid w:val="00E879FC"/>
    <w:rsid w:val="00E94712"/>
    <w:rsid w:val="00E97CA3"/>
    <w:rsid w:val="00EA1C07"/>
    <w:rsid w:val="00EA2574"/>
    <w:rsid w:val="00EA2F1F"/>
    <w:rsid w:val="00EA3F2E"/>
    <w:rsid w:val="00EA57EC"/>
    <w:rsid w:val="00EA6208"/>
    <w:rsid w:val="00EB120E"/>
    <w:rsid w:val="00EB34C8"/>
    <w:rsid w:val="00EB46E2"/>
    <w:rsid w:val="00EC0045"/>
    <w:rsid w:val="00ED452E"/>
    <w:rsid w:val="00ED6347"/>
    <w:rsid w:val="00EE3838"/>
    <w:rsid w:val="00EE3CDA"/>
    <w:rsid w:val="00EE5933"/>
    <w:rsid w:val="00EE6F44"/>
    <w:rsid w:val="00EF17C9"/>
    <w:rsid w:val="00EF37A8"/>
    <w:rsid w:val="00EF531F"/>
    <w:rsid w:val="00F05FE8"/>
    <w:rsid w:val="00F06D86"/>
    <w:rsid w:val="00F1127D"/>
    <w:rsid w:val="00F13D87"/>
    <w:rsid w:val="00F149E5"/>
    <w:rsid w:val="00F15E33"/>
    <w:rsid w:val="00F17DA2"/>
    <w:rsid w:val="00F22EC0"/>
    <w:rsid w:val="00F25C47"/>
    <w:rsid w:val="00F2752B"/>
    <w:rsid w:val="00F27D7B"/>
    <w:rsid w:val="00F27EB9"/>
    <w:rsid w:val="00F31D34"/>
    <w:rsid w:val="00F342A1"/>
    <w:rsid w:val="00F36FBA"/>
    <w:rsid w:val="00F43366"/>
    <w:rsid w:val="00F44D36"/>
    <w:rsid w:val="00F46262"/>
    <w:rsid w:val="00F4795D"/>
    <w:rsid w:val="00F50A61"/>
    <w:rsid w:val="00F525CD"/>
    <w:rsid w:val="00F5286C"/>
    <w:rsid w:val="00F52E12"/>
    <w:rsid w:val="00F53173"/>
    <w:rsid w:val="00F56ACD"/>
    <w:rsid w:val="00F638CA"/>
    <w:rsid w:val="00F657C5"/>
    <w:rsid w:val="00F879BD"/>
    <w:rsid w:val="00F900B4"/>
    <w:rsid w:val="00FA0F2E"/>
    <w:rsid w:val="00FA4DB1"/>
    <w:rsid w:val="00FB3F2A"/>
    <w:rsid w:val="00FC3593"/>
    <w:rsid w:val="00FC390A"/>
    <w:rsid w:val="00FD117D"/>
    <w:rsid w:val="00FD72E3"/>
    <w:rsid w:val="00FE06FC"/>
    <w:rsid w:val="00FE2C6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ACC5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56E3"/>
    <w:rPr>
      <w:rFonts w:ascii="Times New Roman" w:hAnsi="Times New Roman"/>
      <w:b w:val="0"/>
      <w:i w:val="0"/>
      <w:sz w:val="22"/>
    </w:rPr>
  </w:style>
  <w:style w:type="paragraph" w:styleId="NoSpacing">
    <w:name w:val="No Spacing"/>
    <w:uiPriority w:val="1"/>
    <w:qFormat/>
    <w:rsid w:val="001256E3"/>
    <w:pPr>
      <w:spacing w:after="0" w:line="240" w:lineRule="auto"/>
    </w:pPr>
  </w:style>
  <w:style w:type="paragraph" w:customStyle="1" w:styleId="scemptylineheader">
    <w:name w:val="sc_emptyline_header"/>
    <w:qFormat/>
    <w:rsid w:val="001256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56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56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56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56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56E3"/>
    <w:rPr>
      <w:color w:val="808080"/>
    </w:rPr>
  </w:style>
  <w:style w:type="paragraph" w:customStyle="1" w:styleId="scdirectionallanguage">
    <w:name w:val="sc_directional_language"/>
    <w:qFormat/>
    <w:rsid w:val="001256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56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56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56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56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56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56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56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56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56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56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56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56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56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56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56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56E3"/>
    <w:rPr>
      <w:rFonts w:ascii="Times New Roman" w:hAnsi="Times New Roman"/>
      <w:color w:val="auto"/>
      <w:sz w:val="22"/>
    </w:rPr>
  </w:style>
  <w:style w:type="paragraph" w:customStyle="1" w:styleId="scclippagebillheader">
    <w:name w:val="sc_clip_page_bill_header"/>
    <w:qFormat/>
    <w:rsid w:val="001256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56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56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5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6E3"/>
    <w:rPr>
      <w:lang w:val="en-US"/>
    </w:rPr>
  </w:style>
  <w:style w:type="paragraph" w:styleId="Footer">
    <w:name w:val="footer"/>
    <w:basedOn w:val="Normal"/>
    <w:link w:val="FooterChar"/>
    <w:uiPriority w:val="99"/>
    <w:unhideWhenUsed/>
    <w:rsid w:val="00125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6E3"/>
    <w:rPr>
      <w:lang w:val="en-US"/>
    </w:rPr>
  </w:style>
  <w:style w:type="paragraph" w:styleId="ListParagraph">
    <w:name w:val="List Paragraph"/>
    <w:basedOn w:val="Normal"/>
    <w:uiPriority w:val="34"/>
    <w:qFormat/>
    <w:rsid w:val="001256E3"/>
    <w:pPr>
      <w:ind w:left="720"/>
      <w:contextualSpacing/>
    </w:pPr>
  </w:style>
  <w:style w:type="paragraph" w:customStyle="1" w:styleId="scbillfooter">
    <w:name w:val="sc_bill_footer"/>
    <w:qFormat/>
    <w:rsid w:val="001256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56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56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56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56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56E3"/>
    <w:pPr>
      <w:widowControl w:val="0"/>
      <w:suppressAutoHyphens/>
      <w:spacing w:after="0" w:line="360" w:lineRule="auto"/>
    </w:pPr>
    <w:rPr>
      <w:rFonts w:ascii="Times New Roman" w:hAnsi="Times New Roman"/>
      <w:lang w:val="en-US"/>
    </w:rPr>
  </w:style>
  <w:style w:type="paragraph" w:customStyle="1" w:styleId="sctableln">
    <w:name w:val="sc_table_ln"/>
    <w:qFormat/>
    <w:rsid w:val="001256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56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56E3"/>
    <w:rPr>
      <w:strike/>
      <w:dstrike w:val="0"/>
    </w:rPr>
  </w:style>
  <w:style w:type="character" w:customStyle="1" w:styleId="scinsert">
    <w:name w:val="sc_insert"/>
    <w:uiPriority w:val="1"/>
    <w:qFormat/>
    <w:rsid w:val="001256E3"/>
    <w:rPr>
      <w:caps w:val="0"/>
      <w:smallCaps w:val="0"/>
      <w:strike w:val="0"/>
      <w:dstrike w:val="0"/>
      <w:vanish w:val="0"/>
      <w:u w:val="single"/>
      <w:vertAlign w:val="baseline"/>
    </w:rPr>
  </w:style>
  <w:style w:type="character" w:customStyle="1" w:styleId="scinsertred">
    <w:name w:val="sc_insert_red"/>
    <w:uiPriority w:val="1"/>
    <w:qFormat/>
    <w:rsid w:val="001256E3"/>
    <w:rPr>
      <w:caps w:val="0"/>
      <w:smallCaps w:val="0"/>
      <w:strike w:val="0"/>
      <w:dstrike w:val="0"/>
      <w:vanish w:val="0"/>
      <w:color w:val="FF0000"/>
      <w:u w:val="single"/>
      <w:vertAlign w:val="baseline"/>
    </w:rPr>
  </w:style>
  <w:style w:type="character" w:customStyle="1" w:styleId="scinsertblue">
    <w:name w:val="sc_insert_blue"/>
    <w:uiPriority w:val="1"/>
    <w:qFormat/>
    <w:rsid w:val="001256E3"/>
    <w:rPr>
      <w:caps w:val="0"/>
      <w:smallCaps w:val="0"/>
      <w:strike w:val="0"/>
      <w:dstrike w:val="0"/>
      <w:vanish w:val="0"/>
      <w:color w:val="0070C0"/>
      <w:u w:val="single"/>
      <w:vertAlign w:val="baseline"/>
    </w:rPr>
  </w:style>
  <w:style w:type="character" w:customStyle="1" w:styleId="scstrikered">
    <w:name w:val="sc_strike_red"/>
    <w:uiPriority w:val="1"/>
    <w:qFormat/>
    <w:rsid w:val="001256E3"/>
    <w:rPr>
      <w:strike/>
      <w:dstrike w:val="0"/>
      <w:color w:val="FF0000"/>
    </w:rPr>
  </w:style>
  <w:style w:type="character" w:customStyle="1" w:styleId="scstrikeblue">
    <w:name w:val="sc_strike_blue"/>
    <w:uiPriority w:val="1"/>
    <w:qFormat/>
    <w:rsid w:val="001256E3"/>
    <w:rPr>
      <w:strike/>
      <w:dstrike w:val="0"/>
      <w:color w:val="0070C0"/>
    </w:rPr>
  </w:style>
  <w:style w:type="character" w:customStyle="1" w:styleId="scinsertbluenounderline">
    <w:name w:val="sc_insert_blue_no_underline"/>
    <w:uiPriority w:val="1"/>
    <w:qFormat/>
    <w:rsid w:val="001256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56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56E3"/>
    <w:rPr>
      <w:strike/>
      <w:dstrike w:val="0"/>
      <w:color w:val="0070C0"/>
      <w:lang w:val="en-US"/>
    </w:rPr>
  </w:style>
  <w:style w:type="character" w:customStyle="1" w:styleId="scstrikerednoncodified">
    <w:name w:val="sc_strike_red_non_codified"/>
    <w:uiPriority w:val="1"/>
    <w:qFormat/>
    <w:rsid w:val="001256E3"/>
    <w:rPr>
      <w:strike/>
      <w:dstrike w:val="0"/>
      <w:color w:val="FF0000"/>
    </w:rPr>
  </w:style>
  <w:style w:type="paragraph" w:customStyle="1" w:styleId="scbillsiglines">
    <w:name w:val="sc_bill_sig_lines"/>
    <w:qFormat/>
    <w:rsid w:val="001256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56E3"/>
    <w:rPr>
      <w:bdr w:val="none" w:sz="0" w:space="0" w:color="auto"/>
      <w:shd w:val="clear" w:color="auto" w:fill="FEC6C6"/>
    </w:rPr>
  </w:style>
  <w:style w:type="character" w:customStyle="1" w:styleId="screstoreblue">
    <w:name w:val="sc_restore_blue"/>
    <w:uiPriority w:val="1"/>
    <w:qFormat/>
    <w:rsid w:val="001256E3"/>
    <w:rPr>
      <w:color w:val="4472C4" w:themeColor="accent1"/>
      <w:bdr w:val="none" w:sz="0" w:space="0" w:color="auto"/>
      <w:shd w:val="clear" w:color="auto" w:fill="auto"/>
    </w:rPr>
  </w:style>
  <w:style w:type="character" w:customStyle="1" w:styleId="screstorered">
    <w:name w:val="sc_restore_red"/>
    <w:uiPriority w:val="1"/>
    <w:qFormat/>
    <w:rsid w:val="001256E3"/>
    <w:rPr>
      <w:color w:val="FF0000"/>
      <w:bdr w:val="none" w:sz="0" w:space="0" w:color="auto"/>
      <w:shd w:val="clear" w:color="auto" w:fill="auto"/>
    </w:rPr>
  </w:style>
  <w:style w:type="character" w:customStyle="1" w:styleId="scstrikenewblue">
    <w:name w:val="sc_strike_new_blue"/>
    <w:uiPriority w:val="1"/>
    <w:qFormat/>
    <w:rsid w:val="001256E3"/>
    <w:rPr>
      <w:strike w:val="0"/>
      <w:dstrike/>
      <w:color w:val="0070C0"/>
      <w:u w:val="none"/>
    </w:rPr>
  </w:style>
  <w:style w:type="character" w:customStyle="1" w:styleId="scstrikenewred">
    <w:name w:val="sc_strike_new_red"/>
    <w:uiPriority w:val="1"/>
    <w:qFormat/>
    <w:rsid w:val="001256E3"/>
    <w:rPr>
      <w:strike w:val="0"/>
      <w:dstrike/>
      <w:color w:val="FF0000"/>
      <w:u w:val="none"/>
    </w:rPr>
  </w:style>
  <w:style w:type="character" w:customStyle="1" w:styleId="scamendsenate">
    <w:name w:val="sc_amend_senate"/>
    <w:uiPriority w:val="1"/>
    <w:qFormat/>
    <w:rsid w:val="001256E3"/>
    <w:rPr>
      <w:bdr w:val="none" w:sz="0" w:space="0" w:color="auto"/>
      <w:shd w:val="clear" w:color="auto" w:fill="FFF2CC" w:themeFill="accent4" w:themeFillTint="33"/>
    </w:rPr>
  </w:style>
  <w:style w:type="character" w:customStyle="1" w:styleId="scamendhouse">
    <w:name w:val="sc_amend_house"/>
    <w:uiPriority w:val="1"/>
    <w:qFormat/>
    <w:rsid w:val="001256E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640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6&amp;session=126&amp;summary=B" TargetMode="External" Id="R47e1bed1259146fb" /><Relationship Type="http://schemas.openxmlformats.org/officeDocument/2006/relationships/hyperlink" Target="https://www.scstatehouse.gov/sess126_2025-2026/prever/696_20251210.docx" TargetMode="External" Id="R1559ddd33e0a4e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6E2"/>
    <w:rsid w:val="00140B15"/>
    <w:rsid w:val="001B20DA"/>
    <w:rsid w:val="001C48FD"/>
    <w:rsid w:val="00232902"/>
    <w:rsid w:val="002A7C8A"/>
    <w:rsid w:val="002D4365"/>
    <w:rsid w:val="003B70A5"/>
    <w:rsid w:val="003E4FBC"/>
    <w:rsid w:val="003F4940"/>
    <w:rsid w:val="00470223"/>
    <w:rsid w:val="004E2BB5"/>
    <w:rsid w:val="00580C56"/>
    <w:rsid w:val="00625056"/>
    <w:rsid w:val="006B363F"/>
    <w:rsid w:val="007070D2"/>
    <w:rsid w:val="00730C87"/>
    <w:rsid w:val="00776F2C"/>
    <w:rsid w:val="008F7723"/>
    <w:rsid w:val="009031EF"/>
    <w:rsid w:val="00912A5F"/>
    <w:rsid w:val="00940EED"/>
    <w:rsid w:val="00985255"/>
    <w:rsid w:val="009B05F8"/>
    <w:rsid w:val="009C3651"/>
    <w:rsid w:val="00A51DBA"/>
    <w:rsid w:val="00B20DA6"/>
    <w:rsid w:val="00B457AF"/>
    <w:rsid w:val="00BF56C3"/>
    <w:rsid w:val="00C818FB"/>
    <w:rsid w:val="00CC0451"/>
    <w:rsid w:val="00D17406"/>
    <w:rsid w:val="00D6665C"/>
    <w:rsid w:val="00D900BD"/>
    <w:rsid w:val="00E3634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8c000e94-c12e-4712-a8a1-2edbef33bfb0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2025-12-04T10:23:36.215998-05:00</T_BILL_DT_VERSION>
  <T_BILL_D_PREFILEDATE>2025-12-10</T_BILL_D_PREFILEDATE>
  <T_BILL_N_INTERNALVERSIONNUMBER>1</T_BILL_N_INTERNALVERSIONNUMBER>
  <T_BILL_N_SESSION>126</T_BILL_N_SESSION>
  <T_BILL_N_VERSIONNUMBER>1</T_BILL_N_VERSIONNUMBER>
  <T_BILL_N_YEAR>2026</T_BILL_N_YEAR>
  <T_BILL_REQUEST_REQUEST>dbbec320-8db2-4575-ad5f-0b2e8e98b1ea</T_BILL_REQUEST_REQUEST>
  <T_BILL_R_ORIGINALDRAFT>d8983900-efbd-4409-a2bb-ed66187f1a88</T_BILL_R_ORIGINALDRAFT>
  <T_BILL_SPONSOR_SPONSOR>ee0b787c-d864-4d7a-a055-bf05f43417fc</T_BILL_SPONSOR_SPONSOR>
  <T_BILL_T_BILLNAME>[0696]</T_BILL_T_BILLNAME>
  <T_BILL_T_BILLNUMBER>696</T_BILL_T_BILLNUMBER>
  <T_BILL_T_BILLTITLE>TO AMEND THE SOUTH CAROLINA CODE OF LAWS BY AMENDING SECTION 2‑19‑5, RELATING TO SOUTH CAROLINA JUDICIAL MERIT SELECTION COMMISSION CREATION, SO AS TO REQUIRE THAT THE COMMISSION BE COMPOSED OF TWELVE MEMBERS APPOINTED BY THE GOVERNOR; BY AMENDING SECTION 2‑19‑20, RELATING TO INVESTIGATION BY THE COMMISSION AND PUBLICATION OF VACANCIES, SO AS TO REQUIRE THAT ANY STATE AGENCY MUST COOPERATE WITH THE COMMISSION’S REQUESTS FOR INFORMATION; BY AMENDING SECTION 2‑19‑30, RELATING TO HEARINGS AND EXECUTIVE SESSION, SO AS TO REQUIRE WRITTEN TESTIMONY FOR PUBLIC HEARINGS BE SUBMITTED NO LATER THAN SEVENTY‑TWO HOURS BEFORE THE SCHEDULED HEARING AND COPIES OF WRITTEN AND SPOKEN TESTIMONY BE AVAILABLE AT NO CHARGE; BY AMENDING SECTION 2‑19‑35, RELATING TO CRITERIA FOR INVESTIGATIONS AND CONSIDERATION OF THE COMMISSION, SO AS TO OMIT RACE, GENDER, SEX, SEXUAL PREFERENCE, COLOR, RELIGION, NATIONAL ORIGIN, INTERSECTIONAL IDENTIFIERS, ANY DIVERSITY, EQUITY, AND INCLUSION CRITERA, PHILOSOPHY, OR FRAMEWORKS FROM BEING CONSIDERED BY THE COMMISSION WHEN MAKING NOMINATIONS AND APPOINTMENTS; BY AMENDING SECTION 2‑19‑50, RELATING TO CONFIDENTIALITY OF RECORDS, INFORMATION, AND OTHER MATERIAL, SO AS TO EXCLUDE RECORDS HELD BY THE COMMISSION NOT PREVIOUSLY OR OTHERWISE CONFIDENTIAL FROM BEING KEPT STRICTLY CONFIDENTIAL; BY AMENDING SECTION 2‑19‑60, RELATING TO POWERS OF THE COMMISSION, SO AS TO REQUIRE THAT THE COMMISSION MAY CARRY OUT ITS DUTIES STRICTLY IN SELECTING AND VETTING VIABLE CANDIDATES AND THAT NO INDIVIDUAL MAY BE PROSECUTED OR SUBJECTED TO PUNISHMENT, FORFEITURE, CRIMINAL, OR CIVIL PENALTY BASED UPON TESTIMONY SUBMITTED TO THE COMMISSION; BY AMENDING SECTION 2‑19‑70, RELATING TO PROHIBITION AGAINST DUAL OFFICES, PRIVILEGES OF THE FLOOR, AND PLEDGES, SO AS TO PROHIBIT FLOOR PRIVILEGES TO IMMEDIATE FAMILY MEMBERS OF CANDIDATES WHILE THE CANDIDATE’S APPLICATION IS UNDER REVIEW BY THE COMMISSION.</T_BILL_T_BILLTITLE>
  <T_BILL_T_CHAMBER>senate</T_BILL_T_CHAMBER>
  <T_BILL_T_FILENAME> </T_BILL_T_FILENAME>
  <T_BILL_T_LEGTYPE>bill_statewide</T_BILL_T_LEGTYPE>
  <T_BILL_T_RATNUMBERSTRING>SNone</T_BILL_T_RATNUMBERSTRING>
  <T_BILL_T_SECTIONS>[{"SectionUUID":"63ed4a25-3d87-46bd-b7d6-e90ed0f9ee7c","SectionName":"code_section","SectionNumber":1,"SectionType":"code_section","CodeSections":[{"CodeSectionBookmarkName":"cs_T2C19N5_ea262a7eb","IsConstitutionSection":false,"Identity":"2-19-5","IsNew":false,"SubSections":[{"Level":1,"Identity":"T2C19N5SA","SubSectionBookmarkName":"ss_T2C19N5SA_lv1_edee5934e","IsNewSubSection":false,"SubSectionReplacement":""},{"Level":1,"Identity":"T2C19N5SB","SubSectionBookmarkName":"ss_T2C19N5SB_lv1_7a23d2690","IsNewSubSection":false,"SubSectionReplacement":""},{"Level":1,"Identity":"T2C19N5SC","SubSectionBookmarkName":"ss_T2C19N5SC_lv1_ccd8a4af1","IsNewSubSection":false,"SubSectionReplacement":""},{"Level":1,"Identity":"T2C19N5SD","SubSectionBookmarkName":"ss_T2C19N5SD_lv1_bcba24118R","IsNewSubSection":false,"SubSectionReplacement":"ss_T2C19N5SD_lv1_bcba24118"},{"Level":1,"Identity":"T2C19N5SD","SubSectionBookmarkName":"ss_T2C19N5SD_lv1_704e202c2","IsNewSubSection":false,"SubSectionReplacement":""},{"Level":1,"Identity":"T2C19N5SE","SubSectionBookmarkName":"ss_T2C19N5SE_lv1_1519072a2","IsNewSubSection":false,"SubSectionReplacement":""},{"Level":1,"Identity":"T2C19N5SF","SubSectionBookmarkName":"ss_T2C19N5SF_lv1_95493aa06","IsNewSubSection":false,"SubSectionReplacement":""},{"Level":1,"Identity":"T2C19N5SG","SubSectionBookmarkName":"ss_T2C19N5SG_lv1_2311aed98","IsNewSubSection":false,"SubSectionReplacement":""},{"Level":2,"Identity":"T2C19N5S1","SubSectionBookmarkName":"ss_T2C19N5S1_lv2_ebd8cd53R","IsNewSubSection":false,"SubSectionReplacement":""},{"Level":3,"Identity":"T2C19N5Sa","SubSectionBookmarkName":"ss_T2C19N5Sa_lv3_90004602R","IsNewSubSection":false,"SubSectionReplacement":""},{"Level":3,"Identity":"T2C19N5Sb","SubSectionBookmarkName":"ss_T2C19N5Sb_lv3_fdd05bd6R","IsNewSubSection":false,"SubSectionReplacement":""},{"Level":2,"Identity":"T2C19N5S2","SubSectionBookmarkName":"ss_T2C19N5S2_lv2_1709911fR","IsNewSubSection":false,"SubSectionReplacement":""},{"Level":3,"Identity":"T2C19N5Sa","SubSectionBookmarkName":"ss_T2C19N5Sa_lv3_dd3b3267R","IsNewSubSection":false,"SubSectionReplacement":""},{"Level":3,"Identity":"T2C19N5Sb","SubSectionBookmarkName":"ss_T2C19N5Sb_lv3_ee7449e0R","IsNewSubSection":false,"SubSectionReplacement":""},{"Level":2,"Identity":"T2C19N5S3","SubSectionBookmarkName":"ss_T2C19N5S3_lv2_861b41efR","IsNewSubSection":false,"SubSectionReplacement":""},{"Level":2,"Identity":"T2C19N5S1","SubSectionBookmarkName":"ss_T2C19N5S1_lv2_2f514edec","IsNewSubSection":false,"SubSectionReplacement":""},{"Level":2,"Identity":"T2C19N5S2","SubSectionBookmarkName":"ss_T2C19N5S2_lv2_833bbfdb2","IsNewSubSection":false,"SubSectionReplacement":""},{"Level":2,"Identity":"T2C19N5S3","SubSectionBookmarkName":"ss_T2C19N5S3_lv2_91c8d8dba","IsNewSubSection":false,"SubSectionReplacement":""},{"Level":2,"Identity":"T2C19N5S1","SubSectionBookmarkName":"ss_T2C19N5S1_lv2_c36d44b5R","IsNewSubSection":false,"SubSectionReplacement":""},{"Level":2,"Identity":"T2C19N5S2","SubSectionBookmarkName":"ss_T2C19N5S2_lv2_48928b43R","IsNewSubSection":false,"SubSectionReplacement":""},{"Level":2,"Identity":"T2C19N5S3","SubSectionBookmarkName":"ss_T2C19N5S3_lv2_d9592356R","IsNewSubSection":false,"SubSectionReplacement":""}],"TitleRelatedTo":"South Carolina Judicial Merit Selection Commission creation","TitleSoAsTo":"require that the commission be composed of twelve members appointed by the governor","Deleted":false,"IsStricken":false},{"CodeSectionBookmarkName":"cs_T2C19N20_62cdcaeda","IsConstitutionSection":false,"Identity":"2-19-20","IsNew":false,"SubSections":[{"Level":1,"Identity":"T2C19N20SA","SubSectionBookmarkName":"ss_T2C19N20SA_lv1_7f3c5e027","IsNewSubSection":false,"SubSectionReplacement":""},{"Level":1,"Identity":"T2C19N20SB","SubSectionBookmarkName":"ss_T2C19N20SB_lv1_703d6b8ed","IsNewSubSection":false,"SubSectionReplacement":""},{"Level":1,"Identity":"T2C19N20SC","SubSectionBookmarkName":"ss_T2C19N20SC_lv1_66577a6ba","IsNewSubSection":false,"SubSectionReplacement":""},{"Level":1,"Identity":"T2C19N20SD","SubSectionBookmarkName":"ss_T2C19N20SD_lv1_39a2e0ed2","IsNewSubSection":false,"SubSectionReplacement":""}],"TitleRelatedTo":"Investigation by the Commission and publication of vacancies","TitleSoAsTo":"require that any state agency must cooperate with the commission's requests for information","Deleted":false,"IsStricken":false},{"CodeSectionBookmarkName":"cs_T2C19N30_70eccb3b0","IsConstitutionSection":false,"Identity":"2-19-30","IsNew":false,"SubSections":[{"Level":1,"Identity":"T2C19N30SA","SubSectionBookmarkName":"ss_T2C19N30SA_lv1_bf885e2c6","IsNewSubSection":false,"SubSectionReplacement":""},{"Level":1,"Identity":"T2C19N30SB","SubSectionBookmarkName":"ss_T2C19N30SB_lv1_fbf5edbe6","IsNewSubSection":false,"SubSectionReplacement":""},{"Level":1,"Identity":"T2C19N30SC","SubSectionBookmarkName":"ss_T2C19N30SC_lv1_6da96f9ef","IsNewSubSection":false,"SubSectionReplacement":""},{"Level":1,"Identity":"T2C19N30SD","SubSectionBookmarkName":"ss_T2C19N30SD_lv1_cae62e477","IsNewSubSection":false,"SubSectionReplacement":""},{"Level":1,"Identity":"T2C19N30SE","SubSectionBookmarkName":"ss_T2C19N30SE_lv1_368a4da5d","IsNewSubSection":false,"SubSectionReplacement":""},{"Level":1,"Identity":"T2C19N30SF","SubSectionBookmarkName":"ss_T2C19N30SF_lv1_7b31166de","IsNewSubSection":false,"SubSectionReplacement":""}],"TitleRelatedTo":"Hearings and executive session","TitleSoAsTo":"require written testimony for public hearings be submitted no later than seventy-two hours before the scheduled hearing and copies of written and spoken testimony be available at no charge","Deleted":false,"IsStricken":false},{"CodeSectionBookmarkName":"cs_T2C19N35_c256b68f6","IsConstitutionSection":false,"Identity":"2-19-35","IsNew":false,"SubSections":[{"Level":1,"Identity":"T2C19N35SA","SubSectionBookmarkName":"ss_T2C19N35SA_lv1_8643400bc","IsNewSubSection":false,"SubSectionReplacement":""},{"Level":1,"Identity":"T2C19N35SB","SubSectionBookmarkName":"ss_T2C19N35SB_lv1_4e660aa2d","IsNewSubSection":false,"SubSectionReplacement":""},{"Level":2,"Identity":"T2C19N35S1","SubSectionBookmarkName":"ss_T2C19N35S1_lv2_a9b763582","IsNewSubSection":false,"SubSectionReplacement":""},{"Level":2,"Identity":"T2C19N35S2","SubSectionBookmarkName":"ss_T2C19N35S2_lv2_51346f95c","IsNewSubSection":false,"SubSectionReplacement":""},{"Level":2,"Identity":"T2C19N35S3","SubSectionBookmarkName":"ss_T2C19N35S3_lv2_c27ed0a3a","IsNewSubSection":false,"SubSectionReplacement":""},{"Level":2,"Identity":"T2C19N35S4","SubSectionBookmarkName":"ss_T2C19N35S4_lv2_bf78c1709","IsNewSubSection":false,"SubSectionReplacement":""},{"Level":2,"Identity":"T2C19N35S5","SubSectionBookmarkName":"ss_T2C19N35S5_lv2_0e43c5446","IsNewSubSection":false,"SubSectionReplacement":""},{"Level":2,"Identity":"T2C19N35S6","SubSectionBookmarkName":"ss_T2C19N35S6_lv2_1b1e14ce5","IsNewSubSection":false,"SubSectionReplacement":""},{"Level":2,"Identity":"T2C19N35S7","SubSectionBookmarkName":"ss_T2C19N35S7_lv2_d42b83fe1","IsNewSubSection":false,"SubSectionReplacement":""},{"Level":2,"Identity":"T2C19N35S8","SubSectionBookmarkName":"ss_T2C19N35S8_lv2_24f5a54aa","IsNewSubSection":false,"SubSectionReplacement":""},{"Level":2,"Identity":"T2C19N35S9","SubSectionBookmarkName":"ss_T2C19N35S9_lv2_e28146caf","IsNewSubSection":false,"SubSectionReplacement":""}],"TitleRelatedTo":"Criteria for investigations and consideration of the Commission","TitleSoAsTo":"omit race, gender, sex, sexual preference, color, religion, national origin, intersectional identifiers, any diversity, equity, and inclusion critera, philosophy, or frameworks from being considered by the commission when making nominations and appointments","Deleted":false,"IsStricken":false},{"CodeSectionBookmarkName":"cs_T2C19N50_b07e42681","IsConstitutionSection":false,"Identity":"2-19-50","IsNew":false,"SubSections":[],"TitleRelatedTo":"Confidentiality of records, information, and other material","TitleSoAsTo":"exclude records held by the commission not previously or otherwise confidential from being kept strictly confidential","Deleted":false,"IsStricken":false},{"CodeSectionBookmarkName":"cs_T2C19N60_161f92ab3","IsConstitutionSection":false,"Identity":"2-19-60","IsNew":false,"SubSections":[{"Level":1,"Identity":"T2C19N60SA","SubSectionBookmarkName":"ss_T2C19N60SA_lv1_3147b1366","IsNewSubSection":false,"SubSectionReplacement":""},{"Level":1,"Identity":"T2C19N60SB","SubSectionBookmarkName":"ss_T2C19N60SB_lv1_deb246535","IsNewSubSection":false,"SubSectionReplacement":""},{"Level":1,"Identity":"T2C19N60SC","SubSectionBookmarkName":"ss_T2C19N60SC_lv1_5cd86a5c4","IsNewSubSection":false,"SubSectionReplacement":""}],"TitleRelatedTo":"Powers of the Commission","TitleSoAsTo":"require that the Commission may carry out its duties strictly in selecting and vetting viable candidates and that no individual may be prosecuted or subjected to punishment, forfeiture, criminal, or civil penalty based upon testimony submitted to the commission","Deleted":false,"IsStricken":false},{"CodeSectionBookmarkName":"cs_T2C19N70_26e70b5d7","IsConstitutionSection":false,"Identity":"2-19-70","IsNew":false,"SubSections":[{"Level":1,"Identity":"T2C19N70SA","SubSectionBookmarkName":"ss_T2C19N70SA_lv1_71934bae4","IsNewSubSection":false,"SubSectionReplacement":""},{"Level":1,"Identity":"T2C19N70SB","SubSectionBookmarkName":"ss_T2C19N70SB_lv1_5e9357467","IsNewSubSection":false,"SubSectionReplacement":""},{"Level":1,"Identity":"T2C19N70SC","SubSectionBookmarkName":"ss_T2C19N70SC_lv1_4afc7ebd9","IsNewSubSection":false,"SubSectionReplacement":""},{"Level":1,"Identity":"T2C19N70SD","SubSectionBookmarkName":"ss_T2C19N70SD_lv1_1d5e1d1c8","IsNewSubSection":false,"SubSectionReplacement":""},{"Level":1,"Identity":"T2C19N70SE","SubSectionBookmarkName":"ss_T2C19N70SE_lv1_433197f52","IsNewSubSection":false,"SubSectionReplacement":""},{"Level":2,"Identity":"T2C19N70S1","SubSectionBookmarkName":"ss_T2C19N70S1_lv2_33efd2268","IsNewSubSection":false,"SubSectionReplacement":""},{"Level":2,"Identity":"T2C19N70S2","SubSectionBookmarkName":"ss_T2C19N70S2_lv2_c72918168","IsNewSubSection":false,"SubSectionReplacement":""}],"TitleRelatedTo":"Prohibition against dual offices, privileges of the floor, and pledges","TitleSoAsTo":"prohibit floor privileges to immediate family members of candidates while the candidate's application is under review by the commission","Deleted":false,"IsStricken":false}],"TitleText":"","DisableControls":false,"Deleted":false,"RepealItems":[],"SectionBookmarkName":"bs_num_1_ae622a86b"},{"SectionUUID":"f558fe74-52b7-498f-802a-3c622140f464","SectionName":"New Blank SECTION","SectionNumber":2,"SectionType":"new","CodeSections":[],"TitleText":"","DisableControls":false,"Deleted":false,"RepealItems":[],"SectionBookmarkName":"bs_num_2_1709fe9cf"},{"SectionUUID":"8f03ca95-8faa-4d43-a9c2-8afc498075bd","SectionName":"standard_eff_date_section","SectionNumber":3,"SectionType":"drafting_clause","CodeSections":[],"TitleText":"","DisableControls":false,"Deleted":false,"RepealItems":[],"SectionBookmarkName":"bs_num_3_lastsection"}]</T_BILL_T_SECTIONS>
  <T_BILL_T_SUBJECT>JMSC Reform</T_BILL_T_SUBJECT>
  <T_BILL_UR_DRAFTER>cassidymurphy@scsenate.gov</T_BILL_UR_DRAFTER>
  <T_BILL_UR_DRAFTINGASSISTANT>annabishop@scsenate.gov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FAFC29B-205B-40FD-B70E-2A9C3F33C05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3154</Words>
  <Characters>16748</Characters>
  <Application>Microsoft Office Word</Application>
  <DocSecurity>0</DocSecurity>
  <Lines>274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2025-12-10T16:54:00Z</dcterms:created>
  <dcterms:modified xsi:type="dcterms:W3CDTF">2025-12-10T16:54:00Z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