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712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Kimbrell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SR-0420KM26.docx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Solicitor Cooling Off Period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12/10/2025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12/10/2025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3c2aede017d8493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cc872405ce014f2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7e03cf7213048c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546040e4d2c4386">
        <w:r>
          <w:rPr>
            <w:rStyle w:val="Hyperlink"/>
            <w:u w:val="single"/>
          </w:rPr>
          <w:t>12/10/2025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731624" w14:paraId="40FEFADA" w14:textId="7199698A">
          <w:pPr>
            <w:pStyle w:val="scbilltitle"/>
          </w:pPr>
          <w:r>
            <w:t>TO AMEND THE SOUTH CAROLINA CODE OF LAWS BY ADDING SECTION 1‑7‑550 SO AS TO PROVIDE THAT FOR TWO YEARS AFTER LEAVING OFFICE, A SOLICITOR MAY NOT REPRESENT A CLIENT FOR A FEE OR APPEAR IN COURT IN THE DISTRICT FROM WHICH HE WAS ELECTED.</w:t>
          </w:r>
        </w:p>
      </w:sdtContent>
    </w:sdt>
    <w:bookmarkStart w:name="at_6e116e092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0a4650e62" w:id="2"/>
      <w:r w:rsidRPr="0094541D">
        <w:t>B</w:t>
      </w:r>
      <w:bookmarkEnd w:id="2"/>
      <w:r w:rsidRPr="0094541D">
        <w:t>e it enacted by the General Assembly of the State of South Carolina:</w:t>
      </w:r>
    </w:p>
    <w:p w:rsidR="00811570" w:rsidP="00811570" w:rsidRDefault="00811570" w14:paraId="60A7183D" w14:textId="77777777">
      <w:pPr>
        <w:pStyle w:val="scemptyline"/>
      </w:pPr>
    </w:p>
    <w:p w:rsidR="002D14C8" w:rsidP="002D14C8" w:rsidRDefault="00811570" w14:paraId="0DF6948C" w14:textId="77777777">
      <w:pPr>
        <w:pStyle w:val="scdirectionallanguage"/>
      </w:pPr>
      <w:bookmarkStart w:name="bs_num_1_7d41a7e42" w:id="3"/>
      <w:r>
        <w:t>S</w:t>
      </w:r>
      <w:bookmarkEnd w:id="3"/>
      <w:r>
        <w:t>ECTION 1.</w:t>
      </w:r>
      <w:r>
        <w:tab/>
      </w:r>
      <w:bookmarkStart w:name="dl_4a058a2e7" w:id="4"/>
      <w:r w:rsidR="002D14C8">
        <w:t>A</w:t>
      </w:r>
      <w:bookmarkEnd w:id="4"/>
      <w:r w:rsidR="002D14C8">
        <w:t>rticle 3, Chapter 7, Title 1 of the S.C. Code is amended by adding:</w:t>
      </w:r>
    </w:p>
    <w:p w:rsidR="002D14C8" w:rsidP="002D14C8" w:rsidRDefault="002D14C8" w14:paraId="653BB113" w14:textId="77777777">
      <w:pPr>
        <w:pStyle w:val="scnewcodesection"/>
      </w:pPr>
    </w:p>
    <w:p w:rsidR="00811570" w:rsidP="002D14C8" w:rsidRDefault="002D14C8" w14:paraId="5EA7C429" w14:textId="6633C8F4">
      <w:pPr>
        <w:pStyle w:val="scnewcodesection"/>
      </w:pPr>
      <w:r>
        <w:tab/>
      </w:r>
      <w:bookmarkStart w:name="ns_T1C7N550_747d38f9b" w:id="5"/>
      <w:r>
        <w:t>S</w:t>
      </w:r>
      <w:bookmarkEnd w:id="5"/>
      <w:r>
        <w:t>ection 1‑7‑550.</w:t>
      </w:r>
      <w:r>
        <w:tab/>
      </w:r>
      <w:r w:rsidR="00731624">
        <w:t>For two years after leaving office, a solicitor may not represent a client for a fee or appear in court in the district from which he was elected.</w:t>
      </w:r>
    </w:p>
    <w:p w:rsidRPr="00DF3B44" w:rsidR="007E06BB" w:rsidP="00787433" w:rsidRDefault="007E06BB" w14:paraId="3D8F1FED" w14:textId="0559BCAC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A27D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3FE1437" w:rsidR="00685035" w:rsidRPr="007B4AF7" w:rsidRDefault="008F7374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D08A8">
              <w:t>[0712]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D08A8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5F08"/>
    <w:rsid w:val="00037F04"/>
    <w:rsid w:val="000404BF"/>
    <w:rsid w:val="00044B84"/>
    <w:rsid w:val="000479D0"/>
    <w:rsid w:val="0006464F"/>
    <w:rsid w:val="0006649D"/>
    <w:rsid w:val="00066B54"/>
    <w:rsid w:val="00072FCD"/>
    <w:rsid w:val="00074A4F"/>
    <w:rsid w:val="00077B65"/>
    <w:rsid w:val="0008185A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7BB3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4EC7"/>
    <w:rsid w:val="00275AE6"/>
    <w:rsid w:val="002836D8"/>
    <w:rsid w:val="002A7989"/>
    <w:rsid w:val="002B02F3"/>
    <w:rsid w:val="002B166A"/>
    <w:rsid w:val="002C3463"/>
    <w:rsid w:val="002D14C8"/>
    <w:rsid w:val="002D266D"/>
    <w:rsid w:val="002D5B3D"/>
    <w:rsid w:val="002D7447"/>
    <w:rsid w:val="002E315A"/>
    <w:rsid w:val="002E4F8C"/>
    <w:rsid w:val="002F33AE"/>
    <w:rsid w:val="002F560C"/>
    <w:rsid w:val="002F5847"/>
    <w:rsid w:val="0030425A"/>
    <w:rsid w:val="0030662D"/>
    <w:rsid w:val="003421F1"/>
    <w:rsid w:val="0034279C"/>
    <w:rsid w:val="00354F64"/>
    <w:rsid w:val="003559A1"/>
    <w:rsid w:val="00357EB7"/>
    <w:rsid w:val="00361563"/>
    <w:rsid w:val="00371D36"/>
    <w:rsid w:val="00373E17"/>
    <w:rsid w:val="003775E6"/>
    <w:rsid w:val="00381998"/>
    <w:rsid w:val="003A5F1C"/>
    <w:rsid w:val="003B1726"/>
    <w:rsid w:val="003C3E2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6B79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08A8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4204"/>
    <w:rsid w:val="00685035"/>
    <w:rsid w:val="00685770"/>
    <w:rsid w:val="00690DBA"/>
    <w:rsid w:val="006964F9"/>
    <w:rsid w:val="006A16A8"/>
    <w:rsid w:val="006A395F"/>
    <w:rsid w:val="006A43CC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11B46"/>
    <w:rsid w:val="00722155"/>
    <w:rsid w:val="00730C87"/>
    <w:rsid w:val="00731624"/>
    <w:rsid w:val="00737F19"/>
    <w:rsid w:val="00782BF8"/>
    <w:rsid w:val="00783C75"/>
    <w:rsid w:val="007849D9"/>
    <w:rsid w:val="00787433"/>
    <w:rsid w:val="007A028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1570"/>
    <w:rsid w:val="00816D52"/>
    <w:rsid w:val="00822F73"/>
    <w:rsid w:val="00831048"/>
    <w:rsid w:val="00834272"/>
    <w:rsid w:val="008625C1"/>
    <w:rsid w:val="0087671D"/>
    <w:rsid w:val="008806F9"/>
    <w:rsid w:val="00884F9B"/>
    <w:rsid w:val="00887957"/>
    <w:rsid w:val="008971B4"/>
    <w:rsid w:val="008A57E3"/>
    <w:rsid w:val="008B5BF4"/>
    <w:rsid w:val="008C0CEE"/>
    <w:rsid w:val="008C1B18"/>
    <w:rsid w:val="008D46EC"/>
    <w:rsid w:val="008E0E25"/>
    <w:rsid w:val="008E489A"/>
    <w:rsid w:val="008E61A1"/>
    <w:rsid w:val="008F18AA"/>
    <w:rsid w:val="008F7374"/>
    <w:rsid w:val="009031EF"/>
    <w:rsid w:val="009056AC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27D7"/>
    <w:rsid w:val="009D2967"/>
    <w:rsid w:val="009D3C2B"/>
    <w:rsid w:val="009E03DC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27D70"/>
    <w:rsid w:val="00A35A9B"/>
    <w:rsid w:val="00A4070E"/>
    <w:rsid w:val="00A40CA0"/>
    <w:rsid w:val="00A504A7"/>
    <w:rsid w:val="00A53677"/>
    <w:rsid w:val="00A53BF2"/>
    <w:rsid w:val="00A56C53"/>
    <w:rsid w:val="00A608D1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0E46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37EF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2A09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A533A"/>
    <w:rsid w:val="00DC44A8"/>
    <w:rsid w:val="00DE4BEE"/>
    <w:rsid w:val="00DE5B3D"/>
    <w:rsid w:val="00DE7112"/>
    <w:rsid w:val="00DF19BE"/>
    <w:rsid w:val="00DF3B44"/>
    <w:rsid w:val="00E1372E"/>
    <w:rsid w:val="00E16127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2DD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533FD"/>
    <w:rsid w:val="00F638CA"/>
    <w:rsid w:val="00F657C5"/>
    <w:rsid w:val="00F727E9"/>
    <w:rsid w:val="00F75D47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8A8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4D08A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D08A8"/>
  </w:style>
  <w:style w:type="character" w:styleId="LineNumber">
    <w:name w:val="line number"/>
    <w:uiPriority w:val="99"/>
    <w:semiHidden/>
    <w:unhideWhenUsed/>
    <w:rsid w:val="004D08A8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4D08A8"/>
    <w:pPr>
      <w:spacing w:after="0" w:line="240" w:lineRule="auto"/>
    </w:pPr>
  </w:style>
  <w:style w:type="paragraph" w:customStyle="1" w:styleId="scemptylineheader">
    <w:name w:val="sc_emptyline_header"/>
    <w:qFormat/>
    <w:rsid w:val="004D08A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D08A8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4D08A8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4D08A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D08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4D08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4D08A8"/>
    <w:rPr>
      <w:color w:val="808080"/>
    </w:rPr>
  </w:style>
  <w:style w:type="paragraph" w:customStyle="1" w:styleId="scdirectionallanguage">
    <w:name w:val="sc_directional_language"/>
    <w:qFormat/>
    <w:rsid w:val="004D08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4D08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4D08A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4D08A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4D08A8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4D08A8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4D08A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4D08A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4D08A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4D08A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4D08A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D08A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4D08A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4D08A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4D08A8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4D08A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4D08A8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4D08A8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4D08A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4D08A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4D08A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0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8A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0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8A8"/>
    <w:rPr>
      <w:lang w:val="en-US"/>
    </w:rPr>
  </w:style>
  <w:style w:type="paragraph" w:styleId="ListParagraph">
    <w:name w:val="List Paragraph"/>
    <w:basedOn w:val="Normal"/>
    <w:uiPriority w:val="34"/>
    <w:qFormat/>
    <w:rsid w:val="004D08A8"/>
    <w:pPr>
      <w:ind w:left="720"/>
      <w:contextualSpacing/>
    </w:pPr>
  </w:style>
  <w:style w:type="paragraph" w:customStyle="1" w:styleId="scbillfooter">
    <w:name w:val="sc_bill_footer"/>
    <w:qFormat/>
    <w:rsid w:val="004D08A8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4D0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4D08A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4D08A8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4D08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4D08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D08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D08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4D08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4D08A8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D08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4D08A8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D08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D08A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4D08A8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D08A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4D08A8"/>
    <w:rPr>
      <w:strike/>
      <w:dstrike w:val="0"/>
    </w:rPr>
  </w:style>
  <w:style w:type="character" w:customStyle="1" w:styleId="scinsert">
    <w:name w:val="sc_insert"/>
    <w:uiPriority w:val="1"/>
    <w:qFormat/>
    <w:rsid w:val="004D08A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D08A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D08A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4D08A8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4D08A8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D08A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D08A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4D08A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D08A8"/>
    <w:rPr>
      <w:strike/>
      <w:dstrike w:val="0"/>
      <w:color w:val="FF0000"/>
    </w:rPr>
  </w:style>
  <w:style w:type="paragraph" w:customStyle="1" w:styleId="scbillsiglines">
    <w:name w:val="sc_bill_sig_lines"/>
    <w:qFormat/>
    <w:rsid w:val="004D08A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4D08A8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4D08A8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4D08A8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4D08A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4D08A8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D08A8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4D08A8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712&amp;session=126&amp;summary=B" TargetMode="External" Id="R27e03cf7213048ce" /><Relationship Type="http://schemas.openxmlformats.org/officeDocument/2006/relationships/hyperlink" Target="https://www.scstatehouse.gov/sess126_2025-2026/prever/712_20251210.docx" TargetMode="External" Id="R1546040e4d2c4386" /><Relationship Type="http://schemas.openxmlformats.org/officeDocument/2006/relationships/hyperlink" Target="h:\sj\20260113.docx" TargetMode="External" Id="R3c2aede017d84939" /><Relationship Type="http://schemas.openxmlformats.org/officeDocument/2006/relationships/hyperlink" Target="h:\sj\20260113.docx" TargetMode="External" Id="Rcc872405ce014f2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74EC7"/>
    <w:rsid w:val="002A7C8A"/>
    <w:rsid w:val="002D4365"/>
    <w:rsid w:val="003E4FBC"/>
    <w:rsid w:val="003F4940"/>
    <w:rsid w:val="00476B79"/>
    <w:rsid w:val="004E2BB5"/>
    <w:rsid w:val="00580C56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A51DBA"/>
    <w:rsid w:val="00A608D1"/>
    <w:rsid w:val="00B20DA6"/>
    <w:rsid w:val="00B457AF"/>
    <w:rsid w:val="00BF56C3"/>
    <w:rsid w:val="00C52A09"/>
    <w:rsid w:val="00C818FB"/>
    <w:rsid w:val="00CC0451"/>
    <w:rsid w:val="00D6665C"/>
    <w:rsid w:val="00D900BD"/>
    <w:rsid w:val="00E76813"/>
    <w:rsid w:val="00EA52DD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88e9ed0c-d5d9-4a56-a4d8-4b38a7145db0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2026-01-13T00:00:00-05:00</T_BILL_DT_VERSION>
  <T_BILL_D_INTRODATE>2026-01-13</T_BILL_D_INTRODATE>
  <T_BILL_D_PREFILEDATE>2025-12-10</T_BILL_D_PREFILEDATE>
  <T_BILL_D_SENATEINTRODATE>2026-01-13</T_BILL_D_SENATEINTRODATE>
  <T_BILL_N_INTERNALVERSIONNUMBER>1</T_BILL_N_INTERNALVERSIONNUMBER>
  <T_BILL_N_SESSION>126</T_BILL_N_SESSION>
  <T_BILL_N_VERSIONNUMBER>1</T_BILL_N_VERSIONNUMBER>
  <T_BILL_N_YEAR>2026</T_BILL_N_YEAR>
  <T_BILL_REQUEST_REQUEST>b68eca0e-b3e4-4966-bbdd-02e156db91e1</T_BILL_REQUEST_REQUEST>
  <T_BILL_R_ORIGINALDRAFT>4d7e676b-9ff5-4fd8-abea-d044ba3ecbbf</T_BILL_R_ORIGINALDRAFT>
  <T_BILL_SPONSOR_SPONSOR>24b9552e-80d9-4e92-a331-0c399a9cb280</T_BILL_SPONSOR_SPONSOR>
  <T_BILL_T_BILLNAME>[0712]</T_BILL_T_BILLNAME>
  <T_BILL_T_BILLNUMBER>712</T_BILL_T_BILLNUMBER>
  <T_BILL_T_BILLTITLE>TO AMEND THE SOUTH CAROLINA CODE OF LAWS BY ADDING SECTION 1‑7‑550 SO AS TO PROVIDE THAT FOR TWO YEARS AFTER LEAVING OFFICE, A SOLICITOR MAY NOT REPRESENT A CLIENT FOR A FEE OR APPEAR IN COURT IN THE DISTRICT FROM WHICH HE WAS ELECTED.</T_BILL_T_BILLTITLE>
  <T_BILL_T_CHAMBER>senate</T_BILL_T_CHAMBER>
  <T_BILL_T_FILENAME> </T_BILL_T_FILENAME>
  <T_BILL_T_LEGTYPE>bill_statewide</T_BILL_T_LEGTYPE>
  <T_BILL_T_RATNUMBERSTRING>SNone</T_BILL_T_RATNUMBERSTRING>
  <T_BILL_T_SECTIONS>[{"SectionUUID":"004cc017-373f-477c-9a78-6d31d54ff03f","SectionName":"code_section","SectionNumber":1,"SectionType":"code_section","CodeSections":[{"CodeSectionBookmarkName":"ns_T1C7N550_747d38f9b","IsConstitutionSection":false,"Identity":"1-7-550","IsNew":true,"SubSections":[],"TitleRelatedTo":"","TitleSoAsTo":"provide that For two years after leaving office, a solicitor may not represent a client for a fee or appear in court in the district from which he was elected","Deleted":false,"IsStricken":false}],"TitleText":"","DisableControls":false,"Deleted":false,"RepealItems":[],"SectionBookmarkName":"bs_num_1_7d41a7e42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Solicitor Cooling Off Period</T_BILL_T_SUBJECT>
  <T_BILL_UR_DRAFTER>kenmoffitt@scsenate.gov</T_BILL_UR_DRAFTER>
  <T_BILL_UR_DRAFTINGASSISTANT>victoriachandler@scsenate.gov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526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dcterms:created xsi:type="dcterms:W3CDTF">2025-12-19T14:38:00Z</dcterms:created>
  <dcterms:modified xsi:type="dcterms:W3CDTF">2025-12-19T14:39:00Z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