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Blackmon and Climer</w:t>
      </w:r>
    </w:p>
    <w:p>
      <w:pPr>
        <w:widowControl w:val="false"/>
        <w:spacing w:after="0"/>
        <w:jc w:val="left"/>
      </w:pPr>
      <w:r>
        <w:rPr>
          <w:rFonts w:ascii="Times New Roman"/>
          <w:sz w:val="22"/>
        </w:rPr>
        <w:t xml:space="preserve">Document Path: SJ-0017MB26.docx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CSAM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6d93d0a0fb145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5357dbfefe40f6">
        <w:r>
          <w:rPr>
            <w:rStyle w:val="Hyperlink"/>
            <w:u w:val="single"/>
          </w:rPr>
          <w:t>12/10/2025</w:t>
        </w:r>
      </w:hyperlink>
      <w:r>
        <w:t xml:space="preserve"/>
      </w:r>
    </w:p>
    <w:p>
      <w:pPr>
        <w:widowControl w:val="true"/>
        <w:spacing w:after="0"/>
        <w:jc w:val="left"/>
      </w:pPr>
      <w:r>
        <w:rPr>
          <w:rFonts w:ascii="Times New Roman"/>
          <w:sz w:val="22"/>
        </w:rPr>
        <w:t xml:space="preserve"/>
      </w:r>
      <w:hyperlink r:id="Rd97c9bfc7d234297">
        <w:r>
          <w:rPr>
            <w:rStyle w:val="Hyperlink"/>
            <w:u w:val="single"/>
          </w:rPr>
          <w:t>12/10/2025-A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EB4D9C5" w14:textId="77777777">
      <w:pPr>
        <w:pStyle w:val="scemptylineheader"/>
      </w:pPr>
      <w:bookmarkStart w:name="open_doc_here" w:id="0"/>
      <w:bookmarkEnd w:id="0"/>
    </w:p>
    <w:p w:rsidRPr="00BB0725" w:rsidR="00A73EFA" w:rsidP="00BB0725" w:rsidRDefault="00A73EFA" w14:paraId="5B1331B5" w14:textId="77777777">
      <w:pPr>
        <w:pStyle w:val="scemptylineheader"/>
      </w:pPr>
    </w:p>
    <w:p w:rsidRPr="00BB0725" w:rsidR="00A73EFA" w:rsidP="00BB0725" w:rsidRDefault="00A73EFA" w14:paraId="0A66D01D" w14:textId="77777777">
      <w:pPr>
        <w:pStyle w:val="scemptylineheader"/>
      </w:pPr>
    </w:p>
    <w:p w:rsidRPr="00DF3B44" w:rsidR="00A73EFA" w:rsidP="00B7592C" w:rsidRDefault="00A73EFA" w14:paraId="254A9678" w14:textId="77777777">
      <w:pPr>
        <w:pStyle w:val="scemptylineheader"/>
      </w:pPr>
    </w:p>
    <w:p w:rsidRPr="00DF3B44" w:rsidR="00A73EFA" w:rsidP="00B7592C" w:rsidRDefault="00A73EFA" w14:paraId="397B3A55" w14:textId="77777777">
      <w:pPr>
        <w:pStyle w:val="scemptylineheader"/>
      </w:pPr>
    </w:p>
    <w:p w:rsidRPr="00DF3B44" w:rsidR="00A73EFA" w:rsidP="00B7592C" w:rsidRDefault="00A73EFA" w14:paraId="4779A652" w14:textId="77777777">
      <w:pPr>
        <w:pStyle w:val="scemptylineheader"/>
      </w:pPr>
    </w:p>
    <w:p w:rsidRPr="00DF3B44" w:rsidR="002C3463" w:rsidP="00037F04" w:rsidRDefault="002C3463" w14:paraId="20EE70A8" w14:textId="77777777">
      <w:pPr>
        <w:pStyle w:val="scemptylineheader"/>
      </w:pPr>
    </w:p>
    <w:p w:rsidRPr="00DF3B44" w:rsidR="008E61A1" w:rsidP="00446987" w:rsidRDefault="008E61A1" w14:paraId="7664A0D7" w14:textId="77777777">
      <w:pPr>
        <w:pStyle w:val="scemptylineheader"/>
      </w:pPr>
    </w:p>
    <w:p w:rsidRPr="00DF3B44" w:rsidR="002C3463" w:rsidP="00EB120E" w:rsidRDefault="002C3463" w14:paraId="0D7B40B5" w14:textId="77777777">
      <w:pPr>
        <w:pStyle w:val="scbillheader"/>
      </w:pPr>
      <w:r w:rsidRPr="00DF3B44">
        <w:t>A bill</w:t>
      </w:r>
    </w:p>
    <w:p w:rsidRPr="00DF3B44" w:rsidR="002C3463" w:rsidP="001164F9" w:rsidRDefault="002C3463" w14:paraId="4C6E291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5BBD" w14:paraId="392BEA58" w14:textId="39D1CE58">
          <w:pPr>
            <w:pStyle w:val="scbilltitle"/>
          </w:pPr>
          <w:r>
            <w:t>TO AMEND THE SOUTH CAROLINA CODE OF LAWS BY AMENDING SECTION 16‑15‑395, RELATING TO FIRST DEGREE SEXUAL EXPLOITATION OF A MINOR DEFINED;  PRESUMPTIONS;  DEFENSES;  PENALTIES, SO AS TO INCREASE THE MINIMUM PENALTY TO FIVE YEARS</w:t>
          </w:r>
          <w:r w:rsidR="00FA23FD">
            <w:t>’</w:t>
          </w:r>
          <w:r>
            <w:t xml:space="preserve"> IMPRISONMENT; BY AMENDING SECTION 16‑15‑405, RELATING TO SECOND DEGREE SEXUAL EXPLOITATION OF A MINOR DEFINED;  PRESUMPTIONS;  DEFENSES;  PENALTIES, SO AS TO INCREASE THE MINIMUM PENALTY TO THREE YEARS</w:t>
          </w:r>
          <w:r w:rsidR="00FA23FD">
            <w:t>’</w:t>
          </w:r>
          <w:r>
            <w:t xml:space="preserve">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sdtContent>
    </w:sdt>
    <w:bookmarkStart w:name="at_2669c9000" w:displacedByCustomXml="prev" w:id="1"/>
    <w:bookmarkEnd w:id="1"/>
    <w:p w:rsidRPr="00DF3B44" w:rsidR="006C18F0" w:rsidP="006C18F0" w:rsidRDefault="006C18F0" w14:paraId="64C9FD45" w14:textId="77777777">
      <w:pPr>
        <w:pStyle w:val="scbillwhereasclause"/>
      </w:pPr>
    </w:p>
    <w:p w:rsidRPr="0094541D" w:rsidR="007E06BB" w:rsidP="0094541D" w:rsidRDefault="002C3463" w14:paraId="34062EF6" w14:textId="77777777">
      <w:pPr>
        <w:pStyle w:val="scenactingwords"/>
      </w:pPr>
      <w:bookmarkStart w:name="ew_b365eb111" w:id="2"/>
      <w:r w:rsidRPr="0094541D">
        <w:t>B</w:t>
      </w:r>
      <w:bookmarkEnd w:id="2"/>
      <w:r w:rsidRPr="0094541D">
        <w:t>e it enacted by the General Assembly of the State of South Carolina:</w:t>
      </w:r>
    </w:p>
    <w:p w:rsidR="008213BE" w:rsidP="008213BE" w:rsidRDefault="008213BE" w14:paraId="6C44669C" w14:textId="77777777">
      <w:pPr>
        <w:pStyle w:val="scemptyline"/>
      </w:pPr>
    </w:p>
    <w:p w:rsidR="00672349" w:rsidP="00583781" w:rsidRDefault="008213BE" w14:paraId="47BDEF45" w14:textId="40C71347">
      <w:pPr>
        <w:pStyle w:val="scdirectionallanguage"/>
      </w:pPr>
      <w:bookmarkStart w:name="bs_num_1_3cb3b3b84" w:id="3"/>
      <w:r>
        <w:t>S</w:t>
      </w:r>
      <w:bookmarkEnd w:id="3"/>
      <w:r>
        <w:t>ECTION 1.</w:t>
      </w:r>
      <w:r>
        <w:tab/>
      </w:r>
      <w:bookmarkStart w:name="dl_7ce5de486" w:id="4"/>
      <w:r w:rsidR="00672349">
        <w:t>S</w:t>
      </w:r>
      <w:bookmarkEnd w:id="4"/>
      <w:r w:rsidR="00672349">
        <w:t>ection 16‑15‑395 of the S.C. Code is amended to read:</w:t>
      </w:r>
    </w:p>
    <w:p w:rsidR="00672349" w:rsidRDefault="00672349" w14:paraId="5C910913" w14:textId="77777777">
      <w:pPr>
        <w:pStyle w:val="sccodifiedsection"/>
      </w:pPr>
    </w:p>
    <w:p w:rsidR="00672349" w:rsidRDefault="00672349" w14:paraId="43160408" w14:textId="77777777">
      <w:pPr>
        <w:pStyle w:val="sccodifiedsection"/>
      </w:pPr>
      <w:r>
        <w:tab/>
      </w:r>
      <w:bookmarkStart w:name="cs_T16C15N395_7f9307208" w:id="5"/>
      <w:r>
        <w:t>S</w:t>
      </w:r>
      <w:bookmarkEnd w:id="5"/>
      <w:r>
        <w:t>ection 16‑15‑395.</w:t>
      </w:r>
      <w:r>
        <w:tab/>
      </w:r>
      <w:bookmarkStart w:name="ss_T16C15N395SA_lv1_8572d9c7a" w:id="6"/>
      <w:r>
        <w:t>(</w:t>
      </w:r>
      <w:bookmarkEnd w:id="6"/>
      <w:r>
        <w:t>A) An individual commits the offense of first degree sexual exploitation of a minor if, knowing the character or content of the material or performance, he:</w:t>
      </w:r>
    </w:p>
    <w:p w:rsidR="001B66F0" w:rsidRDefault="00672349" w14:paraId="3EA5707C" w14:textId="77777777">
      <w:pPr>
        <w:pStyle w:val="sccodifiedsection"/>
      </w:pPr>
      <w:r>
        <w:tab/>
      </w:r>
      <w:r>
        <w:tab/>
      </w:r>
      <w:bookmarkStart w:name="ss_T16C15N395S1_lv2_870eb6f31" w:id="7"/>
      <w:r>
        <w:t>(</w:t>
      </w:r>
      <w:bookmarkEnd w:id="7"/>
      <w: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B66F0" w:rsidRDefault="00672349" w14:paraId="6BD92D1F" w14:textId="77777777">
      <w:pPr>
        <w:pStyle w:val="sccodifiedsection"/>
      </w:pPr>
      <w:r>
        <w:tab/>
      </w:r>
      <w:r>
        <w:tab/>
      </w:r>
      <w:bookmarkStart w:name="ss_T16C15N395S2_lv2_93de7fe49" w:id="8"/>
      <w:r>
        <w:t>(</w:t>
      </w:r>
      <w:bookmarkEnd w:id="8"/>
      <w:r>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B66F0" w:rsidRDefault="00672349" w14:paraId="05A4E392" w14:textId="77777777">
      <w:pPr>
        <w:pStyle w:val="sccodifiedsection"/>
      </w:pPr>
      <w:r>
        <w:tab/>
      </w:r>
      <w:r>
        <w:tab/>
      </w:r>
      <w:bookmarkStart w:name="ss_T16C15N395S3_lv2_3ad041dc4" w:id="9"/>
      <w:r>
        <w:t>(</w:t>
      </w:r>
      <w:bookmarkEnd w:id="9"/>
      <w:r>
        <w:t xml:space="preserve">3) transports or finances the transportation of a minor through or across this State with the intent that the minor engage in sexual activity or appear in a state of sexually explicit nudity when a reasonable </w:t>
      </w:r>
      <w:r>
        <w:lastRenderedPageBreak/>
        <w:t>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1B66F0" w:rsidRDefault="00672349" w14:paraId="21BAFB55" w14:textId="77777777">
      <w:pPr>
        <w:pStyle w:val="sccodifiedsection"/>
      </w:pPr>
      <w:r>
        <w:tab/>
      </w:r>
      <w:r>
        <w:tab/>
      </w:r>
      <w:bookmarkStart w:name="ss_T16C15N395S4_lv2_2f2bf1da3" w:id="10"/>
      <w:r>
        <w:t>(</w:t>
      </w:r>
      <w:bookmarkEnd w:id="10"/>
      <w:r>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p>
    <w:p w:rsidR="001B66F0" w:rsidRDefault="00672349" w14:paraId="1D48B490" w14:textId="77777777">
      <w:pPr>
        <w:pStyle w:val="sccodifiedsection"/>
      </w:pPr>
      <w:r>
        <w:tab/>
      </w:r>
      <w:bookmarkStart w:name="ss_T16C15N395SB_lv1_3d7f312c9" w:id="11"/>
      <w:r>
        <w:t>(</w:t>
      </w:r>
      <w:bookmarkEnd w:id="11"/>
      <w:r>
        <w:t>B) In a prosecution pursuant to this section, the trier of fact may infer that a participant in a sexual activity or a state of sexually explicit nudity depicted in material as a minor through its title, text, visual representations, or otherwise, is a minor.</w:t>
      </w:r>
    </w:p>
    <w:p w:rsidR="001B66F0" w:rsidRDefault="00672349" w14:paraId="0943B323" w14:textId="77777777">
      <w:pPr>
        <w:pStyle w:val="sccodifiedsection"/>
      </w:pPr>
      <w:r>
        <w:tab/>
      </w:r>
      <w:bookmarkStart w:name="ss_T16C15N395SC_lv1_f742efdaf" w:id="12"/>
      <w:r>
        <w:t>(</w:t>
      </w:r>
      <w:bookmarkEnd w:id="12"/>
      <w:r>
        <w:t>C) Mistake of age is not a defense to a prosecution pursuant to this section.</w:t>
      </w:r>
    </w:p>
    <w:p w:rsidR="001B66F0" w:rsidRDefault="00672349" w14:paraId="053BE962" w14:textId="478A8116">
      <w:pPr>
        <w:pStyle w:val="sccodifiedsection"/>
      </w:pPr>
      <w:r>
        <w:tab/>
      </w:r>
      <w:bookmarkStart w:name="ss_T16C15N395SD_lv1_008884b13" w:id="13"/>
      <w:r>
        <w:t>(</w:t>
      </w:r>
      <w:bookmarkEnd w:id="13"/>
      <w:r>
        <w:t xml:space="preserve">D) A person who violates the provisions of this section is guilty of a felony and, upon conviction, must be imprisoned for not less than </w:t>
      </w:r>
      <w:r>
        <w:rPr>
          <w:rStyle w:val="scstrike"/>
        </w:rPr>
        <w:t xml:space="preserve">three </w:t>
      </w:r>
      <w:r w:rsidR="009B466C">
        <w:rPr>
          <w:rStyle w:val="scinsert"/>
        </w:rPr>
        <w:t xml:space="preserve">five </w:t>
      </w:r>
      <w:r>
        <w:t>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1B66F0" w:rsidRDefault="00672349" w14:paraId="667519C2" w14:textId="77777777">
      <w:pPr>
        <w:pStyle w:val="sccodifiedsection"/>
      </w:pPr>
      <w:r>
        <w:tab/>
      </w:r>
      <w:bookmarkStart w:name="ss_T16C15N395SE_lv1_621df3c7b" w:id="14"/>
      <w:r>
        <w:t>(</w:t>
      </w:r>
      <w:bookmarkEnd w:id="14"/>
      <w:r>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rsidR="002A0983" w:rsidP="002A0983" w:rsidRDefault="002A0983" w14:paraId="356A1A6B" w14:textId="77777777">
      <w:pPr>
        <w:pStyle w:val="scemptyline"/>
      </w:pPr>
    </w:p>
    <w:p w:rsidR="002A0983" w:rsidP="002A0983" w:rsidRDefault="002A0983" w14:paraId="428446C6" w14:textId="77777777">
      <w:pPr>
        <w:pStyle w:val="scdirectionallanguage"/>
      </w:pPr>
      <w:bookmarkStart w:name="bs_num_2_b1b50e399" w:id="15"/>
      <w:r>
        <w:t>S</w:t>
      </w:r>
      <w:bookmarkEnd w:id="15"/>
      <w:r>
        <w:t>ECTION 2.</w:t>
      </w:r>
      <w:r>
        <w:tab/>
      </w:r>
      <w:bookmarkStart w:name="dl_7a4ae492e" w:id="16"/>
      <w:r>
        <w:t>S</w:t>
      </w:r>
      <w:bookmarkEnd w:id="16"/>
      <w:r>
        <w:t>ection 16‑15‑405 of the S.C. Code is amended to read:</w:t>
      </w:r>
    </w:p>
    <w:p w:rsidR="00B81273" w:rsidRDefault="00B81273" w14:paraId="679BF3D7" w14:textId="77777777">
      <w:pPr>
        <w:pStyle w:val="sccodifiedsection"/>
      </w:pPr>
    </w:p>
    <w:p w:rsidR="00B81273" w:rsidRDefault="00B81273" w14:paraId="64E67E1B" w14:textId="77777777">
      <w:pPr>
        <w:pStyle w:val="sccodifiedsection"/>
      </w:pPr>
      <w:r>
        <w:tab/>
      </w:r>
      <w:bookmarkStart w:name="cs_T16C15N405_fa0bf2a7c" w:id="17"/>
      <w:r>
        <w:t>S</w:t>
      </w:r>
      <w:bookmarkEnd w:id="17"/>
      <w:r>
        <w:t>ection 16‑15‑405.</w:t>
      </w:r>
      <w:r>
        <w:tab/>
      </w:r>
      <w:bookmarkStart w:name="ss_T16C15N405SA_lv1_ba4c039e2" w:id="18"/>
      <w:r>
        <w:t>(</w:t>
      </w:r>
      <w:bookmarkEnd w:id="18"/>
      <w:r>
        <w:t>A) An individual commits the offense of second degree sexual exploitation of a minor if, knowing the character or content of the material, he:</w:t>
      </w:r>
    </w:p>
    <w:p w:rsidR="00836716" w:rsidRDefault="00B81273" w14:paraId="7980CD70" w14:textId="77777777">
      <w:pPr>
        <w:pStyle w:val="sccodifiedsection"/>
      </w:pPr>
      <w:r>
        <w:tab/>
      </w:r>
      <w:r>
        <w:tab/>
      </w:r>
      <w:bookmarkStart w:name="ss_T16C15N405S1_lv2_632cbfaf4" w:id="19"/>
      <w:r>
        <w:t>(</w:t>
      </w:r>
      <w:bookmarkEnd w:id="19"/>
      <w:r>
        <w:t>1) records, photographs, films, develops, duplicates, produces, or creates digital electronic file material that contains a visual representation of a minor or a morphed image of an identifiable minor engaged in sexual activity or appearing in a state of sexually explicit nudity when a reasonable person would infer the purpose is sexual stimulation;  or</w:t>
      </w:r>
    </w:p>
    <w:p w:rsidR="00836716" w:rsidRDefault="00B81273" w14:paraId="5D5636A6" w14:textId="77777777">
      <w:pPr>
        <w:pStyle w:val="sccodifiedsection"/>
      </w:pPr>
      <w:r>
        <w:tab/>
      </w:r>
      <w:r>
        <w:tab/>
      </w:r>
      <w:bookmarkStart w:name="ss_T16C15N405S2_lv2_948e49e04" w:id="20"/>
      <w:r>
        <w:t>(</w:t>
      </w:r>
      <w:bookmarkEnd w:id="20"/>
      <w:r>
        <w:t>2) distributes, transports, exhibits, receives, sells, purchases, exchanges, or solicits material that contains a visual representation of a minor or a morphed image of an identifiable minor engaged in sexual activity or appearing in a state of sexually explicit nudity when a reasonable person would infer the purpose is sexual stimulation.</w:t>
      </w:r>
    </w:p>
    <w:p w:rsidR="00836716" w:rsidRDefault="00B81273" w14:paraId="4F7B6CF9" w14:textId="77777777">
      <w:pPr>
        <w:pStyle w:val="sccodifiedsection"/>
      </w:pPr>
      <w:r>
        <w:tab/>
      </w:r>
      <w:bookmarkStart w:name="ss_T16C15N405SB_lv1_9e144dac1" w:id="21"/>
      <w:r>
        <w:t>(</w:t>
      </w:r>
      <w:bookmarkEnd w:id="21"/>
      <w:r>
        <w:t>B) In a prosecution pursuant to this section, the trier of fact may infer that a participant in sexual activity or a state of sexually explicit nudity depicted in material as a minor through its title, text, visual representations, or otherwise, is a minor.</w:t>
      </w:r>
    </w:p>
    <w:p w:rsidR="00836716" w:rsidRDefault="00B81273" w14:paraId="4D107129" w14:textId="77777777">
      <w:pPr>
        <w:pStyle w:val="sccodifiedsection"/>
      </w:pPr>
      <w:r>
        <w:tab/>
      </w:r>
      <w:bookmarkStart w:name="ss_T16C15N405SC_lv1_e67bb0159" w:id="22"/>
      <w:r>
        <w:t>(</w:t>
      </w:r>
      <w:bookmarkEnd w:id="22"/>
      <w:r>
        <w:t>C) Mistake of age is not a defense to a prosecution pursuant to this section.</w:t>
      </w:r>
    </w:p>
    <w:p w:rsidR="00836716" w:rsidRDefault="00B81273" w14:paraId="0AD21088" w14:textId="5FEBFB68">
      <w:pPr>
        <w:pStyle w:val="sccodifiedsection"/>
      </w:pPr>
      <w:r>
        <w:tab/>
      </w:r>
      <w:bookmarkStart w:name="ss_T16C15N405SD_lv1_c2d8ed6fa" w:id="23"/>
      <w:r>
        <w:t>(</w:t>
      </w:r>
      <w:bookmarkEnd w:id="23"/>
      <w:r>
        <w:t xml:space="preserve">D) A person who violates the provisions of this section is guilty of a felony and, upon conviction, must be imprisoned not less than </w:t>
      </w:r>
      <w:r>
        <w:rPr>
          <w:rStyle w:val="scstrike"/>
        </w:rPr>
        <w:t>two</w:t>
      </w:r>
      <w:r w:rsidR="009B466C">
        <w:rPr>
          <w:rStyle w:val="scinsert"/>
        </w:rPr>
        <w:t>three</w:t>
      </w:r>
      <w:r>
        <w:t xml:space="preserve"> years nor more than ten years.  No part of the minimum sentence may be suspended nor is the individual convicted eligible for parole until he has served the minimum sentence.</w:t>
      </w:r>
    </w:p>
    <w:p w:rsidR="00836716" w:rsidRDefault="00B81273" w14:paraId="37D0F4B1" w14:textId="77777777">
      <w:pPr>
        <w:pStyle w:val="sccodifiedsection"/>
      </w:pPr>
      <w:r>
        <w:tab/>
      </w:r>
      <w:bookmarkStart w:name="ss_T16C15N405SE_lv1_f7f28c979" w:id="24"/>
      <w:r>
        <w:t>(</w:t>
      </w:r>
      <w:bookmarkEnd w:id="24"/>
      <w: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rsidR="00BB2D8C" w:rsidP="00BB2D8C" w:rsidRDefault="00BB2D8C" w14:paraId="6648087C" w14:textId="77777777">
      <w:pPr>
        <w:pStyle w:val="scemptyline"/>
      </w:pPr>
    </w:p>
    <w:p w:rsidR="00BB2D8C" w:rsidP="00BB2D8C" w:rsidRDefault="00BB2D8C" w14:paraId="747A633F" w14:textId="77777777">
      <w:pPr>
        <w:pStyle w:val="scdirectionallanguage"/>
      </w:pPr>
      <w:bookmarkStart w:name="bs_num_3_4cc2be742" w:id="25"/>
      <w:r>
        <w:t>S</w:t>
      </w:r>
      <w:bookmarkEnd w:id="25"/>
      <w:r>
        <w:t>ECTION 3.</w:t>
      </w:r>
      <w:r>
        <w:tab/>
      </w:r>
      <w:bookmarkStart w:name="dl_9188fbd4e" w:id="26"/>
      <w:r>
        <w:t>S</w:t>
      </w:r>
      <w:bookmarkEnd w:id="26"/>
      <w:r>
        <w:t>ection 16‑15‑410 of the S.C. Code is amended to read:</w:t>
      </w:r>
    </w:p>
    <w:p w:rsidR="00B81273" w:rsidRDefault="00B81273" w14:paraId="163E5ECD" w14:textId="77777777">
      <w:pPr>
        <w:pStyle w:val="sccodifiedsection"/>
      </w:pPr>
    </w:p>
    <w:p w:rsidR="00B81273" w:rsidRDefault="00B81273" w14:paraId="71C79C23" w14:textId="77777777">
      <w:pPr>
        <w:pStyle w:val="sccodifiedsection"/>
      </w:pPr>
      <w:r>
        <w:tab/>
      </w:r>
      <w:bookmarkStart w:name="cs_T16C15N410_3175a9766" w:id="27"/>
      <w:r>
        <w:t>S</w:t>
      </w:r>
      <w:bookmarkEnd w:id="27"/>
      <w:r>
        <w:t>ection 16‑15‑410.</w:t>
      </w:r>
      <w:r>
        <w:tab/>
      </w:r>
      <w:bookmarkStart w:name="ss_T16C15N410SA_lv1_abbe13686" w:id="28"/>
      <w:r>
        <w:t>(</w:t>
      </w:r>
      <w:bookmarkEnd w:id="28"/>
      <w:r>
        <w:t>A) An individual commits the offense of third degree sexual exploitation of a minor if, knowing the character or content of the material, he possesses material that contains a visual representation of a minor or a morphed image of an identifiable minor engaging in sexual activity or appearing in a state of sexually explicit nudity when a reasonable person would infer the purpose is sexual stimulation.</w:t>
      </w:r>
    </w:p>
    <w:p w:rsidR="005F0842" w:rsidRDefault="00B81273" w14:paraId="11BDD75D" w14:textId="77777777">
      <w:pPr>
        <w:pStyle w:val="sccodifiedsection"/>
      </w:pPr>
      <w:r>
        <w:tab/>
      </w:r>
      <w:bookmarkStart w:name="ss_T16C15N410SB_lv1_e5d07daef" w:id="29"/>
      <w:r>
        <w:t>(</w:t>
      </w:r>
      <w:bookmarkEnd w:id="29"/>
      <w:r>
        <w:t>B) In a prosecution pursuant to this section, the trier of fact may infer that a participant in sexual activity or a state of sexually explicit nudity depicted as a minor through its title, text, visual representation, or otherwise, is a minor.</w:t>
      </w:r>
    </w:p>
    <w:p w:rsidR="009B466C" w:rsidRDefault="00B81273" w14:paraId="3CCA4151" w14:textId="0CD23020">
      <w:pPr>
        <w:pStyle w:val="sccodifiedsection"/>
        <w:rPr>
          <w:rStyle w:val="scinsert"/>
        </w:rPr>
      </w:pPr>
      <w:r>
        <w:tab/>
      </w:r>
      <w:bookmarkStart w:name="ss_T16C15N410SC_lv1_d208cd12f" w:id="30"/>
      <w:r>
        <w:t>(</w:t>
      </w:r>
      <w:bookmarkEnd w:id="30"/>
      <w:r>
        <w:t>C)</w:t>
      </w:r>
      <w:bookmarkStart w:name="ss_T16C15N410S1_lv2_7af679510" w:id="31"/>
      <w:r w:rsidR="00583781">
        <w:rPr>
          <w:rStyle w:val="scinsert"/>
        </w:rPr>
        <w:t>(</w:t>
      </w:r>
      <w:bookmarkEnd w:id="31"/>
      <w:r w:rsidR="00583781">
        <w:rPr>
          <w:rStyle w:val="scinsert"/>
        </w:rPr>
        <w:t>1)</w:t>
      </w:r>
      <w:r>
        <w:t xml:space="preserve"> A person who violates the provisions of this section is guilty of a felony and, upon conviction, must be imprisoned</w:t>
      </w:r>
      <w:r w:rsidR="00181906">
        <w:t xml:space="preserve"> </w:t>
      </w:r>
      <w:r>
        <w:rPr>
          <w:rStyle w:val="scstrike"/>
        </w:rPr>
        <w:t xml:space="preserve"> not more than ten years.</w:t>
      </w:r>
      <w:r w:rsidR="00F0388B">
        <w:rPr>
          <w:rStyle w:val="scinsert"/>
        </w:rPr>
        <w:t>for</w:t>
      </w:r>
      <w:r w:rsidR="009B466C">
        <w:rPr>
          <w:rStyle w:val="scinsert"/>
        </w:rPr>
        <w:t>:</w:t>
      </w:r>
    </w:p>
    <w:p w:rsidR="009B466C" w:rsidRDefault="009B466C" w14:paraId="2823A829" w14:textId="345F493F">
      <w:pPr>
        <w:pStyle w:val="sccodifiedsection"/>
        <w:rPr>
          <w:rStyle w:val="scinsert"/>
        </w:rPr>
      </w:pPr>
      <w:r>
        <w:rPr>
          <w:rStyle w:val="scinsert"/>
        </w:rPr>
        <w:tab/>
      </w:r>
      <w:r>
        <w:rPr>
          <w:rStyle w:val="scinsert"/>
        </w:rPr>
        <w:tab/>
      </w:r>
      <w:r w:rsidR="00583781">
        <w:rPr>
          <w:rStyle w:val="scinsert"/>
        </w:rPr>
        <w:tab/>
      </w:r>
      <w:bookmarkStart w:name="ss_T16C15N410Sa_lv3_992bbb29b" w:id="32"/>
      <w:r>
        <w:rPr>
          <w:rStyle w:val="scinsert"/>
        </w:rPr>
        <w:t>(</w:t>
      </w:r>
      <w:bookmarkEnd w:id="32"/>
      <w:r w:rsidR="00583781">
        <w:rPr>
          <w:rStyle w:val="scinsert"/>
        </w:rPr>
        <w:t>a</w:t>
      </w:r>
      <w:r>
        <w:rPr>
          <w:rStyle w:val="scinsert"/>
        </w:rPr>
        <w:t>) not more than ten years if the person possesses</w:t>
      </w:r>
      <w:r w:rsidR="00F0388B">
        <w:rPr>
          <w:rStyle w:val="scinsert"/>
        </w:rPr>
        <w:t xml:space="preserve"> one to </w:t>
      </w:r>
      <w:r w:rsidR="00181906">
        <w:rPr>
          <w:rStyle w:val="scinsert"/>
        </w:rPr>
        <w:t>twenty‑five</w:t>
      </w:r>
      <w:r>
        <w:rPr>
          <w:rStyle w:val="scinsert"/>
        </w:rPr>
        <w:t xml:space="preserve"> or less images;</w:t>
      </w:r>
    </w:p>
    <w:p w:rsidR="009B466C" w:rsidRDefault="009B466C" w14:paraId="166EC6C5" w14:textId="0E4B0529">
      <w:pPr>
        <w:pStyle w:val="sccodifiedsection"/>
        <w:rPr>
          <w:rStyle w:val="scinsert"/>
        </w:rPr>
      </w:pPr>
      <w:r>
        <w:rPr>
          <w:rStyle w:val="scinsert"/>
        </w:rPr>
        <w:tab/>
      </w:r>
      <w:r>
        <w:rPr>
          <w:rStyle w:val="scinsert"/>
        </w:rPr>
        <w:tab/>
      </w:r>
      <w:r w:rsidR="00583781">
        <w:rPr>
          <w:rStyle w:val="scinsert"/>
        </w:rPr>
        <w:tab/>
      </w:r>
      <w:bookmarkStart w:name="ss_T16C15N410Sb_lv3_e1d777756" w:id="33"/>
      <w:r>
        <w:rPr>
          <w:rStyle w:val="scinsert"/>
        </w:rPr>
        <w:t>(</w:t>
      </w:r>
      <w:bookmarkEnd w:id="33"/>
      <w:r w:rsidR="00583781">
        <w:rPr>
          <w:rStyle w:val="scinsert"/>
        </w:rPr>
        <w:t>b</w:t>
      </w:r>
      <w:r>
        <w:rPr>
          <w:rStyle w:val="scinsert"/>
        </w:rPr>
        <w:t>) one to ten years if the person possesses twenty</w:t>
      </w:r>
      <w:r w:rsidR="00F0388B">
        <w:rPr>
          <w:rStyle w:val="scinsert"/>
        </w:rPr>
        <w:t xml:space="preserve">‑six </w:t>
      </w:r>
      <w:r>
        <w:rPr>
          <w:rStyle w:val="scinsert"/>
        </w:rPr>
        <w:t>images to two hundred fifty images; and</w:t>
      </w:r>
    </w:p>
    <w:p w:rsidR="005F0842" w:rsidRDefault="009B466C" w14:paraId="3AFBCCF3" w14:textId="2BEEFCBD">
      <w:pPr>
        <w:pStyle w:val="sccodifiedsection"/>
        <w:rPr>
          <w:rStyle w:val="scinsert"/>
        </w:rPr>
      </w:pPr>
      <w:r>
        <w:rPr>
          <w:rStyle w:val="scinsert"/>
        </w:rPr>
        <w:tab/>
      </w:r>
      <w:r>
        <w:rPr>
          <w:rStyle w:val="scinsert"/>
        </w:rPr>
        <w:tab/>
      </w:r>
      <w:r w:rsidR="00583781">
        <w:rPr>
          <w:rStyle w:val="scinsert"/>
        </w:rPr>
        <w:tab/>
      </w:r>
      <w:bookmarkStart w:name="ss_T16C15N410Sc_lv3_07e2d588a" w:id="34"/>
      <w:r>
        <w:rPr>
          <w:rStyle w:val="scinsert"/>
        </w:rPr>
        <w:t>(</w:t>
      </w:r>
      <w:bookmarkEnd w:id="34"/>
      <w:r w:rsidR="00583781">
        <w:rPr>
          <w:rStyle w:val="scinsert"/>
        </w:rPr>
        <w:t>c</w:t>
      </w:r>
      <w:r>
        <w:rPr>
          <w:rStyle w:val="scinsert"/>
        </w:rPr>
        <w:t>) two to ten years if the person possess</w:t>
      </w:r>
      <w:r w:rsidR="00ED5682">
        <w:rPr>
          <w:rStyle w:val="scinsert"/>
        </w:rPr>
        <w:t>es</w:t>
      </w:r>
      <w:r>
        <w:rPr>
          <w:rStyle w:val="scinsert"/>
        </w:rPr>
        <w:t xml:space="preserve"> more than two hundred fifty images.</w:t>
      </w:r>
    </w:p>
    <w:p w:rsidR="00583781" w:rsidRDefault="00583781" w14:paraId="427B7A2B" w14:textId="1A46B26E">
      <w:pPr>
        <w:pStyle w:val="sccodifiedsection"/>
      </w:pPr>
      <w:r>
        <w:rPr>
          <w:rStyle w:val="scinsert"/>
        </w:rPr>
        <w:tab/>
      </w:r>
      <w:r>
        <w:rPr>
          <w:rStyle w:val="scinsert"/>
        </w:rPr>
        <w:tab/>
      </w:r>
      <w:bookmarkStart w:name="ss_T16C15N410S2_lv2_e2555a411" w:id="35"/>
      <w:r>
        <w:rPr>
          <w:rStyle w:val="scinsert"/>
        </w:rPr>
        <w:t>(</w:t>
      </w:r>
      <w:bookmarkEnd w:id="35"/>
      <w:r>
        <w:rPr>
          <w:rStyle w:val="scinsert"/>
        </w:rPr>
        <w:t>2) A person who violates the provisions of this section and is required to register as a sex offender in accordance with Section 23‑3‑430, upon conviction, must serve a minimum of five years.</w:t>
      </w:r>
    </w:p>
    <w:p w:rsidR="005F0842" w:rsidRDefault="00B81273" w14:paraId="68F248A9" w14:textId="77777777">
      <w:pPr>
        <w:pStyle w:val="sccodifiedsection"/>
      </w:pPr>
      <w:r>
        <w:tab/>
      </w:r>
      <w:bookmarkStart w:name="ss_T16C15N410SD_lv1_f5b09e4d9" w:id="36"/>
      <w:r>
        <w:t>(</w:t>
      </w:r>
      <w:bookmarkEnd w:id="36"/>
      <w: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The employee's official capacity in the course of such investigation or criminal proceeding includes making material available for inspection to the defendant's counsel in response to discovery requests.</w:t>
      </w:r>
    </w:p>
    <w:p w:rsidR="005F0842" w:rsidRDefault="00B81273" w14:paraId="31DA790D" w14:textId="77777777">
      <w:pPr>
        <w:pStyle w:val="sccodifiedsection"/>
      </w:pPr>
      <w:r>
        <w:tab/>
      </w:r>
      <w:bookmarkStart w:name="ss_T16C15N410SE_lv1_4723d1c8c" w:id="37"/>
      <w:r>
        <w:t>(</w:t>
      </w:r>
      <w:bookmarkEnd w:id="37"/>
      <w: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rsidR="00672349" w:rsidRDefault="00672349" w14:paraId="2562B2A7" w14:textId="77777777">
      <w:pPr>
        <w:pStyle w:val="scemptyline"/>
      </w:pPr>
    </w:p>
    <w:p w:rsidRPr="00DF3B44" w:rsidR="007A10F1" w:rsidP="007A10F1" w:rsidRDefault="00E27805" w14:paraId="566C7CB8" w14:textId="77777777">
      <w:pPr>
        <w:pStyle w:val="scnoncodifiedsection"/>
      </w:pPr>
      <w:bookmarkStart w:name="bs_num_4_lastsection" w:id="38"/>
      <w:bookmarkStart w:name="eff_date_section" w:id="39"/>
      <w:r w:rsidRPr="00DF3B44">
        <w:t>S</w:t>
      </w:r>
      <w:bookmarkEnd w:id="38"/>
      <w:r w:rsidRPr="00DF3B44">
        <w:t>ECTION 4.</w:t>
      </w:r>
      <w:r w:rsidRPr="00DF3B44" w:rsidR="005D3013">
        <w:tab/>
      </w:r>
      <w:r w:rsidRPr="00DF3B44" w:rsidR="007A10F1">
        <w:t>This act takes effect upon approval by the Governor.</w:t>
      </w:r>
      <w:bookmarkEnd w:id="39"/>
    </w:p>
    <w:p w:rsidRPr="00DF3B44" w:rsidR="005516F6" w:rsidP="009E4191" w:rsidRDefault="007A10F1" w14:paraId="1AF986B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22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6705" w14:textId="77777777" w:rsidR="003C60AA" w:rsidRDefault="003C60AA" w:rsidP="0010329A">
      <w:pPr>
        <w:spacing w:after="0" w:line="240" w:lineRule="auto"/>
      </w:pPr>
      <w:r>
        <w:separator/>
      </w:r>
    </w:p>
    <w:p w14:paraId="64D2034E" w14:textId="77777777" w:rsidR="003C60AA" w:rsidRDefault="003C60AA"/>
  </w:endnote>
  <w:endnote w:type="continuationSeparator" w:id="0">
    <w:p w14:paraId="0C8ECAC0" w14:textId="77777777" w:rsidR="003C60AA" w:rsidRDefault="003C60AA" w:rsidP="0010329A">
      <w:pPr>
        <w:spacing w:after="0" w:line="240" w:lineRule="auto"/>
      </w:pPr>
      <w:r>
        <w:continuationSeparator/>
      </w:r>
    </w:p>
    <w:p w14:paraId="5D04EF3B" w14:textId="77777777" w:rsidR="003C60AA" w:rsidRDefault="003C60AA"/>
  </w:endnote>
  <w:endnote w:type="continuationNotice" w:id="1">
    <w:p w14:paraId="2A34F03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3FE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B71844" w14:textId="77777777" w:rsidR="00685035" w:rsidRPr="007B4AF7" w:rsidRDefault="005C2D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4F24">
              <w:rPr>
                <w:noProof/>
              </w:rPr>
              <w:t>SJ-0017MB26.docx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DAA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9092" w14:textId="77777777" w:rsidR="003C60AA" w:rsidRDefault="003C60AA" w:rsidP="0010329A">
      <w:pPr>
        <w:spacing w:after="0" w:line="240" w:lineRule="auto"/>
      </w:pPr>
      <w:r>
        <w:separator/>
      </w:r>
    </w:p>
    <w:p w14:paraId="63961285" w14:textId="77777777" w:rsidR="003C60AA" w:rsidRDefault="003C60AA"/>
  </w:footnote>
  <w:footnote w:type="continuationSeparator" w:id="0">
    <w:p w14:paraId="3F986562" w14:textId="77777777" w:rsidR="003C60AA" w:rsidRDefault="003C60AA" w:rsidP="0010329A">
      <w:pPr>
        <w:spacing w:after="0" w:line="240" w:lineRule="auto"/>
      </w:pPr>
      <w:r>
        <w:continuationSeparator/>
      </w:r>
    </w:p>
    <w:p w14:paraId="54762EAD" w14:textId="77777777" w:rsidR="003C60AA" w:rsidRDefault="003C60AA"/>
  </w:footnote>
  <w:footnote w:type="continuationNotice" w:id="1">
    <w:p w14:paraId="1DEDEBC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3E9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FA2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A3C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D29"/>
    <w:rsid w:val="00026421"/>
    <w:rsid w:val="00030409"/>
    <w:rsid w:val="00037F04"/>
    <w:rsid w:val="000404BF"/>
    <w:rsid w:val="00044B84"/>
    <w:rsid w:val="000479D0"/>
    <w:rsid w:val="000534DA"/>
    <w:rsid w:val="0006464F"/>
    <w:rsid w:val="00066B54"/>
    <w:rsid w:val="00072FCD"/>
    <w:rsid w:val="00074A4F"/>
    <w:rsid w:val="00077B65"/>
    <w:rsid w:val="0009351E"/>
    <w:rsid w:val="00094556"/>
    <w:rsid w:val="000A270C"/>
    <w:rsid w:val="000A3C25"/>
    <w:rsid w:val="000B4C02"/>
    <w:rsid w:val="000B5B4A"/>
    <w:rsid w:val="000B7FE1"/>
    <w:rsid w:val="000C3E88"/>
    <w:rsid w:val="000C46B9"/>
    <w:rsid w:val="000C58E4"/>
    <w:rsid w:val="000C6F9A"/>
    <w:rsid w:val="000C7344"/>
    <w:rsid w:val="000D2F44"/>
    <w:rsid w:val="000D33E4"/>
    <w:rsid w:val="000E1335"/>
    <w:rsid w:val="000E578A"/>
    <w:rsid w:val="000F2250"/>
    <w:rsid w:val="0010329A"/>
    <w:rsid w:val="00105756"/>
    <w:rsid w:val="001136CC"/>
    <w:rsid w:val="001164F9"/>
    <w:rsid w:val="0011719C"/>
    <w:rsid w:val="00140049"/>
    <w:rsid w:val="00171601"/>
    <w:rsid w:val="001730EB"/>
    <w:rsid w:val="00173276"/>
    <w:rsid w:val="00176122"/>
    <w:rsid w:val="00181906"/>
    <w:rsid w:val="0019025B"/>
    <w:rsid w:val="00192AF7"/>
    <w:rsid w:val="00197366"/>
    <w:rsid w:val="001A136C"/>
    <w:rsid w:val="001B66F0"/>
    <w:rsid w:val="001B6DA2"/>
    <w:rsid w:val="001C25EC"/>
    <w:rsid w:val="001D4AEC"/>
    <w:rsid w:val="001D4CDE"/>
    <w:rsid w:val="001F2A41"/>
    <w:rsid w:val="001F313F"/>
    <w:rsid w:val="001F331D"/>
    <w:rsid w:val="001F394C"/>
    <w:rsid w:val="002038AA"/>
    <w:rsid w:val="00203AA9"/>
    <w:rsid w:val="002114C8"/>
    <w:rsid w:val="0021166F"/>
    <w:rsid w:val="002162DF"/>
    <w:rsid w:val="0022689D"/>
    <w:rsid w:val="00230038"/>
    <w:rsid w:val="00233975"/>
    <w:rsid w:val="00236D73"/>
    <w:rsid w:val="00246535"/>
    <w:rsid w:val="00257F60"/>
    <w:rsid w:val="00260296"/>
    <w:rsid w:val="002625EA"/>
    <w:rsid w:val="00262AC5"/>
    <w:rsid w:val="00264AE9"/>
    <w:rsid w:val="00275AE6"/>
    <w:rsid w:val="0028045B"/>
    <w:rsid w:val="002836D8"/>
    <w:rsid w:val="00286CEE"/>
    <w:rsid w:val="00292368"/>
    <w:rsid w:val="00296392"/>
    <w:rsid w:val="002A0983"/>
    <w:rsid w:val="002A7989"/>
    <w:rsid w:val="002B02F3"/>
    <w:rsid w:val="002B2D78"/>
    <w:rsid w:val="002C14FC"/>
    <w:rsid w:val="002C3463"/>
    <w:rsid w:val="002D266D"/>
    <w:rsid w:val="002D5B3D"/>
    <w:rsid w:val="002D7447"/>
    <w:rsid w:val="002D750E"/>
    <w:rsid w:val="002E315A"/>
    <w:rsid w:val="002E4F8C"/>
    <w:rsid w:val="002F560C"/>
    <w:rsid w:val="002F5847"/>
    <w:rsid w:val="0030425A"/>
    <w:rsid w:val="00306BF4"/>
    <w:rsid w:val="0033058D"/>
    <w:rsid w:val="00336677"/>
    <w:rsid w:val="003421F1"/>
    <w:rsid w:val="0034279C"/>
    <w:rsid w:val="00354F64"/>
    <w:rsid w:val="003559A1"/>
    <w:rsid w:val="00361563"/>
    <w:rsid w:val="00371D36"/>
    <w:rsid w:val="00373E17"/>
    <w:rsid w:val="003775E6"/>
    <w:rsid w:val="00380F23"/>
    <w:rsid w:val="00381998"/>
    <w:rsid w:val="00384363"/>
    <w:rsid w:val="003A227A"/>
    <w:rsid w:val="003A37DD"/>
    <w:rsid w:val="003A56F2"/>
    <w:rsid w:val="003A5F1C"/>
    <w:rsid w:val="003C3E2E"/>
    <w:rsid w:val="003C4DC2"/>
    <w:rsid w:val="003C60AA"/>
    <w:rsid w:val="003D4A3C"/>
    <w:rsid w:val="003D4DEE"/>
    <w:rsid w:val="003D55B2"/>
    <w:rsid w:val="003E0033"/>
    <w:rsid w:val="003E5452"/>
    <w:rsid w:val="003E7165"/>
    <w:rsid w:val="003E7FF6"/>
    <w:rsid w:val="003F1824"/>
    <w:rsid w:val="004046B5"/>
    <w:rsid w:val="00406F27"/>
    <w:rsid w:val="004141B8"/>
    <w:rsid w:val="004203B9"/>
    <w:rsid w:val="00432135"/>
    <w:rsid w:val="00446987"/>
    <w:rsid w:val="00446D28"/>
    <w:rsid w:val="004662E7"/>
    <w:rsid w:val="00466CD0"/>
    <w:rsid w:val="00473583"/>
    <w:rsid w:val="00475BBD"/>
    <w:rsid w:val="00477F32"/>
    <w:rsid w:val="00481850"/>
    <w:rsid w:val="004851A0"/>
    <w:rsid w:val="0048627F"/>
    <w:rsid w:val="00491824"/>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4D32"/>
    <w:rsid w:val="00523F7F"/>
    <w:rsid w:val="00524D54"/>
    <w:rsid w:val="005341EC"/>
    <w:rsid w:val="0054531B"/>
    <w:rsid w:val="00546C24"/>
    <w:rsid w:val="005476FF"/>
    <w:rsid w:val="00550921"/>
    <w:rsid w:val="005516F6"/>
    <w:rsid w:val="00552842"/>
    <w:rsid w:val="00554E89"/>
    <w:rsid w:val="00564B58"/>
    <w:rsid w:val="00572281"/>
    <w:rsid w:val="005801DD"/>
    <w:rsid w:val="00583781"/>
    <w:rsid w:val="00592A40"/>
    <w:rsid w:val="005A28BC"/>
    <w:rsid w:val="005A5377"/>
    <w:rsid w:val="005B0ACE"/>
    <w:rsid w:val="005B7817"/>
    <w:rsid w:val="005C06C8"/>
    <w:rsid w:val="005C23D7"/>
    <w:rsid w:val="005C40EB"/>
    <w:rsid w:val="005D02B4"/>
    <w:rsid w:val="005D3013"/>
    <w:rsid w:val="005D3B95"/>
    <w:rsid w:val="005E1E50"/>
    <w:rsid w:val="005E22FA"/>
    <w:rsid w:val="005E2B9C"/>
    <w:rsid w:val="005E3332"/>
    <w:rsid w:val="005F0842"/>
    <w:rsid w:val="005F76B0"/>
    <w:rsid w:val="00604429"/>
    <w:rsid w:val="00606095"/>
    <w:rsid w:val="006067B0"/>
    <w:rsid w:val="00606A8B"/>
    <w:rsid w:val="00611EBA"/>
    <w:rsid w:val="006130E8"/>
    <w:rsid w:val="00614F24"/>
    <w:rsid w:val="006153CE"/>
    <w:rsid w:val="006205F1"/>
    <w:rsid w:val="006213A8"/>
    <w:rsid w:val="00623BEA"/>
    <w:rsid w:val="006347E9"/>
    <w:rsid w:val="00635BEF"/>
    <w:rsid w:val="00637821"/>
    <w:rsid w:val="00640C87"/>
    <w:rsid w:val="0064443D"/>
    <w:rsid w:val="006454BB"/>
    <w:rsid w:val="00657CF4"/>
    <w:rsid w:val="00661463"/>
    <w:rsid w:val="00663B8D"/>
    <w:rsid w:val="00663E00"/>
    <w:rsid w:val="00664F48"/>
    <w:rsid w:val="00664FAD"/>
    <w:rsid w:val="00672349"/>
    <w:rsid w:val="0067345B"/>
    <w:rsid w:val="006813B2"/>
    <w:rsid w:val="00683986"/>
    <w:rsid w:val="00685035"/>
    <w:rsid w:val="00685770"/>
    <w:rsid w:val="00687802"/>
    <w:rsid w:val="00690DBA"/>
    <w:rsid w:val="006964F9"/>
    <w:rsid w:val="006A395F"/>
    <w:rsid w:val="006A65E2"/>
    <w:rsid w:val="006B37BD"/>
    <w:rsid w:val="006C092D"/>
    <w:rsid w:val="006C099D"/>
    <w:rsid w:val="006C18F0"/>
    <w:rsid w:val="006C419A"/>
    <w:rsid w:val="006C7E01"/>
    <w:rsid w:val="006D64A5"/>
    <w:rsid w:val="006E0935"/>
    <w:rsid w:val="006E353F"/>
    <w:rsid w:val="006E35AB"/>
    <w:rsid w:val="00711AA9"/>
    <w:rsid w:val="00722155"/>
    <w:rsid w:val="00730C87"/>
    <w:rsid w:val="00737F19"/>
    <w:rsid w:val="0076252B"/>
    <w:rsid w:val="0076708F"/>
    <w:rsid w:val="00771B62"/>
    <w:rsid w:val="00782BF8"/>
    <w:rsid w:val="00783C75"/>
    <w:rsid w:val="007849D9"/>
    <w:rsid w:val="00787433"/>
    <w:rsid w:val="007A10F1"/>
    <w:rsid w:val="007A3D50"/>
    <w:rsid w:val="007A3DFA"/>
    <w:rsid w:val="007B2D29"/>
    <w:rsid w:val="007B412F"/>
    <w:rsid w:val="007B4AF7"/>
    <w:rsid w:val="007B4DBF"/>
    <w:rsid w:val="007C5458"/>
    <w:rsid w:val="007D2C67"/>
    <w:rsid w:val="007E06BB"/>
    <w:rsid w:val="007F50D1"/>
    <w:rsid w:val="0080263A"/>
    <w:rsid w:val="008030BC"/>
    <w:rsid w:val="00816D52"/>
    <w:rsid w:val="008213BE"/>
    <w:rsid w:val="00831048"/>
    <w:rsid w:val="00834272"/>
    <w:rsid w:val="00836716"/>
    <w:rsid w:val="008625C1"/>
    <w:rsid w:val="008712EA"/>
    <w:rsid w:val="0087671D"/>
    <w:rsid w:val="00877D7D"/>
    <w:rsid w:val="008806F9"/>
    <w:rsid w:val="00887957"/>
    <w:rsid w:val="008A4F78"/>
    <w:rsid w:val="008A57E3"/>
    <w:rsid w:val="008B5BF4"/>
    <w:rsid w:val="008C0CEE"/>
    <w:rsid w:val="008C1B18"/>
    <w:rsid w:val="008C4469"/>
    <w:rsid w:val="008C7167"/>
    <w:rsid w:val="008D46EC"/>
    <w:rsid w:val="008E0E25"/>
    <w:rsid w:val="008E61A1"/>
    <w:rsid w:val="009031EF"/>
    <w:rsid w:val="009169A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EA1"/>
    <w:rsid w:val="009A0DCE"/>
    <w:rsid w:val="009A22CD"/>
    <w:rsid w:val="009A3E4B"/>
    <w:rsid w:val="009B00C3"/>
    <w:rsid w:val="009B32F5"/>
    <w:rsid w:val="009B35FD"/>
    <w:rsid w:val="009B466C"/>
    <w:rsid w:val="009B6815"/>
    <w:rsid w:val="009B73BC"/>
    <w:rsid w:val="009C5AB4"/>
    <w:rsid w:val="009D2169"/>
    <w:rsid w:val="009D2967"/>
    <w:rsid w:val="009D3C2B"/>
    <w:rsid w:val="009E4191"/>
    <w:rsid w:val="009F1C6A"/>
    <w:rsid w:val="009F2AB1"/>
    <w:rsid w:val="009F4FAF"/>
    <w:rsid w:val="009F68F1"/>
    <w:rsid w:val="00A00A3F"/>
    <w:rsid w:val="00A04529"/>
    <w:rsid w:val="00A0584B"/>
    <w:rsid w:val="00A129EE"/>
    <w:rsid w:val="00A17135"/>
    <w:rsid w:val="00A21A6F"/>
    <w:rsid w:val="00A22EF5"/>
    <w:rsid w:val="00A24E56"/>
    <w:rsid w:val="00A2638B"/>
    <w:rsid w:val="00A26A62"/>
    <w:rsid w:val="00A35A9B"/>
    <w:rsid w:val="00A4070E"/>
    <w:rsid w:val="00A40CA0"/>
    <w:rsid w:val="00A43ED1"/>
    <w:rsid w:val="00A504A7"/>
    <w:rsid w:val="00A53677"/>
    <w:rsid w:val="00A53BF2"/>
    <w:rsid w:val="00A5520C"/>
    <w:rsid w:val="00A60D68"/>
    <w:rsid w:val="00A67AEA"/>
    <w:rsid w:val="00A70024"/>
    <w:rsid w:val="00A73EFA"/>
    <w:rsid w:val="00A77A3B"/>
    <w:rsid w:val="00A80F33"/>
    <w:rsid w:val="00A92F6F"/>
    <w:rsid w:val="00A97523"/>
    <w:rsid w:val="00AA2D8B"/>
    <w:rsid w:val="00AA7824"/>
    <w:rsid w:val="00AB0FA3"/>
    <w:rsid w:val="00AB73BF"/>
    <w:rsid w:val="00AC335C"/>
    <w:rsid w:val="00AC463E"/>
    <w:rsid w:val="00AC73D8"/>
    <w:rsid w:val="00AD3BE2"/>
    <w:rsid w:val="00AD3E3D"/>
    <w:rsid w:val="00AE1EE4"/>
    <w:rsid w:val="00AE36EC"/>
    <w:rsid w:val="00AE7406"/>
    <w:rsid w:val="00AF1688"/>
    <w:rsid w:val="00AF46E6"/>
    <w:rsid w:val="00AF5139"/>
    <w:rsid w:val="00B06EDA"/>
    <w:rsid w:val="00B1161F"/>
    <w:rsid w:val="00B11661"/>
    <w:rsid w:val="00B2050B"/>
    <w:rsid w:val="00B32B4D"/>
    <w:rsid w:val="00B4137E"/>
    <w:rsid w:val="00B46A66"/>
    <w:rsid w:val="00B54DF7"/>
    <w:rsid w:val="00B56223"/>
    <w:rsid w:val="00B56E79"/>
    <w:rsid w:val="00B57AA7"/>
    <w:rsid w:val="00B637AA"/>
    <w:rsid w:val="00B63BE2"/>
    <w:rsid w:val="00B7592C"/>
    <w:rsid w:val="00B809D3"/>
    <w:rsid w:val="00B81273"/>
    <w:rsid w:val="00B84998"/>
    <w:rsid w:val="00B84B66"/>
    <w:rsid w:val="00B85475"/>
    <w:rsid w:val="00B9090A"/>
    <w:rsid w:val="00B92196"/>
    <w:rsid w:val="00B9228D"/>
    <w:rsid w:val="00B929EC"/>
    <w:rsid w:val="00B95FA2"/>
    <w:rsid w:val="00BB0725"/>
    <w:rsid w:val="00BB2D8C"/>
    <w:rsid w:val="00BC408A"/>
    <w:rsid w:val="00BC5023"/>
    <w:rsid w:val="00BC556C"/>
    <w:rsid w:val="00BD42DA"/>
    <w:rsid w:val="00BD4684"/>
    <w:rsid w:val="00BD7236"/>
    <w:rsid w:val="00BE08A7"/>
    <w:rsid w:val="00BE4391"/>
    <w:rsid w:val="00BF3E48"/>
    <w:rsid w:val="00C1288E"/>
    <w:rsid w:val="00C15F1B"/>
    <w:rsid w:val="00C16288"/>
    <w:rsid w:val="00C17D1D"/>
    <w:rsid w:val="00C45923"/>
    <w:rsid w:val="00C543E7"/>
    <w:rsid w:val="00C54AE9"/>
    <w:rsid w:val="00C70225"/>
    <w:rsid w:val="00C72198"/>
    <w:rsid w:val="00C73C7D"/>
    <w:rsid w:val="00C75005"/>
    <w:rsid w:val="00C91A06"/>
    <w:rsid w:val="00C970DF"/>
    <w:rsid w:val="00CA7E71"/>
    <w:rsid w:val="00CB2673"/>
    <w:rsid w:val="00CB6BCA"/>
    <w:rsid w:val="00CB701D"/>
    <w:rsid w:val="00CB7336"/>
    <w:rsid w:val="00CC3F0E"/>
    <w:rsid w:val="00CD08C9"/>
    <w:rsid w:val="00CD1FE8"/>
    <w:rsid w:val="00CD38CD"/>
    <w:rsid w:val="00CD3E0C"/>
    <w:rsid w:val="00CD48ED"/>
    <w:rsid w:val="00CD5565"/>
    <w:rsid w:val="00CD616C"/>
    <w:rsid w:val="00CE403B"/>
    <w:rsid w:val="00CE6A1D"/>
    <w:rsid w:val="00CF0340"/>
    <w:rsid w:val="00CF68D6"/>
    <w:rsid w:val="00CF7B4A"/>
    <w:rsid w:val="00D009F8"/>
    <w:rsid w:val="00D02DD5"/>
    <w:rsid w:val="00D0691F"/>
    <w:rsid w:val="00D078DA"/>
    <w:rsid w:val="00D1338C"/>
    <w:rsid w:val="00D14995"/>
    <w:rsid w:val="00D204F2"/>
    <w:rsid w:val="00D2415D"/>
    <w:rsid w:val="00D2455C"/>
    <w:rsid w:val="00D25023"/>
    <w:rsid w:val="00D27F8C"/>
    <w:rsid w:val="00D33843"/>
    <w:rsid w:val="00D54A6F"/>
    <w:rsid w:val="00D57D57"/>
    <w:rsid w:val="00D62E42"/>
    <w:rsid w:val="00D772FB"/>
    <w:rsid w:val="00D94FC1"/>
    <w:rsid w:val="00DA1AA0"/>
    <w:rsid w:val="00DA512B"/>
    <w:rsid w:val="00DC1D78"/>
    <w:rsid w:val="00DC44A8"/>
    <w:rsid w:val="00DE4BEE"/>
    <w:rsid w:val="00DE5B3D"/>
    <w:rsid w:val="00DE7112"/>
    <w:rsid w:val="00DF19BE"/>
    <w:rsid w:val="00DF3B44"/>
    <w:rsid w:val="00E1372E"/>
    <w:rsid w:val="00E17F5B"/>
    <w:rsid w:val="00E21D30"/>
    <w:rsid w:val="00E24D9A"/>
    <w:rsid w:val="00E26D1C"/>
    <w:rsid w:val="00E27805"/>
    <w:rsid w:val="00E27A11"/>
    <w:rsid w:val="00E30497"/>
    <w:rsid w:val="00E358A2"/>
    <w:rsid w:val="00E35C9A"/>
    <w:rsid w:val="00E35E9B"/>
    <w:rsid w:val="00E3771B"/>
    <w:rsid w:val="00E40979"/>
    <w:rsid w:val="00E43F26"/>
    <w:rsid w:val="00E5206F"/>
    <w:rsid w:val="00E52A36"/>
    <w:rsid w:val="00E552C1"/>
    <w:rsid w:val="00E57A4B"/>
    <w:rsid w:val="00E6378B"/>
    <w:rsid w:val="00E63EC3"/>
    <w:rsid w:val="00E653DA"/>
    <w:rsid w:val="00E65958"/>
    <w:rsid w:val="00E66BCB"/>
    <w:rsid w:val="00E7049E"/>
    <w:rsid w:val="00E71F82"/>
    <w:rsid w:val="00E74705"/>
    <w:rsid w:val="00E823C0"/>
    <w:rsid w:val="00E84FE5"/>
    <w:rsid w:val="00E8517E"/>
    <w:rsid w:val="00E879A5"/>
    <w:rsid w:val="00E879FC"/>
    <w:rsid w:val="00E910FB"/>
    <w:rsid w:val="00EA2574"/>
    <w:rsid w:val="00EA2F1F"/>
    <w:rsid w:val="00EA3F2E"/>
    <w:rsid w:val="00EA57EC"/>
    <w:rsid w:val="00EA6208"/>
    <w:rsid w:val="00EB120E"/>
    <w:rsid w:val="00EB34C8"/>
    <w:rsid w:val="00EB46E2"/>
    <w:rsid w:val="00EC0045"/>
    <w:rsid w:val="00ED452E"/>
    <w:rsid w:val="00ED5682"/>
    <w:rsid w:val="00EE3CDA"/>
    <w:rsid w:val="00EE447F"/>
    <w:rsid w:val="00EF37A8"/>
    <w:rsid w:val="00EF531F"/>
    <w:rsid w:val="00F0388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23FD"/>
    <w:rsid w:val="00FA4DB1"/>
    <w:rsid w:val="00FB3F2A"/>
    <w:rsid w:val="00FC3593"/>
    <w:rsid w:val="00FD117D"/>
    <w:rsid w:val="00FD21D4"/>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06D4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D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C4DC2"/>
    <w:rPr>
      <w:rFonts w:ascii="Times New Roman" w:hAnsi="Times New Roman"/>
      <w:b w:val="0"/>
      <w:i w:val="0"/>
      <w:sz w:val="22"/>
    </w:rPr>
  </w:style>
  <w:style w:type="paragraph" w:styleId="NoSpacing">
    <w:name w:val="No Spacing"/>
    <w:uiPriority w:val="1"/>
    <w:qFormat/>
    <w:rsid w:val="003C4DC2"/>
    <w:pPr>
      <w:spacing w:after="0" w:line="240" w:lineRule="auto"/>
    </w:pPr>
  </w:style>
  <w:style w:type="paragraph" w:customStyle="1" w:styleId="scemptylineheader">
    <w:name w:val="sc_emptyline_header"/>
    <w:qFormat/>
    <w:rsid w:val="003C4D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C4D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C4D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C4D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C4D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C4D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C4DC2"/>
    <w:rPr>
      <w:color w:val="808080"/>
    </w:rPr>
  </w:style>
  <w:style w:type="paragraph" w:customStyle="1" w:styleId="scdirectionallanguage">
    <w:name w:val="sc_directional_language"/>
    <w:qFormat/>
    <w:rsid w:val="003C4D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C4D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C4D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C4D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C4D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C4D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C4D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C4D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C4D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C4D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C4D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C4D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C4D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C4D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C4D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C4D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C4D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C4DC2"/>
    <w:rPr>
      <w:rFonts w:ascii="Times New Roman" w:hAnsi="Times New Roman"/>
      <w:color w:val="auto"/>
      <w:sz w:val="22"/>
    </w:rPr>
  </w:style>
  <w:style w:type="paragraph" w:customStyle="1" w:styleId="scclippagebillheader">
    <w:name w:val="sc_clip_page_bill_header"/>
    <w:qFormat/>
    <w:rsid w:val="003C4D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C4D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C4D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C4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DC2"/>
    <w:rPr>
      <w:lang w:val="en-US"/>
    </w:rPr>
  </w:style>
  <w:style w:type="paragraph" w:styleId="Footer">
    <w:name w:val="footer"/>
    <w:basedOn w:val="Normal"/>
    <w:link w:val="FooterChar"/>
    <w:uiPriority w:val="99"/>
    <w:unhideWhenUsed/>
    <w:rsid w:val="003C4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DC2"/>
    <w:rPr>
      <w:lang w:val="en-US"/>
    </w:rPr>
  </w:style>
  <w:style w:type="paragraph" w:styleId="ListParagraph">
    <w:name w:val="List Paragraph"/>
    <w:basedOn w:val="Normal"/>
    <w:uiPriority w:val="34"/>
    <w:qFormat/>
    <w:rsid w:val="003C4DC2"/>
    <w:pPr>
      <w:ind w:left="720"/>
      <w:contextualSpacing/>
    </w:pPr>
  </w:style>
  <w:style w:type="paragraph" w:customStyle="1" w:styleId="scbillfooter">
    <w:name w:val="sc_bill_footer"/>
    <w:qFormat/>
    <w:rsid w:val="003C4D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C4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C4D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C4D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C4D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C4D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C4D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C4D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C4D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C4D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C4D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C4D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C4D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C4DC2"/>
    <w:pPr>
      <w:widowControl w:val="0"/>
      <w:suppressAutoHyphens/>
      <w:spacing w:after="0" w:line="360" w:lineRule="auto"/>
    </w:pPr>
    <w:rPr>
      <w:rFonts w:ascii="Times New Roman" w:hAnsi="Times New Roman"/>
      <w:lang w:val="en-US"/>
    </w:rPr>
  </w:style>
  <w:style w:type="paragraph" w:customStyle="1" w:styleId="sctableln">
    <w:name w:val="sc_table_ln"/>
    <w:qFormat/>
    <w:rsid w:val="003C4D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C4D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C4DC2"/>
    <w:rPr>
      <w:strike/>
      <w:dstrike w:val="0"/>
    </w:rPr>
  </w:style>
  <w:style w:type="character" w:customStyle="1" w:styleId="scinsert">
    <w:name w:val="sc_insert"/>
    <w:uiPriority w:val="1"/>
    <w:qFormat/>
    <w:rsid w:val="003C4DC2"/>
    <w:rPr>
      <w:caps w:val="0"/>
      <w:smallCaps w:val="0"/>
      <w:strike w:val="0"/>
      <w:dstrike w:val="0"/>
      <w:vanish w:val="0"/>
      <w:u w:val="single"/>
      <w:vertAlign w:val="baseline"/>
    </w:rPr>
  </w:style>
  <w:style w:type="character" w:customStyle="1" w:styleId="scinsertred">
    <w:name w:val="sc_insert_red"/>
    <w:uiPriority w:val="1"/>
    <w:qFormat/>
    <w:rsid w:val="003C4DC2"/>
    <w:rPr>
      <w:caps w:val="0"/>
      <w:smallCaps w:val="0"/>
      <w:strike w:val="0"/>
      <w:dstrike w:val="0"/>
      <w:vanish w:val="0"/>
      <w:color w:val="FF0000"/>
      <w:u w:val="single"/>
      <w:vertAlign w:val="baseline"/>
    </w:rPr>
  </w:style>
  <w:style w:type="character" w:customStyle="1" w:styleId="scinsertblue">
    <w:name w:val="sc_insert_blue"/>
    <w:uiPriority w:val="1"/>
    <w:qFormat/>
    <w:rsid w:val="003C4DC2"/>
    <w:rPr>
      <w:caps w:val="0"/>
      <w:smallCaps w:val="0"/>
      <w:strike w:val="0"/>
      <w:dstrike w:val="0"/>
      <w:vanish w:val="0"/>
      <w:color w:val="0070C0"/>
      <w:u w:val="single"/>
      <w:vertAlign w:val="baseline"/>
    </w:rPr>
  </w:style>
  <w:style w:type="character" w:customStyle="1" w:styleId="scstrikered">
    <w:name w:val="sc_strike_red"/>
    <w:uiPriority w:val="1"/>
    <w:qFormat/>
    <w:rsid w:val="003C4DC2"/>
    <w:rPr>
      <w:strike/>
      <w:dstrike w:val="0"/>
      <w:color w:val="FF0000"/>
    </w:rPr>
  </w:style>
  <w:style w:type="character" w:customStyle="1" w:styleId="scstrikeblue">
    <w:name w:val="sc_strike_blue"/>
    <w:uiPriority w:val="1"/>
    <w:qFormat/>
    <w:rsid w:val="003C4DC2"/>
    <w:rPr>
      <w:strike/>
      <w:dstrike w:val="0"/>
      <w:color w:val="0070C0"/>
    </w:rPr>
  </w:style>
  <w:style w:type="character" w:customStyle="1" w:styleId="scinsertbluenounderline">
    <w:name w:val="sc_insert_blue_no_underline"/>
    <w:uiPriority w:val="1"/>
    <w:qFormat/>
    <w:rsid w:val="003C4D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C4D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C4DC2"/>
    <w:rPr>
      <w:strike/>
      <w:dstrike w:val="0"/>
      <w:color w:val="0070C0"/>
      <w:lang w:val="en-US"/>
    </w:rPr>
  </w:style>
  <w:style w:type="character" w:customStyle="1" w:styleId="scstrikerednoncodified">
    <w:name w:val="sc_strike_red_non_codified"/>
    <w:uiPriority w:val="1"/>
    <w:qFormat/>
    <w:rsid w:val="003C4DC2"/>
    <w:rPr>
      <w:strike/>
      <w:dstrike w:val="0"/>
      <w:color w:val="FF0000"/>
    </w:rPr>
  </w:style>
  <w:style w:type="paragraph" w:customStyle="1" w:styleId="scbillsiglines">
    <w:name w:val="sc_bill_sig_lines"/>
    <w:qFormat/>
    <w:rsid w:val="003C4D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C4DC2"/>
    <w:rPr>
      <w:bdr w:val="none" w:sz="0" w:space="0" w:color="auto"/>
      <w:shd w:val="clear" w:color="auto" w:fill="FEC6C6"/>
    </w:rPr>
  </w:style>
  <w:style w:type="character" w:customStyle="1" w:styleId="screstoreblue">
    <w:name w:val="sc_restore_blue"/>
    <w:uiPriority w:val="1"/>
    <w:qFormat/>
    <w:rsid w:val="003C4DC2"/>
    <w:rPr>
      <w:color w:val="4472C4" w:themeColor="accent1"/>
      <w:bdr w:val="none" w:sz="0" w:space="0" w:color="auto"/>
      <w:shd w:val="clear" w:color="auto" w:fill="auto"/>
    </w:rPr>
  </w:style>
  <w:style w:type="character" w:customStyle="1" w:styleId="screstorered">
    <w:name w:val="sc_restore_red"/>
    <w:uiPriority w:val="1"/>
    <w:qFormat/>
    <w:rsid w:val="003C4DC2"/>
    <w:rPr>
      <w:color w:val="FF0000"/>
      <w:bdr w:val="none" w:sz="0" w:space="0" w:color="auto"/>
      <w:shd w:val="clear" w:color="auto" w:fill="auto"/>
    </w:rPr>
  </w:style>
  <w:style w:type="character" w:customStyle="1" w:styleId="scstrikenewblue">
    <w:name w:val="sc_strike_new_blue"/>
    <w:uiPriority w:val="1"/>
    <w:qFormat/>
    <w:rsid w:val="003C4DC2"/>
    <w:rPr>
      <w:strike w:val="0"/>
      <w:dstrike/>
      <w:color w:val="0070C0"/>
      <w:u w:val="none"/>
    </w:rPr>
  </w:style>
  <w:style w:type="character" w:customStyle="1" w:styleId="scstrikenewred">
    <w:name w:val="sc_strike_new_red"/>
    <w:uiPriority w:val="1"/>
    <w:qFormat/>
    <w:rsid w:val="003C4DC2"/>
    <w:rPr>
      <w:strike w:val="0"/>
      <w:dstrike/>
      <w:color w:val="FF0000"/>
      <w:u w:val="none"/>
    </w:rPr>
  </w:style>
  <w:style w:type="character" w:customStyle="1" w:styleId="scamendsenate">
    <w:name w:val="sc_amend_senate"/>
    <w:uiPriority w:val="1"/>
    <w:qFormat/>
    <w:rsid w:val="003C4DC2"/>
    <w:rPr>
      <w:bdr w:val="none" w:sz="0" w:space="0" w:color="auto"/>
      <w:shd w:val="clear" w:color="auto" w:fill="FFF2CC" w:themeFill="accent4" w:themeFillTint="33"/>
    </w:rPr>
  </w:style>
  <w:style w:type="character" w:customStyle="1" w:styleId="scamendhouse">
    <w:name w:val="sc_amend_house"/>
    <w:uiPriority w:val="1"/>
    <w:qFormat/>
    <w:rsid w:val="003C4DC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1288E"/>
    <w:pPr>
      <w:spacing w:after="0" w:line="240" w:lineRule="auto"/>
    </w:pPr>
    <w:rPr>
      <w:lang w:val="en-US"/>
    </w:rPr>
  </w:style>
  <w:style w:type="character" w:styleId="CommentReference">
    <w:name w:val="annotation reference"/>
    <w:basedOn w:val="DefaultParagraphFont"/>
    <w:uiPriority w:val="99"/>
    <w:semiHidden/>
    <w:unhideWhenUsed/>
    <w:rsid w:val="00181906"/>
    <w:rPr>
      <w:sz w:val="16"/>
      <w:szCs w:val="16"/>
    </w:rPr>
  </w:style>
  <w:style w:type="paragraph" w:styleId="CommentText">
    <w:name w:val="annotation text"/>
    <w:basedOn w:val="Normal"/>
    <w:link w:val="CommentTextChar"/>
    <w:uiPriority w:val="99"/>
    <w:unhideWhenUsed/>
    <w:rsid w:val="00181906"/>
    <w:pPr>
      <w:spacing w:line="240" w:lineRule="auto"/>
    </w:pPr>
    <w:rPr>
      <w:sz w:val="20"/>
      <w:szCs w:val="20"/>
    </w:rPr>
  </w:style>
  <w:style w:type="character" w:customStyle="1" w:styleId="CommentTextChar">
    <w:name w:val="Comment Text Char"/>
    <w:basedOn w:val="DefaultParagraphFont"/>
    <w:link w:val="CommentText"/>
    <w:uiPriority w:val="99"/>
    <w:rsid w:val="00181906"/>
    <w:rPr>
      <w:sz w:val="20"/>
      <w:szCs w:val="20"/>
      <w:lang w:val="en-US"/>
    </w:rPr>
  </w:style>
  <w:style w:type="paragraph" w:styleId="CommentSubject">
    <w:name w:val="annotation subject"/>
    <w:basedOn w:val="CommentText"/>
    <w:next w:val="CommentText"/>
    <w:link w:val="CommentSubjectChar"/>
    <w:uiPriority w:val="99"/>
    <w:semiHidden/>
    <w:unhideWhenUsed/>
    <w:rsid w:val="00181906"/>
    <w:rPr>
      <w:b/>
      <w:bCs/>
    </w:rPr>
  </w:style>
  <w:style w:type="character" w:customStyle="1" w:styleId="CommentSubjectChar">
    <w:name w:val="Comment Subject Char"/>
    <w:basedOn w:val="CommentTextChar"/>
    <w:link w:val="CommentSubject"/>
    <w:uiPriority w:val="99"/>
    <w:semiHidden/>
    <w:rsid w:val="0018190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3&amp;session=126&amp;summary=B" TargetMode="External" Id="R66d93d0a0fb14507" /><Relationship Type="http://schemas.openxmlformats.org/officeDocument/2006/relationships/hyperlink" Target="https://www.scstatehouse.gov/sess126_2025-2026/prever/723_20251210.docx" TargetMode="External" Id="Rbd5357dbfefe40f6" /><Relationship Type="http://schemas.openxmlformats.org/officeDocument/2006/relationships/hyperlink" Target="https://www.scstatehouse.gov/sess126_2025-2026/prever/723_20251210a.docx" TargetMode="External" Id="Rd97c9bfc7d2342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50921"/>
    <w:rsid w:val="00580C56"/>
    <w:rsid w:val="006B363F"/>
    <w:rsid w:val="007070D2"/>
    <w:rsid w:val="00730C87"/>
    <w:rsid w:val="00776F2C"/>
    <w:rsid w:val="0080263A"/>
    <w:rsid w:val="008C4469"/>
    <w:rsid w:val="008F7723"/>
    <w:rsid w:val="009031EF"/>
    <w:rsid w:val="00912A5F"/>
    <w:rsid w:val="00940EED"/>
    <w:rsid w:val="00985255"/>
    <w:rsid w:val="009C3651"/>
    <w:rsid w:val="00A22EF5"/>
    <w:rsid w:val="00A51DBA"/>
    <w:rsid w:val="00A67AEA"/>
    <w:rsid w:val="00B20DA6"/>
    <w:rsid w:val="00B457AF"/>
    <w:rsid w:val="00BF56C3"/>
    <w:rsid w:val="00C818FB"/>
    <w:rsid w:val="00CC0451"/>
    <w:rsid w:val="00D6665C"/>
    <w:rsid w:val="00D900BD"/>
    <w:rsid w:val="00E35E9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d69ac041-2c35-46a7-a5c3-dcbf5a282376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2025-12-04T22:37:02.710877-05:00</T_BILL_DT_VERSION>
  <T_BILL_D_PREFILEDATE>2025-12-10</T_BILL_D_PREFILEDATE>
  <T_BILL_N_INTERNALVERSIONNUMBER>1</T_BILL_N_INTERNALVERSIONNUMBER>
  <T_BILL_N_SESSION>126</T_BILL_N_SESSION>
  <T_BILL_N_VERSIONNUMBER>1</T_BILL_N_VERSIONNUMBER>
  <T_BILL_N_YEAR>2026</T_BILL_N_YEAR>
  <T_BILL_REQUEST_REQUEST>08ad6de4-0c27-44ae-bfd3-f6e88900db7a</T_BILL_REQUEST_REQUEST>
  <T_BILL_R_ORIGINALDRAFT>f2800470-fc9a-444d-9be1-e37a6d98dded</T_BILL_R_ORIGINALDRAFT>
  <T_BILL_SPONSOR_SPONSOR>d0cbd201-5047-4116-bdb7-fff3bf668d8c</T_BILL_SPONSOR_SPONSOR>
  <T_BILL_T_BILLNAME>[0723]</T_BILL_T_BILLNAME>
  <T_BILL_T_BILLNUMBER>723</T_BILL_T_BILLNUMBER>
  <T_BILL_T_BILLTITLE>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T_BILL_T_BILLTITLE>
  <T_BILL_T_CHAMBER>senate</T_BILL_T_CHAMBER>
  <T_BILL_T_FILENAME> </T_BILL_T_FILENAME>
  <T_BILL_T_LEGTYPE>bill_statewide</T_BILL_T_LEGTYPE>
  <T_BILL_T_RATNUMBERSTRING>SNone</T_BILL_T_RATNUMBERSTRING>
  <T_BILL_T_SECTIONS>[{"SectionUUID":"96a6b028-191e-4a6e-8127-1170ec2c27f7","SectionName":"code_section","SectionNumber":1,"SectionType":"code_section","CodeSections":[{"CodeSectionBookmarkName":"cs_T16C15N395_7f9307208","IsConstitutionSection":false,"Identity":"16-15-395","IsNew":false,"SubSections":[{"Level":1,"Identity":"T16C15N395SA","SubSectionBookmarkName":"ss_T16C15N395SA_lv1_8572d9c7a","IsNewSubSection":false,"SubSectionReplacement":""},{"Level":1,"Identity":"T16C15N395SB","SubSectionBookmarkName":"ss_T16C15N395SB_lv1_3d7f312c9","IsNewSubSection":false,"SubSectionReplacement":""},{"Level":1,"Identity":"T16C15N395SC","SubSectionBookmarkName":"ss_T16C15N395SC_lv1_f742efdaf","IsNewSubSection":false,"SubSectionReplacement":""},{"Level":1,"Identity":"T16C15N395SD","SubSectionBookmarkName":"ss_T16C15N395SD_lv1_008884b13","IsNewSubSection":false,"SubSectionReplacement":""},{"Level":1,"Identity":"T16C15N395SE","SubSectionBookmarkName":"ss_T16C15N395SE_lv1_621df3c7b","IsNewSubSection":false,"SubSectionReplacement":""},{"Level":2,"Identity":"T16C15N395S1","SubSectionBookmarkName":"ss_T16C15N395S1_lv2_870eb6f31","IsNewSubSection":false,"SubSectionReplacement":""},{"Level":2,"Identity":"T16C15N395S2","SubSectionBookmarkName":"ss_T16C15N395S2_lv2_93de7fe49","IsNewSubSection":false,"SubSectionReplacement":""},{"Level":2,"Identity":"T16C15N395S3","SubSectionBookmarkName":"ss_T16C15N395S3_lv2_3ad041dc4","IsNewSubSection":false,"SubSectionReplacement":""},{"Level":2,"Identity":"T16C15N395S4","SubSectionBookmarkName":"ss_T16C15N395S4_lv2_2f2bf1da3","IsNewSubSection":false,"SubSectionReplacement":""}],"TitleRelatedTo":"First degree sexual exploitation of a minor defined;  presumptions;  defenses;  penalties","TitleSoAsTo":"increase the minimum penalty to five years imprisonment","Deleted":false,"IsStricken":false}],"TitleText":"","DisableControls":false,"Deleted":false,"RepealItems":[],"SectionBookmarkName":"bs_num_1_3cb3b3b84"},{"SectionUUID":"5ec64df0-f735-41bf-afaf-db60312bdd63","SectionName":"code_section","SectionNumber":2,"SectionType":"code_section","CodeSections":[{"CodeSectionBookmarkName":"cs_T16C15N405_fa0bf2a7c","IsConstitutionSection":false,"Identity":"16-15-405","IsNew":false,"SubSections":[{"Level":1,"Identity":"T16C15N405SA","SubSectionBookmarkName":"ss_T16C15N405SA_lv1_ba4c039e2","IsNewSubSection":false,"SubSectionReplacement":""},{"Level":1,"Identity":"T16C15N405SB","SubSectionBookmarkName":"ss_T16C15N405SB_lv1_9e144dac1","IsNewSubSection":false,"SubSectionReplacement":""},{"Level":1,"Identity":"T16C15N405SC","SubSectionBookmarkName":"ss_T16C15N405SC_lv1_e67bb0159","IsNewSubSection":false,"SubSectionReplacement":""},{"Level":1,"Identity":"T16C15N405SD","SubSectionBookmarkName":"ss_T16C15N405SD_lv1_c2d8ed6fa","IsNewSubSection":false,"SubSectionReplacement":""},{"Level":1,"Identity":"T16C15N405SE","SubSectionBookmarkName":"ss_T16C15N405SE_lv1_f7f28c979","IsNewSubSection":false,"SubSectionReplacement":""},{"Level":2,"Identity":"T16C15N405S1","SubSectionBookmarkName":"ss_T16C15N405S1_lv2_632cbfaf4","IsNewSubSection":false,"SubSectionReplacement":""},{"Level":2,"Identity":"T16C15N405S2","SubSectionBookmarkName":"ss_T16C15N405S2_lv2_948e49e04","IsNewSubSection":false,"SubSectionReplacement":""}],"TitleRelatedTo":"Second degree sexual exploitation of a minor defined;  presumptions;  defenses;  penalties","TitleSoAsTo":"to increase the minimum penalty to three years imprisonment","Deleted":false,"IsStricken":false}],"TitleText":"","DisableControls":false,"Deleted":false,"RepealItems":[],"SectionBookmarkName":"bs_num_2_b1b50e399"},{"SectionUUID":"88a56dd6-5e35-440a-a5c4-9df269aab0cd","SectionName":"code_section","SectionNumber":3,"SectionType":"code_section","CodeSections":[{"CodeSectionBookmarkName":"cs_T16C15N410_3175a9766","IsConstitutionSection":false,"Identity":"16-15-410","IsNew":false,"SubSections":[{"Level":1,"Identity":"T16C15N410SA","SubSectionBookmarkName":"ss_T16C15N410SA_lv1_abbe13686","IsNewSubSection":false,"SubSectionReplacement":""},{"Level":1,"Identity":"T16C15N410SB","SubSectionBookmarkName":"ss_T16C15N410SB_lv1_e5d07daef","IsNewSubSection":false,"SubSectionReplacement":""},{"Level":1,"Identity":"T16C15N410SC","SubSectionBookmarkName":"ss_T16C15N410SC_lv1_d208cd12f","IsNewSubSection":false,"SubSectionReplacement":""},{"Level":1,"Identity":"T16C15N410SD","SubSectionBookmarkName":"ss_T16C15N410SD_lv1_f5b09e4d9","IsNewSubSection":false,"SubSectionReplacement":""},{"Level":1,"Identity":"T16C15N410SE","SubSectionBookmarkName":"ss_T16C15N410SE_lv1_4723d1c8c","IsNewSubSection":false,"SubSectionReplacement":""},{"Level":2,"Identity":"T16C15N410S1","SubSectionBookmarkName":"ss_T16C15N410S1_lv2_7af679510","IsNewSubSection":false,"SubSectionReplacement":""},{"Level":3,"Identity":"T16C15N410Sa","SubSectionBookmarkName":"ss_T16C15N410Sa_lv3_992bbb29b","IsNewSubSection":false,"SubSectionReplacement":""},{"Level":3,"Identity":"T16C15N410Sb","SubSectionBookmarkName":"ss_T16C15N410Sb_lv3_e1d777756","IsNewSubSection":false,"SubSectionReplacement":""},{"Level":3,"Identity":"T16C15N410Sc","SubSectionBookmarkName":"ss_T16C15N410Sc_lv3_07e2d588a","IsNewSubSection":false,"SubSectionReplacement":""},{"Level":2,"Identity":"T16C15N410S2","SubSectionBookmarkName":"ss_T16C15N410S2_lv2_e2555a411","IsNewSubSection":false,"SubSectionReplacement":""}],"TitleRelatedTo":"Third degree sexual exploitation of a minor defined;  penalties;  exception","TitleSoAsTo":"establish penalties based on number of images possessed, including a penalty of one to ten years if there are twenty-five to two hundreded fifty images and a penalty of two to ten years if there are more than two hundred fifty images; establishes a person who is required to register as a sex offender and violates the provisions of this section, upon conviction must serve a minimum of five years","Deleted":false,"IsStricken":false}],"TitleText":"","DisableControls":false,"Deleted":false,"RepealItems":[],"SectionBookmarkName":"bs_num_3_4cc2be742"},{"SectionUUID":"8f03ca95-8faa-4d43-a9c2-8afc498075bd","SectionName":"standard_eff_date_section","SectionNumber":4,"SectionType":"drafting_clause","CodeSections":[],"TitleText":"","DisableControls":false,"Deleted":false,"RepealItems":[],"SectionBookmarkName":"bs_num_4_lastsection"}]</T_BILL_T_SECTIONS>
  <T_BILL_T_SUBJECT>CSAM penalties</T_BILL_T_SUBJECT>
  <T_BILL_UR_DRAFTER>maurabaker@scsenate.gov</T_BILL_UR_DRAFTER>
  <T_BILL_UR_DRAFTINGASSISTANT>maxinehenry@scsenate.gov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78CE867-8FAD-4DE5-B5DB-79056CCFFA6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1480</Words>
  <Characters>7524</Characters>
  <Application>Microsoft Office Word</Application>
  <DocSecurity>0</DocSecurity>
  <Lines>125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2025-12-09T18:31:00Z</dcterms:created>
  <dcterms:modified xsi:type="dcterms:W3CDTF">2025-12-09T18:31:00Z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