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SR-0432KM26.docx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Uninsured Motorist Coverage Premiums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ff52c3cf9cc4d50">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r>
        <w:t xml:space="preserve"> (</w:t>
      </w:r>
      <w:hyperlink w:history="true" r:id="R199b7f591f684df5">
        <w:r w:rsidRPr="00770434">
          <w:rPr>
            <w:rStyle w:val="Hyperlink"/>
          </w:rPr>
          <w:t>Senate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49a2c6cd074c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14ded5c2d04be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623D318" w14:textId="77777777">
      <w:pPr>
        <w:pStyle w:val="scemptylineheader"/>
      </w:pPr>
      <w:bookmarkStart w:name="open_doc_here" w:id="0"/>
      <w:bookmarkEnd w:id="0"/>
    </w:p>
    <w:p w:rsidRPr="00BB0725" w:rsidR="00A73EFA" w:rsidP="00BB0725" w:rsidRDefault="00A73EFA" w14:paraId="676606D3" w14:textId="77777777">
      <w:pPr>
        <w:pStyle w:val="scemptylineheader"/>
      </w:pPr>
    </w:p>
    <w:p w:rsidRPr="00BB0725" w:rsidR="00A73EFA" w:rsidP="00BB0725" w:rsidRDefault="00A73EFA" w14:paraId="5020B4F4" w14:textId="77777777">
      <w:pPr>
        <w:pStyle w:val="scemptylineheader"/>
      </w:pPr>
    </w:p>
    <w:p w:rsidRPr="00DF3B44" w:rsidR="00A73EFA" w:rsidP="00B7592C" w:rsidRDefault="00A73EFA" w14:paraId="11CAC87D" w14:textId="77777777">
      <w:pPr>
        <w:pStyle w:val="scemptylineheader"/>
      </w:pPr>
    </w:p>
    <w:p w:rsidRPr="00DF3B44" w:rsidR="00A73EFA" w:rsidP="00B7592C" w:rsidRDefault="00A73EFA" w14:paraId="2B7A20B4" w14:textId="77777777">
      <w:pPr>
        <w:pStyle w:val="scemptylineheader"/>
      </w:pPr>
    </w:p>
    <w:p w:rsidRPr="00DF3B44" w:rsidR="00A73EFA" w:rsidP="00B7592C" w:rsidRDefault="00A73EFA" w14:paraId="07456333" w14:textId="77777777">
      <w:pPr>
        <w:pStyle w:val="scemptylineheader"/>
      </w:pPr>
    </w:p>
    <w:p w:rsidRPr="00DF3B44" w:rsidR="002C3463" w:rsidP="00037F04" w:rsidRDefault="002C3463" w14:paraId="0BFB4BC9" w14:textId="77777777">
      <w:pPr>
        <w:pStyle w:val="scemptylineheader"/>
      </w:pPr>
    </w:p>
    <w:p w:rsidRPr="00DF3B44" w:rsidR="008E61A1" w:rsidP="00446987" w:rsidRDefault="008E61A1" w14:paraId="42971099" w14:textId="77777777">
      <w:pPr>
        <w:pStyle w:val="scemptylineheader"/>
      </w:pPr>
    </w:p>
    <w:p w:rsidRPr="00DF3B44" w:rsidR="002C3463" w:rsidP="00EB120E" w:rsidRDefault="002C3463" w14:paraId="3864885C" w14:textId="77777777">
      <w:pPr>
        <w:pStyle w:val="scbillheader"/>
      </w:pPr>
      <w:r w:rsidRPr="00DF3B44">
        <w:t>A bill</w:t>
      </w:r>
    </w:p>
    <w:p w:rsidRPr="00DF3B44" w:rsidR="002C3463" w:rsidP="001164F9" w:rsidRDefault="002C3463" w14:paraId="03D015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2B56" w14:paraId="60E508A5" w14:textId="12ED3432">
          <w:pPr>
            <w:pStyle w:val="scbilltitle"/>
          </w:pPr>
          <w:r>
            <w:t>TO AMEND THE SOUTH CAROLINA CODE OF LAWS BY AMENDING SECTION 38‑77‑150, RELATING TO UNINSURED MOTORIST PROVISIONS SO AS TO PROVIDE THAT AN INSURER MAY NOT INCREASE AN INSURED</w:t>
          </w:r>
          <w:r w:rsidR="00E14552">
            <w:t>’</w:t>
          </w:r>
          <w:r>
            <w:t>S PREMIUM SOLELY BECAUSE THE INSURED MADE A CLAIM UNDER HIS UNINSURED OR UNDERINSURED MOTORIST COVERAGE AS LONG AS THE INSURED WAS NOT AT FAULT IN THE ACCIDENT LEADING TO THE CLAIM.</w:t>
          </w:r>
        </w:p>
      </w:sdtContent>
    </w:sdt>
    <w:bookmarkStart w:name="at_4c84e4936" w:displacedByCustomXml="prev" w:id="1"/>
    <w:bookmarkEnd w:id="1"/>
    <w:p w:rsidRPr="00DF3B44" w:rsidR="006C18F0" w:rsidP="006C18F0" w:rsidRDefault="006C18F0" w14:paraId="4D8997F4" w14:textId="77777777">
      <w:pPr>
        <w:pStyle w:val="scbillwhereasclause"/>
      </w:pPr>
    </w:p>
    <w:p w:rsidRPr="0094541D" w:rsidR="007E06BB" w:rsidP="0094541D" w:rsidRDefault="002C3463" w14:paraId="329748B4" w14:textId="77777777">
      <w:pPr>
        <w:pStyle w:val="scenactingwords"/>
      </w:pPr>
      <w:bookmarkStart w:name="ew_bf23eae21" w:id="2"/>
      <w:r w:rsidRPr="0094541D">
        <w:t>B</w:t>
      </w:r>
      <w:bookmarkEnd w:id="2"/>
      <w:r w:rsidRPr="0094541D">
        <w:t>e it enacted by the General Assembly of the State of South Carolina:</w:t>
      </w:r>
    </w:p>
    <w:p w:rsidR="0003491C" w:rsidRDefault="0003491C" w14:paraId="70CCEBCB" w14:textId="77777777">
      <w:pPr>
        <w:pStyle w:val="scemptyline"/>
      </w:pPr>
    </w:p>
    <w:p w:rsidRPr="00DF3B44" w:rsidR="007E06BB" w:rsidP="00787433" w:rsidRDefault="007E06BB" w14:paraId="007EB2C0" w14:textId="77777777">
      <w:pPr>
        <w:pStyle w:val="scdirectionallanguage"/>
      </w:pPr>
      <w:bookmarkStart w:name="bs_num_1_c22d32c87" w:id="3"/>
      <w:r>
        <w:t>S</w:t>
      </w:r>
      <w:bookmarkEnd w:id="3"/>
      <w:r>
        <w:t>ECTION 1.</w:t>
      </w:r>
      <w:r>
        <w:tab/>
      </w:r>
      <w:bookmarkStart w:name="dl_67b85c213" w:id="4"/>
      <w:r>
        <w:t>S</w:t>
      </w:r>
      <w:bookmarkEnd w:id="4"/>
      <w:r>
        <w:t>ection 38‑77‑150 of the S.C. Code is amended by adding:</w:t>
      </w:r>
    </w:p>
    <w:p w:rsidR="0003491C" w:rsidRDefault="0003491C" w14:paraId="179C27B9" w14:textId="77777777">
      <w:pPr>
        <w:pStyle w:val="scnewcodesection"/>
      </w:pPr>
    </w:p>
    <w:p w:rsidR="0003491C" w:rsidRDefault="0003491C" w14:paraId="5CACB1FB" w14:textId="0B9414DB">
      <w:pPr>
        <w:pStyle w:val="scnewcodesection"/>
      </w:pPr>
      <w:bookmarkStart w:name="ns_T38C77N150_336d1a37c" w:id="5"/>
      <w:r>
        <w:tab/>
      </w:r>
      <w:bookmarkStart w:name="ss_T38C77N150SD_lv1_7afbaa704" w:id="6"/>
      <w:r>
        <w:t>(</w:t>
      </w:r>
      <w:bookmarkEnd w:id="6"/>
      <w:bookmarkEnd w:id="5"/>
      <w:r>
        <w:t xml:space="preserve">D) </w:t>
      </w:r>
      <w:r w:rsidR="00B87A89">
        <w:t xml:space="preserve">An insurer may not increase an insured’s premium solely because the insured made a claim under his uninsured or underinsured motorist coverage </w:t>
      </w:r>
      <w:proofErr w:type="gramStart"/>
      <w:r w:rsidR="00B87A89">
        <w:t>as long as</w:t>
      </w:r>
      <w:proofErr w:type="gramEnd"/>
      <w:r w:rsidR="00B87A89">
        <w:t xml:space="preserve"> the insured was not at fault in the accident leading to the claim.</w:t>
      </w:r>
    </w:p>
    <w:p w:rsidR="0003491C" w:rsidRDefault="0003491C" w14:paraId="6834E45A" w14:textId="77777777">
      <w:pPr>
        <w:pStyle w:val="scemptyline"/>
      </w:pPr>
    </w:p>
    <w:p w:rsidRPr="00DF3B44" w:rsidR="007A10F1" w:rsidP="007A10F1" w:rsidRDefault="00E27805" w14:paraId="50294416"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5A25CF5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5254" w14:textId="77777777" w:rsidR="003C60AA" w:rsidRDefault="003C60AA" w:rsidP="0010329A">
      <w:pPr>
        <w:spacing w:after="0" w:line="240" w:lineRule="auto"/>
      </w:pPr>
      <w:r>
        <w:separator/>
      </w:r>
    </w:p>
    <w:p w14:paraId="20BD4B5E" w14:textId="77777777" w:rsidR="003C60AA" w:rsidRDefault="003C60AA"/>
  </w:endnote>
  <w:endnote w:type="continuationSeparator" w:id="0">
    <w:p w14:paraId="57D17281" w14:textId="77777777" w:rsidR="003C60AA" w:rsidRDefault="003C60AA" w:rsidP="0010329A">
      <w:pPr>
        <w:spacing w:after="0" w:line="240" w:lineRule="auto"/>
      </w:pPr>
      <w:r>
        <w:continuationSeparator/>
      </w:r>
    </w:p>
    <w:p w14:paraId="19229568" w14:textId="77777777" w:rsidR="003C60AA" w:rsidRDefault="003C60AA"/>
  </w:endnote>
  <w:endnote w:type="continuationNotice" w:id="1">
    <w:p w14:paraId="1AED230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2E8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D37C66" w14:textId="78954D5C" w:rsidR="00685035" w:rsidRPr="007B4AF7" w:rsidRDefault="00C83C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0949">
              <w:t>[0727]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094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436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0872" w14:textId="77777777" w:rsidR="003C60AA" w:rsidRDefault="003C60AA" w:rsidP="0010329A">
      <w:pPr>
        <w:spacing w:after="0" w:line="240" w:lineRule="auto"/>
      </w:pPr>
      <w:r>
        <w:separator/>
      </w:r>
    </w:p>
    <w:p w14:paraId="710CF0E0" w14:textId="77777777" w:rsidR="003C60AA" w:rsidRDefault="003C60AA"/>
  </w:footnote>
  <w:footnote w:type="continuationSeparator" w:id="0">
    <w:p w14:paraId="44650284" w14:textId="77777777" w:rsidR="003C60AA" w:rsidRDefault="003C60AA" w:rsidP="0010329A">
      <w:pPr>
        <w:spacing w:after="0" w:line="240" w:lineRule="auto"/>
      </w:pPr>
      <w:r>
        <w:continuationSeparator/>
      </w:r>
    </w:p>
    <w:p w14:paraId="721E5D37" w14:textId="77777777" w:rsidR="003C60AA" w:rsidRDefault="003C60AA"/>
  </w:footnote>
  <w:footnote w:type="continuationNotice" w:id="1">
    <w:p w14:paraId="7C1E5A4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616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2B0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DCE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91C"/>
    <w:rsid w:val="00037F04"/>
    <w:rsid w:val="000404BF"/>
    <w:rsid w:val="00044B84"/>
    <w:rsid w:val="000467A9"/>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A8F"/>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579F"/>
    <w:rsid w:val="00257F60"/>
    <w:rsid w:val="002625EA"/>
    <w:rsid w:val="00262AC5"/>
    <w:rsid w:val="00264AE9"/>
    <w:rsid w:val="00274EC7"/>
    <w:rsid w:val="00275AE6"/>
    <w:rsid w:val="002836D8"/>
    <w:rsid w:val="00285FB1"/>
    <w:rsid w:val="002A4DB8"/>
    <w:rsid w:val="002A7989"/>
    <w:rsid w:val="002B02F3"/>
    <w:rsid w:val="002C3463"/>
    <w:rsid w:val="002D266D"/>
    <w:rsid w:val="002D5B3D"/>
    <w:rsid w:val="002D7447"/>
    <w:rsid w:val="002E315A"/>
    <w:rsid w:val="002E4F8C"/>
    <w:rsid w:val="002F560C"/>
    <w:rsid w:val="002F5847"/>
    <w:rsid w:val="0030425A"/>
    <w:rsid w:val="003123E3"/>
    <w:rsid w:val="003421F1"/>
    <w:rsid w:val="0034279C"/>
    <w:rsid w:val="00350949"/>
    <w:rsid w:val="00354F64"/>
    <w:rsid w:val="003559A1"/>
    <w:rsid w:val="0035731C"/>
    <w:rsid w:val="00357B42"/>
    <w:rsid w:val="00361563"/>
    <w:rsid w:val="00371D36"/>
    <w:rsid w:val="00373E17"/>
    <w:rsid w:val="003775E6"/>
    <w:rsid w:val="00381998"/>
    <w:rsid w:val="003A5F1C"/>
    <w:rsid w:val="003B11E1"/>
    <w:rsid w:val="003C3E2E"/>
    <w:rsid w:val="003C60AA"/>
    <w:rsid w:val="003D4A3C"/>
    <w:rsid w:val="003D55B2"/>
    <w:rsid w:val="003D7DE5"/>
    <w:rsid w:val="003E0033"/>
    <w:rsid w:val="003E5452"/>
    <w:rsid w:val="003E7165"/>
    <w:rsid w:val="003E7FF6"/>
    <w:rsid w:val="004046B5"/>
    <w:rsid w:val="00406F27"/>
    <w:rsid w:val="004141B8"/>
    <w:rsid w:val="004203B9"/>
    <w:rsid w:val="00432135"/>
    <w:rsid w:val="00446987"/>
    <w:rsid w:val="00446D28"/>
    <w:rsid w:val="00462B56"/>
    <w:rsid w:val="00466CD0"/>
    <w:rsid w:val="00473583"/>
    <w:rsid w:val="00477F32"/>
    <w:rsid w:val="00481850"/>
    <w:rsid w:val="004851A0"/>
    <w:rsid w:val="0048627F"/>
    <w:rsid w:val="004932AB"/>
    <w:rsid w:val="00494BEF"/>
    <w:rsid w:val="004A5512"/>
    <w:rsid w:val="004A6BE5"/>
    <w:rsid w:val="004B0C18"/>
    <w:rsid w:val="004B63BE"/>
    <w:rsid w:val="004C1A04"/>
    <w:rsid w:val="004C20BC"/>
    <w:rsid w:val="004C5C9A"/>
    <w:rsid w:val="004D1442"/>
    <w:rsid w:val="004D3DCB"/>
    <w:rsid w:val="004E1946"/>
    <w:rsid w:val="004E66E9"/>
    <w:rsid w:val="004E7B9D"/>
    <w:rsid w:val="004E7DDE"/>
    <w:rsid w:val="004F0090"/>
    <w:rsid w:val="004F172C"/>
    <w:rsid w:val="005002ED"/>
    <w:rsid w:val="00500DBC"/>
    <w:rsid w:val="005102BE"/>
    <w:rsid w:val="00523F7F"/>
    <w:rsid w:val="00524D54"/>
    <w:rsid w:val="0054281D"/>
    <w:rsid w:val="0054531B"/>
    <w:rsid w:val="00546C24"/>
    <w:rsid w:val="005476FF"/>
    <w:rsid w:val="005516F6"/>
    <w:rsid w:val="00552842"/>
    <w:rsid w:val="00554E89"/>
    <w:rsid w:val="00564B58"/>
    <w:rsid w:val="00571EE2"/>
    <w:rsid w:val="00572281"/>
    <w:rsid w:val="005801DD"/>
    <w:rsid w:val="00592A40"/>
    <w:rsid w:val="005A28BC"/>
    <w:rsid w:val="005A5377"/>
    <w:rsid w:val="005B018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B47"/>
    <w:rsid w:val="00657CF4"/>
    <w:rsid w:val="00661463"/>
    <w:rsid w:val="00663B8D"/>
    <w:rsid w:val="00663E00"/>
    <w:rsid w:val="00664F48"/>
    <w:rsid w:val="00664FAD"/>
    <w:rsid w:val="0067345B"/>
    <w:rsid w:val="00683986"/>
    <w:rsid w:val="00685035"/>
    <w:rsid w:val="00685770"/>
    <w:rsid w:val="00690DBA"/>
    <w:rsid w:val="00696354"/>
    <w:rsid w:val="006964F9"/>
    <w:rsid w:val="006A1615"/>
    <w:rsid w:val="006A395F"/>
    <w:rsid w:val="006A65E2"/>
    <w:rsid w:val="006B37BD"/>
    <w:rsid w:val="006C092D"/>
    <w:rsid w:val="006C099D"/>
    <w:rsid w:val="006C18F0"/>
    <w:rsid w:val="006C7E01"/>
    <w:rsid w:val="006D64A5"/>
    <w:rsid w:val="006E0935"/>
    <w:rsid w:val="006E353F"/>
    <w:rsid w:val="006E35AB"/>
    <w:rsid w:val="006F1652"/>
    <w:rsid w:val="00711AA9"/>
    <w:rsid w:val="00722155"/>
    <w:rsid w:val="00730C87"/>
    <w:rsid w:val="00737F19"/>
    <w:rsid w:val="00745D15"/>
    <w:rsid w:val="00782BF8"/>
    <w:rsid w:val="00783C75"/>
    <w:rsid w:val="007849D9"/>
    <w:rsid w:val="00787433"/>
    <w:rsid w:val="007A10F1"/>
    <w:rsid w:val="007A332B"/>
    <w:rsid w:val="007A3D50"/>
    <w:rsid w:val="007B2D29"/>
    <w:rsid w:val="007B412F"/>
    <w:rsid w:val="007B4AF7"/>
    <w:rsid w:val="007B4DBF"/>
    <w:rsid w:val="007C0268"/>
    <w:rsid w:val="007C5458"/>
    <w:rsid w:val="007D2C67"/>
    <w:rsid w:val="007D7F18"/>
    <w:rsid w:val="007E06BB"/>
    <w:rsid w:val="007F50D1"/>
    <w:rsid w:val="00811932"/>
    <w:rsid w:val="00816D52"/>
    <w:rsid w:val="00831048"/>
    <w:rsid w:val="00834272"/>
    <w:rsid w:val="008625C1"/>
    <w:rsid w:val="0087671D"/>
    <w:rsid w:val="008806F9"/>
    <w:rsid w:val="00887957"/>
    <w:rsid w:val="008A57E3"/>
    <w:rsid w:val="008B5BF4"/>
    <w:rsid w:val="008C0CEE"/>
    <w:rsid w:val="008C1B18"/>
    <w:rsid w:val="008D46EC"/>
    <w:rsid w:val="008E0E25"/>
    <w:rsid w:val="008E61A1"/>
    <w:rsid w:val="008F27C3"/>
    <w:rsid w:val="009031EF"/>
    <w:rsid w:val="00917EA3"/>
    <w:rsid w:val="00917EE0"/>
    <w:rsid w:val="00921C89"/>
    <w:rsid w:val="00926966"/>
    <w:rsid w:val="00926D03"/>
    <w:rsid w:val="00934036"/>
    <w:rsid w:val="00934889"/>
    <w:rsid w:val="009348E2"/>
    <w:rsid w:val="009416D4"/>
    <w:rsid w:val="0094541D"/>
    <w:rsid w:val="009473EA"/>
    <w:rsid w:val="00954E7E"/>
    <w:rsid w:val="009554D9"/>
    <w:rsid w:val="009572F9"/>
    <w:rsid w:val="00960D0F"/>
    <w:rsid w:val="00970BE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996"/>
    <w:rsid w:val="00A77A3B"/>
    <w:rsid w:val="00A92F6F"/>
    <w:rsid w:val="00A93F99"/>
    <w:rsid w:val="00A97523"/>
    <w:rsid w:val="00AA3A2B"/>
    <w:rsid w:val="00AA7824"/>
    <w:rsid w:val="00AB0FA3"/>
    <w:rsid w:val="00AB73BF"/>
    <w:rsid w:val="00AC335C"/>
    <w:rsid w:val="00AC463E"/>
    <w:rsid w:val="00AD3BE2"/>
    <w:rsid w:val="00AD3E3D"/>
    <w:rsid w:val="00AE1EE4"/>
    <w:rsid w:val="00AE36EC"/>
    <w:rsid w:val="00AE7406"/>
    <w:rsid w:val="00AF1688"/>
    <w:rsid w:val="00AF240C"/>
    <w:rsid w:val="00AF46E6"/>
    <w:rsid w:val="00AF5139"/>
    <w:rsid w:val="00B04E1C"/>
    <w:rsid w:val="00B06EDA"/>
    <w:rsid w:val="00B1161F"/>
    <w:rsid w:val="00B11661"/>
    <w:rsid w:val="00B2128B"/>
    <w:rsid w:val="00B32B4D"/>
    <w:rsid w:val="00B4137E"/>
    <w:rsid w:val="00B54DF7"/>
    <w:rsid w:val="00B56223"/>
    <w:rsid w:val="00B56E79"/>
    <w:rsid w:val="00B57AA7"/>
    <w:rsid w:val="00B60EAD"/>
    <w:rsid w:val="00B637AA"/>
    <w:rsid w:val="00B63BE2"/>
    <w:rsid w:val="00B7592C"/>
    <w:rsid w:val="00B809D3"/>
    <w:rsid w:val="00B84B66"/>
    <w:rsid w:val="00B85475"/>
    <w:rsid w:val="00B87A89"/>
    <w:rsid w:val="00B9090A"/>
    <w:rsid w:val="00B92196"/>
    <w:rsid w:val="00B9228D"/>
    <w:rsid w:val="00B929EC"/>
    <w:rsid w:val="00BB0725"/>
    <w:rsid w:val="00BC408A"/>
    <w:rsid w:val="00BC5023"/>
    <w:rsid w:val="00BC556C"/>
    <w:rsid w:val="00BD42DA"/>
    <w:rsid w:val="00BD4684"/>
    <w:rsid w:val="00BE08A7"/>
    <w:rsid w:val="00BE4391"/>
    <w:rsid w:val="00BF3E48"/>
    <w:rsid w:val="00C06CDB"/>
    <w:rsid w:val="00C15F1B"/>
    <w:rsid w:val="00C16288"/>
    <w:rsid w:val="00C17D1D"/>
    <w:rsid w:val="00C43E80"/>
    <w:rsid w:val="00C45923"/>
    <w:rsid w:val="00C53A23"/>
    <w:rsid w:val="00C543E7"/>
    <w:rsid w:val="00C70225"/>
    <w:rsid w:val="00C72198"/>
    <w:rsid w:val="00C73C7D"/>
    <w:rsid w:val="00C75005"/>
    <w:rsid w:val="00C83C5C"/>
    <w:rsid w:val="00C91D4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915"/>
    <w:rsid w:val="00D54A6F"/>
    <w:rsid w:val="00D57D57"/>
    <w:rsid w:val="00D62E42"/>
    <w:rsid w:val="00D772FB"/>
    <w:rsid w:val="00DA1AA0"/>
    <w:rsid w:val="00DA512B"/>
    <w:rsid w:val="00DA7C81"/>
    <w:rsid w:val="00DC44A8"/>
    <w:rsid w:val="00DE4BEE"/>
    <w:rsid w:val="00DE5B3D"/>
    <w:rsid w:val="00DE7112"/>
    <w:rsid w:val="00DF19BE"/>
    <w:rsid w:val="00DF3B44"/>
    <w:rsid w:val="00E062EC"/>
    <w:rsid w:val="00E1372E"/>
    <w:rsid w:val="00E14552"/>
    <w:rsid w:val="00E21D30"/>
    <w:rsid w:val="00E24D9A"/>
    <w:rsid w:val="00E27805"/>
    <w:rsid w:val="00E27A11"/>
    <w:rsid w:val="00E30497"/>
    <w:rsid w:val="00E358A2"/>
    <w:rsid w:val="00E35C9A"/>
    <w:rsid w:val="00E3771B"/>
    <w:rsid w:val="00E40979"/>
    <w:rsid w:val="00E43F26"/>
    <w:rsid w:val="00E47FBD"/>
    <w:rsid w:val="00E52748"/>
    <w:rsid w:val="00E52A36"/>
    <w:rsid w:val="00E6378B"/>
    <w:rsid w:val="00E63EC3"/>
    <w:rsid w:val="00E653DA"/>
    <w:rsid w:val="00E65958"/>
    <w:rsid w:val="00E84FE5"/>
    <w:rsid w:val="00E879A5"/>
    <w:rsid w:val="00E879FC"/>
    <w:rsid w:val="00EA2574"/>
    <w:rsid w:val="00EA2F1F"/>
    <w:rsid w:val="00EA3F2E"/>
    <w:rsid w:val="00EA57EC"/>
    <w:rsid w:val="00EA6208"/>
    <w:rsid w:val="00EA6EB4"/>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026"/>
    <w:rsid w:val="00F541A7"/>
    <w:rsid w:val="00F638CA"/>
    <w:rsid w:val="00F657C5"/>
    <w:rsid w:val="00F900B4"/>
    <w:rsid w:val="00FA0F2E"/>
    <w:rsid w:val="00FA4DB1"/>
    <w:rsid w:val="00FB3F2A"/>
    <w:rsid w:val="00FB555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E106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49"/>
    <w:rPr>
      <w:lang w:val="en-US"/>
    </w:rPr>
  </w:style>
  <w:style w:type="character" w:default="1" w:styleId="DefaultParagraphFont">
    <w:name w:val="Default Paragraph Font"/>
    <w:uiPriority w:val="1"/>
    <w:semiHidden/>
    <w:unhideWhenUsed/>
    <w:rsid w:val="003509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0949"/>
  </w:style>
  <w:style w:type="character" w:styleId="LineNumber">
    <w:name w:val="line number"/>
    <w:uiPriority w:val="99"/>
    <w:semiHidden/>
    <w:unhideWhenUsed/>
    <w:rsid w:val="00350949"/>
    <w:rPr>
      <w:rFonts w:ascii="Times New Roman" w:hAnsi="Times New Roman"/>
      <w:b w:val="0"/>
      <w:i w:val="0"/>
      <w:sz w:val="22"/>
    </w:rPr>
  </w:style>
  <w:style w:type="paragraph" w:styleId="NoSpacing">
    <w:name w:val="No Spacing"/>
    <w:uiPriority w:val="1"/>
    <w:qFormat/>
    <w:rsid w:val="00350949"/>
    <w:pPr>
      <w:spacing w:after="0" w:line="240" w:lineRule="auto"/>
    </w:pPr>
  </w:style>
  <w:style w:type="paragraph" w:customStyle="1" w:styleId="scemptylineheader">
    <w:name w:val="sc_emptyline_header"/>
    <w:qFormat/>
    <w:rsid w:val="003509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09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09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09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09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0949"/>
    <w:rPr>
      <w:color w:val="808080"/>
    </w:rPr>
  </w:style>
  <w:style w:type="paragraph" w:customStyle="1" w:styleId="scdirectionallanguage">
    <w:name w:val="sc_directional_language"/>
    <w:qFormat/>
    <w:rsid w:val="003509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09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09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09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09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09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09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09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09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09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09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09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09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09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09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09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0949"/>
    <w:rPr>
      <w:rFonts w:ascii="Times New Roman" w:hAnsi="Times New Roman"/>
      <w:color w:val="auto"/>
      <w:sz w:val="22"/>
    </w:rPr>
  </w:style>
  <w:style w:type="paragraph" w:customStyle="1" w:styleId="scclippagebillheader">
    <w:name w:val="sc_clip_page_bill_header"/>
    <w:qFormat/>
    <w:rsid w:val="003509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09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09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0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949"/>
    <w:rPr>
      <w:lang w:val="en-US"/>
    </w:rPr>
  </w:style>
  <w:style w:type="paragraph" w:styleId="Footer">
    <w:name w:val="footer"/>
    <w:basedOn w:val="Normal"/>
    <w:link w:val="FooterChar"/>
    <w:uiPriority w:val="99"/>
    <w:unhideWhenUsed/>
    <w:rsid w:val="00350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949"/>
    <w:rPr>
      <w:lang w:val="en-US"/>
    </w:rPr>
  </w:style>
  <w:style w:type="paragraph" w:styleId="ListParagraph">
    <w:name w:val="List Paragraph"/>
    <w:basedOn w:val="Normal"/>
    <w:uiPriority w:val="34"/>
    <w:qFormat/>
    <w:rsid w:val="00350949"/>
    <w:pPr>
      <w:ind w:left="720"/>
      <w:contextualSpacing/>
    </w:pPr>
  </w:style>
  <w:style w:type="paragraph" w:customStyle="1" w:styleId="scbillfooter">
    <w:name w:val="sc_bill_footer"/>
    <w:qFormat/>
    <w:rsid w:val="003509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09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09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09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09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0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0949"/>
    <w:pPr>
      <w:widowControl w:val="0"/>
      <w:suppressAutoHyphens/>
      <w:spacing w:after="0" w:line="360" w:lineRule="auto"/>
    </w:pPr>
    <w:rPr>
      <w:rFonts w:ascii="Times New Roman" w:hAnsi="Times New Roman"/>
      <w:lang w:val="en-US"/>
    </w:rPr>
  </w:style>
  <w:style w:type="paragraph" w:customStyle="1" w:styleId="sctableln">
    <w:name w:val="sc_table_ln"/>
    <w:qFormat/>
    <w:rsid w:val="003509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09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0949"/>
    <w:rPr>
      <w:strike/>
      <w:dstrike w:val="0"/>
    </w:rPr>
  </w:style>
  <w:style w:type="character" w:customStyle="1" w:styleId="scinsert">
    <w:name w:val="sc_insert"/>
    <w:uiPriority w:val="1"/>
    <w:qFormat/>
    <w:rsid w:val="00350949"/>
    <w:rPr>
      <w:caps w:val="0"/>
      <w:smallCaps w:val="0"/>
      <w:strike w:val="0"/>
      <w:dstrike w:val="0"/>
      <w:vanish w:val="0"/>
      <w:u w:val="single"/>
      <w:vertAlign w:val="baseline"/>
    </w:rPr>
  </w:style>
  <w:style w:type="character" w:customStyle="1" w:styleId="scinsertred">
    <w:name w:val="sc_insert_red"/>
    <w:uiPriority w:val="1"/>
    <w:qFormat/>
    <w:rsid w:val="00350949"/>
    <w:rPr>
      <w:caps w:val="0"/>
      <w:smallCaps w:val="0"/>
      <w:strike w:val="0"/>
      <w:dstrike w:val="0"/>
      <w:vanish w:val="0"/>
      <w:color w:val="FF0000"/>
      <w:u w:val="single"/>
      <w:vertAlign w:val="baseline"/>
    </w:rPr>
  </w:style>
  <w:style w:type="character" w:customStyle="1" w:styleId="scinsertblue">
    <w:name w:val="sc_insert_blue"/>
    <w:uiPriority w:val="1"/>
    <w:qFormat/>
    <w:rsid w:val="00350949"/>
    <w:rPr>
      <w:caps w:val="0"/>
      <w:smallCaps w:val="0"/>
      <w:strike w:val="0"/>
      <w:dstrike w:val="0"/>
      <w:vanish w:val="0"/>
      <w:color w:val="0070C0"/>
      <w:u w:val="single"/>
      <w:vertAlign w:val="baseline"/>
    </w:rPr>
  </w:style>
  <w:style w:type="character" w:customStyle="1" w:styleId="scstrikered">
    <w:name w:val="sc_strike_red"/>
    <w:uiPriority w:val="1"/>
    <w:qFormat/>
    <w:rsid w:val="00350949"/>
    <w:rPr>
      <w:strike/>
      <w:dstrike w:val="0"/>
      <w:color w:val="FF0000"/>
    </w:rPr>
  </w:style>
  <w:style w:type="character" w:customStyle="1" w:styleId="scstrikeblue">
    <w:name w:val="sc_strike_blue"/>
    <w:uiPriority w:val="1"/>
    <w:qFormat/>
    <w:rsid w:val="00350949"/>
    <w:rPr>
      <w:strike/>
      <w:dstrike w:val="0"/>
      <w:color w:val="0070C0"/>
    </w:rPr>
  </w:style>
  <w:style w:type="character" w:customStyle="1" w:styleId="scinsertbluenounderline">
    <w:name w:val="sc_insert_blue_no_underline"/>
    <w:uiPriority w:val="1"/>
    <w:qFormat/>
    <w:rsid w:val="003509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09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0949"/>
    <w:rPr>
      <w:strike/>
      <w:dstrike w:val="0"/>
      <w:color w:val="0070C0"/>
      <w:lang w:val="en-US"/>
    </w:rPr>
  </w:style>
  <w:style w:type="character" w:customStyle="1" w:styleId="scstrikerednoncodified">
    <w:name w:val="sc_strike_red_non_codified"/>
    <w:uiPriority w:val="1"/>
    <w:qFormat/>
    <w:rsid w:val="00350949"/>
    <w:rPr>
      <w:strike/>
      <w:dstrike w:val="0"/>
      <w:color w:val="FF0000"/>
    </w:rPr>
  </w:style>
  <w:style w:type="paragraph" w:customStyle="1" w:styleId="scbillsiglines">
    <w:name w:val="sc_bill_sig_lines"/>
    <w:qFormat/>
    <w:rsid w:val="003509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0949"/>
    <w:rPr>
      <w:bdr w:val="none" w:sz="0" w:space="0" w:color="auto"/>
      <w:shd w:val="clear" w:color="auto" w:fill="FEC6C6"/>
    </w:rPr>
  </w:style>
  <w:style w:type="character" w:customStyle="1" w:styleId="screstoreblue">
    <w:name w:val="sc_restore_blue"/>
    <w:uiPriority w:val="1"/>
    <w:qFormat/>
    <w:rsid w:val="00350949"/>
    <w:rPr>
      <w:color w:val="4472C4" w:themeColor="accent1"/>
      <w:bdr w:val="none" w:sz="0" w:space="0" w:color="auto"/>
      <w:shd w:val="clear" w:color="auto" w:fill="auto"/>
    </w:rPr>
  </w:style>
  <w:style w:type="character" w:customStyle="1" w:styleId="screstorered">
    <w:name w:val="sc_restore_red"/>
    <w:uiPriority w:val="1"/>
    <w:qFormat/>
    <w:rsid w:val="00350949"/>
    <w:rPr>
      <w:color w:val="FF0000"/>
      <w:bdr w:val="none" w:sz="0" w:space="0" w:color="auto"/>
      <w:shd w:val="clear" w:color="auto" w:fill="auto"/>
    </w:rPr>
  </w:style>
  <w:style w:type="character" w:customStyle="1" w:styleId="scstrikenewblue">
    <w:name w:val="sc_strike_new_blue"/>
    <w:uiPriority w:val="1"/>
    <w:qFormat/>
    <w:rsid w:val="00350949"/>
    <w:rPr>
      <w:strike w:val="0"/>
      <w:dstrike/>
      <w:color w:val="0070C0"/>
      <w:u w:val="none"/>
    </w:rPr>
  </w:style>
  <w:style w:type="character" w:customStyle="1" w:styleId="scstrikenewred">
    <w:name w:val="sc_strike_new_red"/>
    <w:uiPriority w:val="1"/>
    <w:qFormat/>
    <w:rsid w:val="00350949"/>
    <w:rPr>
      <w:strike w:val="0"/>
      <w:dstrike/>
      <w:color w:val="FF0000"/>
      <w:u w:val="none"/>
    </w:rPr>
  </w:style>
  <w:style w:type="character" w:customStyle="1" w:styleId="scamendsenate">
    <w:name w:val="sc_amend_senate"/>
    <w:uiPriority w:val="1"/>
    <w:qFormat/>
    <w:rsid w:val="00350949"/>
    <w:rPr>
      <w:bdr w:val="none" w:sz="0" w:space="0" w:color="auto"/>
      <w:shd w:val="clear" w:color="auto" w:fill="FFF2CC" w:themeFill="accent4" w:themeFillTint="33"/>
    </w:rPr>
  </w:style>
  <w:style w:type="character" w:customStyle="1" w:styleId="scamendhouse">
    <w:name w:val="sc_amend_house"/>
    <w:uiPriority w:val="1"/>
    <w:qFormat/>
    <w:rsid w:val="003509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7&amp;session=126&amp;summary=B" TargetMode="External" Id="R2d49a2c6cd074c26" /><Relationship Type="http://schemas.openxmlformats.org/officeDocument/2006/relationships/hyperlink" Target="https://www.scstatehouse.gov/sess126_2025-2026/prever/727_20251210.docx" TargetMode="External" Id="R2f14ded5c2d04bed" /><Relationship Type="http://schemas.openxmlformats.org/officeDocument/2006/relationships/hyperlink" Target="h:\sj\20260113.docx" TargetMode="External" Id="R8ff52c3cf9cc4d50" /><Relationship Type="http://schemas.openxmlformats.org/officeDocument/2006/relationships/hyperlink" Target="h:\sj\20260113.docx" TargetMode="External" Id="R199b7f591f684d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123E3"/>
    <w:rsid w:val="003E4FBC"/>
    <w:rsid w:val="003F4940"/>
    <w:rsid w:val="004E2BB5"/>
    <w:rsid w:val="00580C56"/>
    <w:rsid w:val="006B363F"/>
    <w:rsid w:val="006F1652"/>
    <w:rsid w:val="007070D2"/>
    <w:rsid w:val="00730C87"/>
    <w:rsid w:val="00776F2C"/>
    <w:rsid w:val="007C0268"/>
    <w:rsid w:val="008F7723"/>
    <w:rsid w:val="009031EF"/>
    <w:rsid w:val="00912A5F"/>
    <w:rsid w:val="00940EED"/>
    <w:rsid w:val="00985255"/>
    <w:rsid w:val="009C3651"/>
    <w:rsid w:val="00A51DBA"/>
    <w:rsid w:val="00B20DA6"/>
    <w:rsid w:val="00B457AF"/>
    <w:rsid w:val="00BF56C3"/>
    <w:rsid w:val="00C53A23"/>
    <w:rsid w:val="00C818FB"/>
    <w:rsid w:val="00CC0451"/>
    <w:rsid w:val="00D6665C"/>
    <w:rsid w:val="00D900BD"/>
    <w:rsid w:val="00DA7C8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15aba73a-964a-4e4e-8515-cb3598b87ab2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1c43214d-91df-4c80-ae58-efcfd60a6e02</T_BILL_REQUEST_REQUEST>
  <T_BILL_R_ORIGINALDRAFT>f1676ae1-9d87-4297-bc25-a5908ba45f3f</T_BILL_R_ORIGINALDRAFT>
  <T_BILL_SPONSOR_SPONSOR>6d6d5459-6d70-4c93-9bcd-9389a6089a8a</T_BILL_SPONSOR_SPONSOR>
  <T_BILL_T_BILLNAME>[0727]</T_BILL_T_BILLNAME>
  <T_BILL_T_BILLNUMBER>727</T_BILL_T_BILLNUMBER>
  <T_BILL_T_BILLTITLE>TO AMEND THE SOUTH CAROLINA CODE OF LAWS BY AMENDING SECTION 38‑77‑150, RELATING TO UNINSURED MOTORIST PROVISIONS SO AS TO PROVIDE THAT AN INSURER MAY NOT INCREASE AN INSURED’S PREMIUM SOLELY BECAUSE THE INSURED MADE A CLAIM UNDER HIS UNINSURED OR UNDERINSURED MOTORIST COVERAGE AS LONG AS THE INSURED WAS NOT AT FAULT IN THE ACCIDENT LEADING TO THE CLAIM.</T_BILL_T_BILLTITLE>
  <T_BILL_T_CHAMBER>senate</T_BILL_T_CHAMBER>
  <T_BILL_T_FILENAME> </T_BILL_T_FILENAME>
  <T_BILL_T_LEGTYPE>bill_statewide</T_BILL_T_LEGTYPE>
  <T_BILL_T_RATNUMBERSTRING>SNone</T_BILL_T_RATNUMBERSTRING>
  <T_BILL_T_SECTIONS>[{"SectionUUID":"1e215381-41b4-444a-949b-d10b2f9d789c","SectionName":"code_section","SectionNumber":1,"SectionType":"code_section","CodeSections":[{"CodeSectionBookmarkName":"ns_T38C77N150_336d1a37c","IsConstitutionSection":false,"Identity":"38-77-150","IsNew":true,"SubSections":[{"Level":1,"Identity":"T38C77N150SD","SubSectionBookmarkName":"ss_T38C77N150SD_lv1_7afbaa704","IsNewSubSection":true,"SubSectionReplacement":""}],"TitleRelatedTo":"Uninsured motorist provisions","TitleSoAsTo":"provide that an insurer may not increase an insured’s premium solely because the insured made a claim under his uninsured or underinsured motorist coverage as long as the insured was not at fault in the accident leading to the claim","Deleted":false,"IsStricken":false}],"TitleText":"","DisableControls":false,"Deleted":false,"RepealItems":[],"SectionBookmarkName":"bs_num_1_c22d32c87"},{"SectionUUID":"8f03ca95-8faa-4d43-a9c2-8afc498075bd","SectionName":"standard_eff_date_section","SectionNumber":2,"SectionType":"drafting_clause","CodeSections":[],"TitleText":"","DisableControls":false,"Deleted":false,"RepealItems":[],"SectionBookmarkName":"bs_num_2_lastsection"}]</T_BILL_T_SECTIONS>
  <T_BILL_T_SUBJECT>Uninsured Motorist Coverage Premiums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677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2025-12-19T18:39:00Z</dcterms:created>
  <dcterms:modified xsi:type="dcterms:W3CDTF">2025-12-19T18:39:00Z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