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Companion/Similar bill(s): 4742</w:t>
      </w:r>
    </w:p>
    <w:p>
      <w:pPr>
        <w:widowControl w:val="false"/>
        <w:spacing w:after="0"/>
        <w:jc w:val="left"/>
      </w:pPr>
      <w:r>
        <w:rPr>
          <w:rFonts w:ascii="Times New Roman"/>
          <w:sz w:val="22"/>
        </w:rPr>
        <w:t xml:space="preserve">Document Path: SR-0084CEM26.docx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Dialysate and Dialysis Product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7e26af75f964d98">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8aa52cf7d1254db8">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03cd222e5a54d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981c231d90441f">
        <w:r>
          <w:rPr>
            <w:rStyle w:val="Hyperlink"/>
            <w:u w:val="single"/>
          </w:rPr>
          <w:t>12/10/2025</w:t>
        </w:r>
      </w:hyperlink>
      <w:r>
        <w:t xml:space="preserve"/>
      </w:r>
    </w:p>
    <w:p>
      <w:pPr>
        <w:widowControl w:val="true"/>
        <w:spacing w:after="0"/>
        <w:jc w:val="left"/>
      </w:pPr>
      <w:r>
        <w:rPr>
          <w:rFonts w:ascii="Times New Roman"/>
          <w:sz w:val="22"/>
        </w:rPr>
        <w:t xml:space="preserve"/>
      </w:r>
      <w:hyperlink r:id="R44df40eeb885456b">
        <w:r>
          <w:rPr>
            <w:rStyle w:val="Hyperlink"/>
            <w:u w:val="single"/>
          </w:rPr>
          <w:t>01/14/2026</w:t>
        </w:r>
      </w:hyperlink>
      <w:r>
        <w:t xml:space="preserve"/>
      </w:r>
    </w:p>
    <w:p>
      <w:pPr>
        <w:widowControl w:val="true"/>
        <w:spacing w:after="0"/>
        <w:jc w:val="left"/>
      </w:pPr>
      <w:r>
        <w:rPr>
          <w:rFonts w:ascii="Times New Roman"/>
          <w:sz w:val="22"/>
        </w:rPr>
        <w:t xml:space="preserve"/>
      </w:r>
      <w:hyperlink r:id="R80981551eb724730">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1F12BF1" w14:textId="77777777">
      <w:pPr>
        <w:pStyle w:val="scemptylineheader"/>
      </w:pPr>
    </w:p>
    <w:p w:rsidRPr="00BB0725" w:rsidR="00A73EFA" w:rsidP="00BB0725" w:rsidRDefault="00A73EFA" w14:paraId="7C2FA167" w14:textId="77777777">
      <w:pPr>
        <w:pStyle w:val="scemptylineheader"/>
      </w:pPr>
    </w:p>
    <w:p w:rsidRPr="00BB0725" w:rsidR="00A73EFA" w:rsidP="00BB0725" w:rsidRDefault="00A73EFA" w14:paraId="4A4FD8FD" w14:textId="77777777">
      <w:pPr>
        <w:pStyle w:val="scemptylineheader"/>
      </w:pPr>
    </w:p>
    <w:p w:rsidRPr="00DF3B44" w:rsidR="00A73EFA" w:rsidP="00B7592C" w:rsidRDefault="00A73EFA" w14:paraId="74444364" w14:textId="77777777">
      <w:pPr>
        <w:pStyle w:val="scemptylineheader"/>
      </w:pPr>
    </w:p>
    <w:p w:rsidRPr="00DF3B44" w:rsidR="00A73EFA" w:rsidP="00B7592C" w:rsidRDefault="00A73EFA" w14:paraId="79DA393A" w14:textId="77777777">
      <w:pPr>
        <w:pStyle w:val="scemptylineheader"/>
      </w:pPr>
    </w:p>
    <w:p w:rsidRPr="00DF3B44" w:rsidR="00A73EFA" w:rsidP="00B7592C" w:rsidRDefault="00A73EFA" w14:paraId="43D26779" w14:textId="77777777">
      <w:pPr>
        <w:pStyle w:val="scemptylineheader"/>
      </w:pPr>
    </w:p>
    <w:p w:rsidRPr="00DF3B44" w:rsidR="002C3463" w:rsidP="00037F04" w:rsidRDefault="002C3463" w14:paraId="79D85B1B" w14:textId="77777777">
      <w:pPr>
        <w:pStyle w:val="scemptylineheader"/>
      </w:pPr>
    </w:p>
    <w:p w:rsidRPr="00DF3B44" w:rsidR="008E61A1" w:rsidP="00446987" w:rsidRDefault="008E61A1" w14:paraId="7C2C05F4" w14:textId="77777777">
      <w:pPr>
        <w:pStyle w:val="scemptylineheader"/>
      </w:pPr>
    </w:p>
    <w:p w:rsidRPr="00DF3B44" w:rsidR="002C3463" w:rsidP="00EB120E" w:rsidRDefault="002C3463" w14:paraId="3FED5841" w14:textId="77777777">
      <w:pPr>
        <w:pStyle w:val="scbillheader"/>
      </w:pPr>
      <w:r w:rsidRPr="00DF3B44">
        <w:t>A bill</w:t>
      </w:r>
    </w:p>
    <w:p w:rsidRPr="00DF3B44" w:rsidR="002C3463" w:rsidP="001164F9" w:rsidRDefault="002C3463" w14:paraId="0F5F7DC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37792" w14:paraId="5D68C555" w14:textId="47F873C2">
          <w:pPr>
            <w:pStyle w:val="scbilltitle"/>
          </w:pPr>
          <w:r>
            <w:t>TO AMEND THE SOUTH CAROLINA CODE OF LAWS BY AMENDING SECTION 15‑73‑10, RELATING TO LIABILITY OF SELLER FOR DEFECTIVE PRODUCT, SO AS TO INCLUDE CHINESE‑MADE DIALYSATE OR DIALYSIS PRODUCTS ARE PER SE DEEMED TO BE IN A DEFECTIVE CONDITION AND UNREASONABLY DANGEROUS; BY ADDING SECTION 39‑24‑70 SO AS TO MAKE IT UNLAWFUL TO SUBSTITUTE WITH CHINESE</w:t>
          </w:r>
          <w:r w:rsidR="00F835A9">
            <w:t>-</w:t>
          </w:r>
          <w:r>
            <w:t>MADE PRODUCTS; AND BY ADDING SECTION 44‑53‑60 SO AS TO MAKE IT UNLAWFUL FOR DIALYSATE OR DIALYSIS PRODUCT TO BE FROM CHINA OR TO CONTAIN ALUM</w:t>
          </w:r>
          <w:r w:rsidR="00FC6604">
            <w:t>I</w:t>
          </w:r>
          <w:r>
            <w:t>NUM.</w:t>
          </w:r>
        </w:p>
      </w:sdtContent>
    </w:sdt>
    <w:bookmarkStart w:name="at_1ac398fcc" w:displacedByCustomXml="prev" w:id="0"/>
    <w:bookmarkEnd w:id="0"/>
    <w:p w:rsidRPr="00DF3B44" w:rsidR="006C18F0" w:rsidP="006C18F0" w:rsidRDefault="006C18F0" w14:paraId="176734C2" w14:textId="77777777">
      <w:pPr>
        <w:pStyle w:val="scbillwhereasclause"/>
      </w:pPr>
    </w:p>
    <w:p w:rsidRPr="0094541D" w:rsidR="007E06BB" w:rsidP="0094541D" w:rsidRDefault="002C3463" w14:paraId="6D5FB903" w14:textId="77777777">
      <w:pPr>
        <w:pStyle w:val="scenactingwords"/>
      </w:pPr>
      <w:bookmarkStart w:name="ew_3290a6cff" w:id="1"/>
      <w:r w:rsidRPr="0094541D">
        <w:t>B</w:t>
      </w:r>
      <w:bookmarkEnd w:id="1"/>
      <w:r w:rsidRPr="0094541D">
        <w:t>e it enacted by the General Assembly of the State of South Carolina:</w:t>
      </w:r>
    </w:p>
    <w:p w:rsidR="00667D9C" w:rsidP="00667D9C" w:rsidRDefault="00667D9C" w14:paraId="0C498D52" w14:textId="77777777">
      <w:pPr>
        <w:pStyle w:val="scemptyline"/>
      </w:pPr>
    </w:p>
    <w:p w:rsidR="00667D9C" w:rsidP="00667D9C" w:rsidRDefault="00667D9C" w14:paraId="7CBF458C" w14:textId="77777777">
      <w:pPr>
        <w:pStyle w:val="scdirectionallanguage"/>
      </w:pPr>
      <w:bookmarkStart w:name="bs_num_1_94304aaca" w:id="2"/>
      <w:r>
        <w:t>S</w:t>
      </w:r>
      <w:bookmarkEnd w:id="2"/>
      <w:r>
        <w:t>ECTION 1.</w:t>
      </w:r>
      <w:r>
        <w:tab/>
      </w:r>
      <w:bookmarkStart w:name="dl_8c73cbd74" w:id="3"/>
      <w:r>
        <w:t>S</w:t>
      </w:r>
      <w:bookmarkEnd w:id="3"/>
      <w:r>
        <w:t>ection 15‑73‑10 of the S.C. Code is amended to read:</w:t>
      </w:r>
    </w:p>
    <w:p w:rsidR="00B54EEB" w:rsidRDefault="00B54EEB" w14:paraId="50DC05FE" w14:textId="77777777">
      <w:pPr>
        <w:pStyle w:val="sccodifiedsection"/>
      </w:pPr>
    </w:p>
    <w:p w:rsidR="00B54EEB" w:rsidRDefault="00B54EEB" w14:paraId="23DEBE1D" w14:textId="3F975779">
      <w:pPr>
        <w:pStyle w:val="sccodifiedsection"/>
      </w:pPr>
      <w:r>
        <w:tab/>
      </w:r>
      <w:bookmarkStart w:name="cs_T15C73N10_1d2652bce" w:id="4"/>
      <w:r>
        <w:t>S</w:t>
      </w:r>
      <w:bookmarkEnd w:id="4"/>
      <w:r>
        <w:t>ection 15‑73‑10.</w:t>
      </w:r>
      <w:r>
        <w:tab/>
      </w:r>
      <w:bookmarkStart w:name="ss_T15C73N10S1_lv1_dc06fb02d" w:id="5"/>
      <w:r>
        <w:t>(</w:t>
      </w:r>
      <w:bookmarkEnd w:id="5"/>
      <w:r>
        <w:t>1) One who sells any product in a defective condition unreasonably dangerous to the user or consumer or to his property is subject to liability for physical harm caused to the ultimate user or consumer, or to his property, if</w:t>
      </w:r>
      <w:r w:rsidR="00E66611">
        <w:rPr>
          <w:rStyle w:val="scinsert"/>
        </w:rPr>
        <w:t>:</w:t>
      </w:r>
    </w:p>
    <w:p w:rsidR="00F57475" w:rsidRDefault="00B54EEB" w14:paraId="33301409" w14:textId="7012855B">
      <w:pPr>
        <w:pStyle w:val="sccodifiedsection"/>
      </w:pPr>
      <w:r>
        <w:tab/>
      </w:r>
      <w:r>
        <w:tab/>
      </w:r>
      <w:bookmarkStart w:name="ss_T15C73N10Sa_lv2_ed5482f18" w:id="6"/>
      <w:r>
        <w:t>(</w:t>
      </w:r>
      <w:bookmarkEnd w:id="6"/>
      <w:r>
        <w:t xml:space="preserve">a) </w:t>
      </w:r>
      <w:r>
        <w:rPr>
          <w:rStyle w:val="scstrike"/>
        </w:rPr>
        <w:t>The</w:t>
      </w:r>
      <w:r w:rsidR="001A067D">
        <w:rPr>
          <w:rStyle w:val="scinsert"/>
        </w:rPr>
        <w:t>the</w:t>
      </w:r>
      <w:r>
        <w:t xml:space="preserve"> seller is engaged in the business of selling such a product</w:t>
      </w:r>
      <w:r>
        <w:rPr>
          <w:rStyle w:val="scstrike"/>
        </w:rPr>
        <w:t>,</w:t>
      </w:r>
      <w:r w:rsidR="00E66611">
        <w:rPr>
          <w:rStyle w:val="scinsert"/>
        </w:rPr>
        <w:t>;</w:t>
      </w:r>
      <w:r>
        <w:t xml:space="preserve"> and</w:t>
      </w:r>
    </w:p>
    <w:p w:rsidR="00F57475" w:rsidRDefault="00B54EEB" w14:paraId="567D6B45" w14:textId="00399234">
      <w:pPr>
        <w:pStyle w:val="sccodifiedsection"/>
      </w:pPr>
      <w:r>
        <w:tab/>
      </w:r>
      <w:r>
        <w:tab/>
      </w:r>
      <w:bookmarkStart w:name="ss_T15C73N10Sb_lv2_31ca39684" w:id="7"/>
      <w:r>
        <w:t>(</w:t>
      </w:r>
      <w:bookmarkEnd w:id="7"/>
      <w:r>
        <w:t xml:space="preserve">b) </w:t>
      </w:r>
      <w:r>
        <w:rPr>
          <w:rStyle w:val="scstrike"/>
        </w:rPr>
        <w:t>It</w:t>
      </w:r>
      <w:r w:rsidR="001A067D">
        <w:rPr>
          <w:rStyle w:val="scinsert"/>
        </w:rPr>
        <w:t>it</w:t>
      </w:r>
      <w:r>
        <w:t xml:space="preserve"> is expected to and does reach the user or consumer without substantial change in the condition in which it is sold.</w:t>
      </w:r>
    </w:p>
    <w:p w:rsidR="00F57475" w:rsidRDefault="00B54EEB" w14:paraId="24891347" w14:textId="720BF13B">
      <w:pPr>
        <w:pStyle w:val="sccodifiedsection"/>
      </w:pPr>
      <w:r>
        <w:tab/>
      </w:r>
      <w:bookmarkStart w:name="ss_T15C73N10S2_lv1_c8c74e4a8" w:id="8"/>
      <w:r>
        <w:t>(</w:t>
      </w:r>
      <w:bookmarkEnd w:id="8"/>
      <w:r>
        <w:t>2) The rule stated in subsection (1) shall apply although</w:t>
      </w:r>
      <w:r w:rsidR="00E66611">
        <w:rPr>
          <w:rStyle w:val="scinsert"/>
        </w:rPr>
        <w:t>:</w:t>
      </w:r>
    </w:p>
    <w:p w:rsidR="00F57475" w:rsidRDefault="00B54EEB" w14:paraId="39B56322" w14:textId="7BD5F702">
      <w:pPr>
        <w:pStyle w:val="sccodifiedsection"/>
      </w:pPr>
      <w:r>
        <w:tab/>
      </w:r>
      <w:r>
        <w:tab/>
      </w:r>
      <w:bookmarkStart w:name="ss_T15C73N10Sa_lv2_cc69488aa" w:id="9"/>
      <w:r>
        <w:t>(</w:t>
      </w:r>
      <w:bookmarkEnd w:id="9"/>
      <w:r>
        <w:t xml:space="preserve">a) </w:t>
      </w:r>
      <w:r>
        <w:rPr>
          <w:rStyle w:val="scstrike"/>
        </w:rPr>
        <w:t>The</w:t>
      </w:r>
      <w:r w:rsidR="00E66611">
        <w:rPr>
          <w:rStyle w:val="scinsert"/>
        </w:rPr>
        <w:t>the</w:t>
      </w:r>
      <w:r>
        <w:t xml:space="preserve"> seller has exercised all possible care in the preparation and sale of his product</w:t>
      </w:r>
      <w:r>
        <w:rPr>
          <w:rStyle w:val="scstrike"/>
        </w:rPr>
        <w:t>,</w:t>
      </w:r>
      <w:r w:rsidR="00E66611">
        <w:rPr>
          <w:rStyle w:val="scinsert"/>
        </w:rPr>
        <w:t>;</w:t>
      </w:r>
      <w:r>
        <w:t xml:space="preserve"> and</w:t>
      </w:r>
    </w:p>
    <w:p w:rsidR="00F57475" w:rsidRDefault="00B54EEB" w14:paraId="7EA8EF1B" w14:textId="3C182EE6">
      <w:pPr>
        <w:pStyle w:val="sccodifiedsection"/>
        <w:rPr>
          <w:rStyle w:val="scinsert"/>
        </w:rPr>
      </w:pPr>
      <w:r>
        <w:tab/>
      </w:r>
      <w:r>
        <w:tab/>
      </w:r>
      <w:bookmarkStart w:name="ss_T15C73N10Sb_lv2_ebf52cee6" w:id="10"/>
      <w:r>
        <w:t>(</w:t>
      </w:r>
      <w:bookmarkEnd w:id="10"/>
      <w:r>
        <w:t xml:space="preserve">b) </w:t>
      </w:r>
      <w:r>
        <w:rPr>
          <w:rStyle w:val="scstrike"/>
        </w:rPr>
        <w:t>The</w:t>
      </w:r>
      <w:r w:rsidR="00E66611">
        <w:rPr>
          <w:rStyle w:val="scinsert"/>
        </w:rPr>
        <w:t>the</w:t>
      </w:r>
      <w:r>
        <w:t xml:space="preserve"> user or consumer has not bought the product from or entered into any contractual relation with the seller.</w:t>
      </w:r>
    </w:p>
    <w:p w:rsidR="005C7DEC" w:rsidRDefault="005C7DEC" w14:paraId="31E9E442" w14:textId="25A9ED0C">
      <w:pPr>
        <w:pStyle w:val="sccodifiedsection"/>
      </w:pPr>
      <w:r>
        <w:rPr>
          <w:rStyle w:val="scinsert"/>
        </w:rPr>
        <w:tab/>
      </w:r>
      <w:bookmarkStart w:name="ss_T15C73N10S3_lv1_4c330e0d2" w:id="11"/>
      <w:r>
        <w:rPr>
          <w:rStyle w:val="scinsert"/>
        </w:rPr>
        <w:t>(</w:t>
      </w:r>
      <w:bookmarkEnd w:id="11"/>
      <w:r>
        <w:rPr>
          <w:rStyle w:val="scinsert"/>
        </w:rPr>
        <w:t>3) For the purposes of this section</w:t>
      </w:r>
      <w:r w:rsidR="009E20CD">
        <w:rPr>
          <w:rStyle w:val="scinsert"/>
        </w:rPr>
        <w:t>,</w:t>
      </w:r>
      <w:r>
        <w:rPr>
          <w:rStyle w:val="scinsert"/>
        </w:rPr>
        <w:t xml:space="preserve"> a </w:t>
      </w:r>
      <w:r w:rsidRPr="005C7DEC">
        <w:rPr>
          <w:rStyle w:val="scinsert"/>
        </w:rPr>
        <w:t>dialysate or dialysis product that has been manufactured in China</w:t>
      </w:r>
      <w:r>
        <w:rPr>
          <w:rStyle w:val="scinsert"/>
        </w:rPr>
        <w:t xml:space="preserve"> and substituted </w:t>
      </w:r>
      <w:r w:rsidRPr="005C7DEC">
        <w:rPr>
          <w:rStyle w:val="scinsert"/>
        </w:rPr>
        <w:t>in place of a product manufactured in the United States of America</w:t>
      </w:r>
      <w:r w:rsidR="00540EE9">
        <w:rPr>
          <w:rStyle w:val="scinsert"/>
        </w:rPr>
        <w:t xml:space="preserve">, or a </w:t>
      </w:r>
      <w:r w:rsidRPr="00540EE9" w:rsidR="00540EE9">
        <w:rPr>
          <w:rStyle w:val="scinsert"/>
        </w:rPr>
        <w:t>dialysate or dialysis product containing any aluminum</w:t>
      </w:r>
      <w:r w:rsidR="00540EE9">
        <w:rPr>
          <w:rStyle w:val="scinsert"/>
        </w:rPr>
        <w:t>,</w:t>
      </w:r>
      <w:r>
        <w:rPr>
          <w:rStyle w:val="scinsert"/>
        </w:rPr>
        <w:t xml:space="preserve"> shall be deemed per se in a defective condition</w:t>
      </w:r>
      <w:r w:rsidR="00822051">
        <w:rPr>
          <w:rStyle w:val="scinsert"/>
        </w:rPr>
        <w:t xml:space="preserve"> and</w:t>
      </w:r>
      <w:r>
        <w:rPr>
          <w:rStyle w:val="scinsert"/>
        </w:rPr>
        <w:t xml:space="preserve"> unreasonably dangerous.</w:t>
      </w:r>
    </w:p>
    <w:p w:rsidR="00F51975" w:rsidRDefault="00F51975" w14:paraId="74E67EC8" w14:textId="77777777">
      <w:pPr>
        <w:pStyle w:val="scemptyline"/>
      </w:pPr>
    </w:p>
    <w:p w:rsidR="00D46B4D" w:rsidRDefault="00D46B4D" w14:paraId="499AB172" w14:textId="77777777">
      <w:pPr>
        <w:pStyle w:val="scdirectionallanguage"/>
      </w:pPr>
      <w:bookmarkStart w:name="bs_num_2_400b0357a" w:id="12"/>
      <w:r>
        <w:t>S</w:t>
      </w:r>
      <w:bookmarkEnd w:id="12"/>
      <w:r>
        <w:t>ECTION 2.</w:t>
      </w:r>
      <w:r>
        <w:tab/>
      </w:r>
      <w:bookmarkStart w:name="dl_39e9386b7" w:id="13"/>
      <w:r>
        <w:t>C</w:t>
      </w:r>
      <w:bookmarkEnd w:id="13"/>
      <w:r>
        <w:t>hapter 24, Title 39 of the S.C. Code is amended by adding:</w:t>
      </w:r>
    </w:p>
    <w:p w:rsidR="00F51975" w:rsidRDefault="00F51975" w14:paraId="4E9646BE" w14:textId="77777777">
      <w:pPr>
        <w:pStyle w:val="scnewcodesection"/>
      </w:pPr>
    </w:p>
    <w:p w:rsidR="008A56F5" w:rsidRDefault="00F51975" w14:paraId="7624C92D" w14:textId="5F5887C4">
      <w:pPr>
        <w:pStyle w:val="scnewcodesection"/>
      </w:pPr>
      <w:r>
        <w:tab/>
      </w:r>
      <w:bookmarkStart w:name="ns_T39C24N70_1924fa547" w:id="14"/>
      <w:r>
        <w:t>S</w:t>
      </w:r>
      <w:bookmarkEnd w:id="14"/>
      <w:r>
        <w:t>ection 39‑24‑70.</w:t>
      </w:r>
      <w:r>
        <w:tab/>
      </w:r>
      <w:r w:rsidR="008A56F5">
        <w:t xml:space="preserve"> It shall be unlawful for a practitioner to substitute </w:t>
      </w:r>
      <w:r w:rsidRPr="008A56F5" w:rsidR="008A56F5">
        <w:t xml:space="preserve">a dialysate or dialysis product </w:t>
      </w:r>
      <w:r w:rsidR="008A56F5">
        <w:t xml:space="preserve">with one </w:t>
      </w:r>
      <w:r w:rsidRPr="008A56F5" w:rsidR="008A56F5">
        <w:t>that has been manufactured in China</w:t>
      </w:r>
      <w:r w:rsidR="0004006C">
        <w:t xml:space="preserve"> or contains aluminum or other heavy metals within it</w:t>
      </w:r>
      <w:r w:rsidR="00540EE9">
        <w:t xml:space="preserve"> for </w:t>
      </w:r>
      <w:r w:rsidR="00540EE9">
        <w:lastRenderedPageBreak/>
        <w:t>a patient who is under the age of twenty‑one years old.</w:t>
      </w:r>
    </w:p>
    <w:p w:rsidR="00211CBB" w:rsidRDefault="00211CBB" w14:paraId="417E0D55" w14:textId="77777777">
      <w:pPr>
        <w:pStyle w:val="scemptyline"/>
      </w:pPr>
    </w:p>
    <w:p w:rsidR="00F51975" w:rsidRDefault="00F51975" w14:paraId="1BD24E5F" w14:textId="77777777">
      <w:pPr>
        <w:pStyle w:val="scdirectionallanguage"/>
      </w:pPr>
      <w:bookmarkStart w:name="bs_num_3_08ea2a1e9" w:id="15"/>
      <w:r>
        <w:t>S</w:t>
      </w:r>
      <w:bookmarkEnd w:id="15"/>
      <w:r>
        <w:t>ECTION 3.</w:t>
      </w:r>
      <w:r>
        <w:tab/>
      </w:r>
      <w:bookmarkStart w:name="dl_c3e5e77a8" w:id="16"/>
      <w:r>
        <w:t>C</w:t>
      </w:r>
      <w:bookmarkEnd w:id="16"/>
      <w:r>
        <w:t>hapter 53, Title 44 of the S.C. Code is amended by adding:</w:t>
      </w:r>
    </w:p>
    <w:p w:rsidR="00211CBB" w:rsidRDefault="00211CBB" w14:paraId="6E1559D7" w14:textId="77777777">
      <w:pPr>
        <w:pStyle w:val="scnewcodesection"/>
      </w:pPr>
    </w:p>
    <w:p w:rsidR="00B6389C" w:rsidRDefault="00211CBB" w14:paraId="026FFA1E" w14:textId="2E799B2A">
      <w:pPr>
        <w:pStyle w:val="scnewcodesection"/>
      </w:pPr>
      <w:r>
        <w:tab/>
      </w:r>
      <w:bookmarkStart w:name="ns_T44C53N60_7556a9ab8" w:id="17"/>
      <w:r>
        <w:t>S</w:t>
      </w:r>
      <w:bookmarkEnd w:id="17"/>
      <w:r>
        <w:t>ection 44‑53‑60.</w:t>
      </w:r>
      <w:r>
        <w:tab/>
      </w:r>
      <w:bookmarkStart w:name="ss_T44C53N60SA_lv1_6baded2cc" w:id="18"/>
      <w:r w:rsidR="00B6389C">
        <w:t>(</w:t>
      </w:r>
      <w:bookmarkEnd w:id="18"/>
      <w:r w:rsidR="00B6389C">
        <w:t xml:space="preserve">A) A person shall not knowingly use, sell, prescribe, or distribute a dialysate or dialysis product </w:t>
      </w:r>
      <w:r w:rsidR="00EF1038">
        <w:t xml:space="preserve">from China or </w:t>
      </w:r>
      <w:r w:rsidR="00B6389C">
        <w:t>containing any aluminum within it</w:t>
      </w:r>
      <w:r w:rsidR="00540EE9">
        <w:t xml:space="preserve"> to a patient under the age of </w:t>
      </w:r>
      <w:r w:rsidR="00392433">
        <w:t>twenty‑one</w:t>
      </w:r>
      <w:r w:rsidR="00540EE9">
        <w:t xml:space="preserve"> years of age</w:t>
      </w:r>
      <w:r w:rsidR="00B6389C">
        <w:t>.</w:t>
      </w:r>
    </w:p>
    <w:p w:rsidR="00B6389C" w:rsidRDefault="00B6389C" w14:paraId="0B1053EB" w14:textId="77777777">
      <w:pPr>
        <w:pStyle w:val="scnewcodesection"/>
      </w:pPr>
      <w:r>
        <w:tab/>
      </w:r>
      <w:bookmarkStart w:name="ss_T44C53N60SB_lv1_c26ae4b71" w:id="19"/>
      <w:r>
        <w:t>(</w:t>
      </w:r>
      <w:bookmarkEnd w:id="19"/>
      <w:r>
        <w:t xml:space="preserve">B) </w:t>
      </w:r>
      <w:r w:rsidRPr="00B6389C">
        <w:t xml:space="preserve">The Department of </w:t>
      </w:r>
      <w:r>
        <w:t>Public</w:t>
      </w:r>
      <w:r w:rsidRPr="00B6389C">
        <w:t xml:space="preserve"> shall promulgate regulations to administer and enforce the provisions of this section.</w:t>
      </w:r>
    </w:p>
    <w:p w:rsidR="00211CBB" w:rsidRDefault="009E20CD" w14:paraId="44248A50" w14:textId="22B7B0F1">
      <w:pPr>
        <w:pStyle w:val="scnewcodesection"/>
      </w:pPr>
      <w:r>
        <w:tab/>
      </w:r>
      <w:bookmarkStart w:name="ss_T44C53N60SC_lv1_3d96d9921" w:id="20"/>
      <w:r w:rsidR="00B6389C">
        <w:t>(</w:t>
      </w:r>
      <w:bookmarkEnd w:id="20"/>
      <w:r w:rsidR="00B6389C">
        <w:t xml:space="preserve">C) </w:t>
      </w:r>
      <w:r w:rsidRPr="00B6389C" w:rsidR="00B6389C">
        <w:t xml:space="preserve">A person who knowingly sells, </w:t>
      </w:r>
      <w:r w:rsidR="00B6389C">
        <w:t xml:space="preserve">prescribes, </w:t>
      </w:r>
      <w:r w:rsidRPr="00B6389C" w:rsidR="00B6389C">
        <w:t xml:space="preserve">or distributes </w:t>
      </w:r>
      <w:r w:rsidR="00B6389C">
        <w:t>a product in violation of this section</w:t>
      </w:r>
      <w:r w:rsidR="00055485">
        <w:t xml:space="preserve"> is guilty of a misdemeanor, and upon conviction, must </w:t>
      </w:r>
      <w:r w:rsidRPr="00B6389C" w:rsidR="00B6389C">
        <w:t>be fined not more than five thousand dollars or imprisoned not more than one year. Each unlawful sale constitutes a separate violation.</w:t>
      </w:r>
    </w:p>
    <w:p w:rsidR="00211CBB" w:rsidRDefault="00211CBB" w14:paraId="48DAE69E" w14:textId="77777777">
      <w:pPr>
        <w:pStyle w:val="scemptyline"/>
      </w:pPr>
    </w:p>
    <w:p w:rsidRPr="00DF3B44" w:rsidR="007A10F1" w:rsidP="007A10F1" w:rsidRDefault="00E27805" w14:paraId="10CE2726" w14:textId="77777777">
      <w:pPr>
        <w:pStyle w:val="scnoncodifiedsection"/>
      </w:pPr>
      <w:bookmarkStart w:name="bs_num_4_lastsection" w:id="21"/>
      <w:bookmarkStart w:name="eff_date_section" w:id="22"/>
      <w:r w:rsidRPr="00DF3B44">
        <w:t>S</w:t>
      </w:r>
      <w:bookmarkEnd w:id="21"/>
      <w:r w:rsidRPr="00DF3B44">
        <w:t>ECTION 4.</w:t>
      </w:r>
      <w:r w:rsidRPr="00DF3B44" w:rsidR="005D3013">
        <w:tab/>
      </w:r>
      <w:r w:rsidRPr="00DF3B44" w:rsidR="007A10F1">
        <w:t>This act takes effect upon approval by the Governor.</w:t>
      </w:r>
      <w:bookmarkEnd w:id="22"/>
    </w:p>
    <w:p w:rsidR="007C3FF7" w:rsidRDefault="007C3FF7" w14:paraId="4FC097EC" w14:textId="77777777">
      <w:pPr>
        <w:pStyle w:val="scemptyline"/>
      </w:pPr>
    </w:p>
    <w:p w:rsidRPr="00DF3B44" w:rsidR="005516F6" w:rsidP="009E4191" w:rsidRDefault="007A10F1" w14:paraId="2A911EA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7F4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BF45" w14:textId="77777777" w:rsidR="00112522" w:rsidRDefault="00112522" w:rsidP="0010329A">
      <w:pPr>
        <w:spacing w:after="0" w:line="240" w:lineRule="auto"/>
      </w:pPr>
      <w:r>
        <w:separator/>
      </w:r>
    </w:p>
    <w:p w14:paraId="2CA7C177" w14:textId="77777777" w:rsidR="00112522" w:rsidRDefault="00112522"/>
  </w:endnote>
  <w:endnote w:type="continuationSeparator" w:id="0">
    <w:p w14:paraId="66F0536C" w14:textId="77777777" w:rsidR="00112522" w:rsidRDefault="00112522" w:rsidP="0010329A">
      <w:pPr>
        <w:spacing w:after="0" w:line="240" w:lineRule="auto"/>
      </w:pPr>
      <w:r>
        <w:continuationSeparator/>
      </w:r>
    </w:p>
    <w:p w14:paraId="2CBD444E" w14:textId="77777777" w:rsidR="00112522" w:rsidRDefault="00112522"/>
  </w:endnote>
  <w:endnote w:type="continuationNotice" w:id="1">
    <w:p w14:paraId="2E4E0146" w14:textId="77777777" w:rsidR="00112522" w:rsidRDefault="00112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032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2E6AF9" w14:textId="359CE251" w:rsidR="00685035" w:rsidRPr="007B4AF7" w:rsidRDefault="00F835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4A59">
              <w:t>[0737]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4A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F76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9D31" w14:textId="77777777" w:rsidR="00112522" w:rsidRDefault="00112522" w:rsidP="0010329A">
      <w:pPr>
        <w:spacing w:after="0" w:line="240" w:lineRule="auto"/>
      </w:pPr>
      <w:r>
        <w:separator/>
      </w:r>
    </w:p>
    <w:p w14:paraId="0337505F" w14:textId="77777777" w:rsidR="00112522" w:rsidRDefault="00112522"/>
  </w:footnote>
  <w:footnote w:type="continuationSeparator" w:id="0">
    <w:p w14:paraId="029C9FF0" w14:textId="77777777" w:rsidR="00112522" w:rsidRDefault="00112522" w:rsidP="0010329A">
      <w:pPr>
        <w:spacing w:after="0" w:line="240" w:lineRule="auto"/>
      </w:pPr>
      <w:r>
        <w:continuationSeparator/>
      </w:r>
    </w:p>
    <w:p w14:paraId="4DB0729C" w14:textId="77777777" w:rsidR="00112522" w:rsidRDefault="00112522"/>
  </w:footnote>
  <w:footnote w:type="continuationNotice" w:id="1">
    <w:p w14:paraId="284E8D24" w14:textId="77777777" w:rsidR="00112522" w:rsidRDefault="00112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76C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BF6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86C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27"/>
    <w:rsid w:val="00011182"/>
    <w:rsid w:val="00012912"/>
    <w:rsid w:val="00017FB0"/>
    <w:rsid w:val="00020B5D"/>
    <w:rsid w:val="00023445"/>
    <w:rsid w:val="00023E14"/>
    <w:rsid w:val="00026421"/>
    <w:rsid w:val="00030409"/>
    <w:rsid w:val="00037F04"/>
    <w:rsid w:val="0004006C"/>
    <w:rsid w:val="000404BF"/>
    <w:rsid w:val="00044B84"/>
    <w:rsid w:val="000479D0"/>
    <w:rsid w:val="00055485"/>
    <w:rsid w:val="00061D36"/>
    <w:rsid w:val="0006464F"/>
    <w:rsid w:val="00066B54"/>
    <w:rsid w:val="00072FCD"/>
    <w:rsid w:val="00074A4F"/>
    <w:rsid w:val="00077B65"/>
    <w:rsid w:val="000A3C25"/>
    <w:rsid w:val="000B168C"/>
    <w:rsid w:val="000B4C02"/>
    <w:rsid w:val="000B588D"/>
    <w:rsid w:val="000B5B4A"/>
    <w:rsid w:val="000B7FE1"/>
    <w:rsid w:val="000C2789"/>
    <w:rsid w:val="000C3E88"/>
    <w:rsid w:val="000C46B9"/>
    <w:rsid w:val="000C58E4"/>
    <w:rsid w:val="000C6F9A"/>
    <w:rsid w:val="000D2F44"/>
    <w:rsid w:val="000D33E4"/>
    <w:rsid w:val="000E5193"/>
    <w:rsid w:val="000E578A"/>
    <w:rsid w:val="000F2250"/>
    <w:rsid w:val="000F7986"/>
    <w:rsid w:val="0010329A"/>
    <w:rsid w:val="00105756"/>
    <w:rsid w:val="00112522"/>
    <w:rsid w:val="001126D4"/>
    <w:rsid w:val="001164F9"/>
    <w:rsid w:val="0011719C"/>
    <w:rsid w:val="00117F4F"/>
    <w:rsid w:val="0013148F"/>
    <w:rsid w:val="00140049"/>
    <w:rsid w:val="001602FB"/>
    <w:rsid w:val="00166CA3"/>
    <w:rsid w:val="00171601"/>
    <w:rsid w:val="001730EB"/>
    <w:rsid w:val="00173276"/>
    <w:rsid w:val="00176122"/>
    <w:rsid w:val="0019025B"/>
    <w:rsid w:val="00192AF7"/>
    <w:rsid w:val="00197366"/>
    <w:rsid w:val="001A067D"/>
    <w:rsid w:val="001A136C"/>
    <w:rsid w:val="001B6DA2"/>
    <w:rsid w:val="001C25EC"/>
    <w:rsid w:val="001D1E98"/>
    <w:rsid w:val="001F2A41"/>
    <w:rsid w:val="001F313F"/>
    <w:rsid w:val="001F331D"/>
    <w:rsid w:val="001F394C"/>
    <w:rsid w:val="002038AA"/>
    <w:rsid w:val="00207078"/>
    <w:rsid w:val="002114C8"/>
    <w:rsid w:val="0021166F"/>
    <w:rsid w:val="00211CBB"/>
    <w:rsid w:val="00215E52"/>
    <w:rsid w:val="002162DF"/>
    <w:rsid w:val="00227D46"/>
    <w:rsid w:val="00230038"/>
    <w:rsid w:val="00233975"/>
    <w:rsid w:val="00236301"/>
    <w:rsid w:val="00236D73"/>
    <w:rsid w:val="00246535"/>
    <w:rsid w:val="00247061"/>
    <w:rsid w:val="00257F60"/>
    <w:rsid w:val="002625EA"/>
    <w:rsid w:val="00262AC5"/>
    <w:rsid w:val="00264AE9"/>
    <w:rsid w:val="002671C1"/>
    <w:rsid w:val="00274EC7"/>
    <w:rsid w:val="00275AE6"/>
    <w:rsid w:val="00275E80"/>
    <w:rsid w:val="002836D8"/>
    <w:rsid w:val="002A3467"/>
    <w:rsid w:val="002A7989"/>
    <w:rsid w:val="002B02F3"/>
    <w:rsid w:val="002B31B2"/>
    <w:rsid w:val="002C3463"/>
    <w:rsid w:val="002D266D"/>
    <w:rsid w:val="002D5B3D"/>
    <w:rsid w:val="002D7447"/>
    <w:rsid w:val="002E315A"/>
    <w:rsid w:val="002E4F8C"/>
    <w:rsid w:val="002F560C"/>
    <w:rsid w:val="002F5847"/>
    <w:rsid w:val="0030425A"/>
    <w:rsid w:val="00331144"/>
    <w:rsid w:val="003421F1"/>
    <w:rsid w:val="0034279C"/>
    <w:rsid w:val="003516FB"/>
    <w:rsid w:val="00354F64"/>
    <w:rsid w:val="003559A1"/>
    <w:rsid w:val="0036020B"/>
    <w:rsid w:val="00361563"/>
    <w:rsid w:val="00371D36"/>
    <w:rsid w:val="00373E17"/>
    <w:rsid w:val="00376573"/>
    <w:rsid w:val="003775E6"/>
    <w:rsid w:val="00381998"/>
    <w:rsid w:val="00384A59"/>
    <w:rsid w:val="00384FE2"/>
    <w:rsid w:val="00392433"/>
    <w:rsid w:val="003A36B8"/>
    <w:rsid w:val="003A5F1C"/>
    <w:rsid w:val="003A6DA4"/>
    <w:rsid w:val="003B5BAE"/>
    <w:rsid w:val="003C3E2E"/>
    <w:rsid w:val="003C60AA"/>
    <w:rsid w:val="003D1C5F"/>
    <w:rsid w:val="003D2102"/>
    <w:rsid w:val="003D4A3C"/>
    <w:rsid w:val="003D55B2"/>
    <w:rsid w:val="003E0033"/>
    <w:rsid w:val="003E5452"/>
    <w:rsid w:val="003E7165"/>
    <w:rsid w:val="003E7362"/>
    <w:rsid w:val="003E7FF6"/>
    <w:rsid w:val="00401EAD"/>
    <w:rsid w:val="004046B5"/>
    <w:rsid w:val="00406F27"/>
    <w:rsid w:val="004079B7"/>
    <w:rsid w:val="0041033C"/>
    <w:rsid w:val="004114D8"/>
    <w:rsid w:val="004141B8"/>
    <w:rsid w:val="004203B9"/>
    <w:rsid w:val="00432135"/>
    <w:rsid w:val="00432FC1"/>
    <w:rsid w:val="00446987"/>
    <w:rsid w:val="00446D28"/>
    <w:rsid w:val="00463ACE"/>
    <w:rsid w:val="00466CD0"/>
    <w:rsid w:val="00473583"/>
    <w:rsid w:val="00475191"/>
    <w:rsid w:val="00477F32"/>
    <w:rsid w:val="00481850"/>
    <w:rsid w:val="004851A0"/>
    <w:rsid w:val="0048627F"/>
    <w:rsid w:val="004932AB"/>
    <w:rsid w:val="00494BEF"/>
    <w:rsid w:val="00496AEC"/>
    <w:rsid w:val="004A2C7F"/>
    <w:rsid w:val="004A5512"/>
    <w:rsid w:val="004A6BE5"/>
    <w:rsid w:val="004B0C18"/>
    <w:rsid w:val="004B1896"/>
    <w:rsid w:val="004B5676"/>
    <w:rsid w:val="004C1A04"/>
    <w:rsid w:val="004C20BC"/>
    <w:rsid w:val="004C5C9A"/>
    <w:rsid w:val="004D1442"/>
    <w:rsid w:val="004D3DCB"/>
    <w:rsid w:val="004E1946"/>
    <w:rsid w:val="004E66E9"/>
    <w:rsid w:val="004E7DDE"/>
    <w:rsid w:val="004F0090"/>
    <w:rsid w:val="004F172C"/>
    <w:rsid w:val="004F2B03"/>
    <w:rsid w:val="004F640C"/>
    <w:rsid w:val="005002ED"/>
    <w:rsid w:val="00500DBC"/>
    <w:rsid w:val="00507D46"/>
    <w:rsid w:val="005102BE"/>
    <w:rsid w:val="00517520"/>
    <w:rsid w:val="00523F7F"/>
    <w:rsid w:val="00524D54"/>
    <w:rsid w:val="00540EE9"/>
    <w:rsid w:val="0054531B"/>
    <w:rsid w:val="00546C24"/>
    <w:rsid w:val="005476FF"/>
    <w:rsid w:val="005516F6"/>
    <w:rsid w:val="00552842"/>
    <w:rsid w:val="00554E89"/>
    <w:rsid w:val="00564B58"/>
    <w:rsid w:val="00567276"/>
    <w:rsid w:val="00572281"/>
    <w:rsid w:val="00572424"/>
    <w:rsid w:val="00572A01"/>
    <w:rsid w:val="005801DD"/>
    <w:rsid w:val="005848C9"/>
    <w:rsid w:val="005860D9"/>
    <w:rsid w:val="00592A40"/>
    <w:rsid w:val="00593DE6"/>
    <w:rsid w:val="005A28BC"/>
    <w:rsid w:val="005A5377"/>
    <w:rsid w:val="005A58A1"/>
    <w:rsid w:val="005B7817"/>
    <w:rsid w:val="005C06C8"/>
    <w:rsid w:val="005C23D7"/>
    <w:rsid w:val="005C40EB"/>
    <w:rsid w:val="005C7DEC"/>
    <w:rsid w:val="005D02B4"/>
    <w:rsid w:val="005D3013"/>
    <w:rsid w:val="005E169E"/>
    <w:rsid w:val="005E1E50"/>
    <w:rsid w:val="005E2911"/>
    <w:rsid w:val="005E2B9C"/>
    <w:rsid w:val="005E3332"/>
    <w:rsid w:val="005F1C6F"/>
    <w:rsid w:val="005F2125"/>
    <w:rsid w:val="005F76B0"/>
    <w:rsid w:val="0060102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7D9C"/>
    <w:rsid w:val="0067345B"/>
    <w:rsid w:val="00683986"/>
    <w:rsid w:val="00685035"/>
    <w:rsid w:val="00685770"/>
    <w:rsid w:val="00690DBA"/>
    <w:rsid w:val="006964F9"/>
    <w:rsid w:val="00697A9E"/>
    <w:rsid w:val="006A06CD"/>
    <w:rsid w:val="006A395F"/>
    <w:rsid w:val="006A65E2"/>
    <w:rsid w:val="006B37BD"/>
    <w:rsid w:val="006B5701"/>
    <w:rsid w:val="006C092D"/>
    <w:rsid w:val="006C099D"/>
    <w:rsid w:val="006C18F0"/>
    <w:rsid w:val="006C7E01"/>
    <w:rsid w:val="006D54AF"/>
    <w:rsid w:val="006D64A5"/>
    <w:rsid w:val="006E0935"/>
    <w:rsid w:val="006E353F"/>
    <w:rsid w:val="006E35AB"/>
    <w:rsid w:val="00711AA9"/>
    <w:rsid w:val="00722155"/>
    <w:rsid w:val="00730C87"/>
    <w:rsid w:val="00737F19"/>
    <w:rsid w:val="00762CD8"/>
    <w:rsid w:val="00782BF8"/>
    <w:rsid w:val="00783C75"/>
    <w:rsid w:val="007849D9"/>
    <w:rsid w:val="00787433"/>
    <w:rsid w:val="0079214E"/>
    <w:rsid w:val="007A10F1"/>
    <w:rsid w:val="007A3D50"/>
    <w:rsid w:val="007A5010"/>
    <w:rsid w:val="007B2D29"/>
    <w:rsid w:val="007B412F"/>
    <w:rsid w:val="007B4AF7"/>
    <w:rsid w:val="007B4DBF"/>
    <w:rsid w:val="007C3FF7"/>
    <w:rsid w:val="007C5458"/>
    <w:rsid w:val="007D2C67"/>
    <w:rsid w:val="007E06BB"/>
    <w:rsid w:val="007E3D7B"/>
    <w:rsid w:val="007F50D1"/>
    <w:rsid w:val="00815A7B"/>
    <w:rsid w:val="00816D52"/>
    <w:rsid w:val="00822051"/>
    <w:rsid w:val="00831048"/>
    <w:rsid w:val="00834272"/>
    <w:rsid w:val="00841FF8"/>
    <w:rsid w:val="008625C1"/>
    <w:rsid w:val="00863BEA"/>
    <w:rsid w:val="00865D5E"/>
    <w:rsid w:val="0087671D"/>
    <w:rsid w:val="008806F9"/>
    <w:rsid w:val="00887957"/>
    <w:rsid w:val="008A56F5"/>
    <w:rsid w:val="008A57E3"/>
    <w:rsid w:val="008B5BF4"/>
    <w:rsid w:val="008C0CEE"/>
    <w:rsid w:val="008C1B18"/>
    <w:rsid w:val="008D46EC"/>
    <w:rsid w:val="008E0E25"/>
    <w:rsid w:val="008E1629"/>
    <w:rsid w:val="008E50D0"/>
    <w:rsid w:val="008E61A1"/>
    <w:rsid w:val="008F1488"/>
    <w:rsid w:val="008F6EE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883"/>
    <w:rsid w:val="009A0DCE"/>
    <w:rsid w:val="009A22CD"/>
    <w:rsid w:val="009A3E4B"/>
    <w:rsid w:val="009B35FD"/>
    <w:rsid w:val="009B6815"/>
    <w:rsid w:val="009B7C4E"/>
    <w:rsid w:val="009D2967"/>
    <w:rsid w:val="009D3C2B"/>
    <w:rsid w:val="009E20CD"/>
    <w:rsid w:val="009E4191"/>
    <w:rsid w:val="009F2AB1"/>
    <w:rsid w:val="009F4FAF"/>
    <w:rsid w:val="009F516F"/>
    <w:rsid w:val="009F68F1"/>
    <w:rsid w:val="00A012DA"/>
    <w:rsid w:val="00A04529"/>
    <w:rsid w:val="00A0584B"/>
    <w:rsid w:val="00A13363"/>
    <w:rsid w:val="00A17135"/>
    <w:rsid w:val="00A21A6F"/>
    <w:rsid w:val="00A24E56"/>
    <w:rsid w:val="00A26578"/>
    <w:rsid w:val="00A26A62"/>
    <w:rsid w:val="00A35A9B"/>
    <w:rsid w:val="00A4070E"/>
    <w:rsid w:val="00A40CA0"/>
    <w:rsid w:val="00A504A7"/>
    <w:rsid w:val="00A53677"/>
    <w:rsid w:val="00A53BF2"/>
    <w:rsid w:val="00A60D68"/>
    <w:rsid w:val="00A73EFA"/>
    <w:rsid w:val="00A77A3B"/>
    <w:rsid w:val="00A92F6F"/>
    <w:rsid w:val="00A97523"/>
    <w:rsid w:val="00AA64D3"/>
    <w:rsid w:val="00AA7824"/>
    <w:rsid w:val="00AB0FA3"/>
    <w:rsid w:val="00AB73BF"/>
    <w:rsid w:val="00AC335C"/>
    <w:rsid w:val="00AC463E"/>
    <w:rsid w:val="00AD3BE2"/>
    <w:rsid w:val="00AD3E3D"/>
    <w:rsid w:val="00AD4B78"/>
    <w:rsid w:val="00AE1EE4"/>
    <w:rsid w:val="00AE36EC"/>
    <w:rsid w:val="00AE71EF"/>
    <w:rsid w:val="00AE7406"/>
    <w:rsid w:val="00AF1688"/>
    <w:rsid w:val="00AF191D"/>
    <w:rsid w:val="00AF46E6"/>
    <w:rsid w:val="00AF5139"/>
    <w:rsid w:val="00B0536F"/>
    <w:rsid w:val="00B06EDA"/>
    <w:rsid w:val="00B1161F"/>
    <w:rsid w:val="00B11661"/>
    <w:rsid w:val="00B2122D"/>
    <w:rsid w:val="00B32B4D"/>
    <w:rsid w:val="00B34BDC"/>
    <w:rsid w:val="00B3798B"/>
    <w:rsid w:val="00B4137E"/>
    <w:rsid w:val="00B4263B"/>
    <w:rsid w:val="00B44723"/>
    <w:rsid w:val="00B507DF"/>
    <w:rsid w:val="00B52EA4"/>
    <w:rsid w:val="00B54DF7"/>
    <w:rsid w:val="00B54EEB"/>
    <w:rsid w:val="00B56223"/>
    <w:rsid w:val="00B56E79"/>
    <w:rsid w:val="00B57327"/>
    <w:rsid w:val="00B57AA7"/>
    <w:rsid w:val="00B637AA"/>
    <w:rsid w:val="00B6389C"/>
    <w:rsid w:val="00B63BE2"/>
    <w:rsid w:val="00B7592C"/>
    <w:rsid w:val="00B809D3"/>
    <w:rsid w:val="00B84B66"/>
    <w:rsid w:val="00B85475"/>
    <w:rsid w:val="00B9090A"/>
    <w:rsid w:val="00B92196"/>
    <w:rsid w:val="00B9228D"/>
    <w:rsid w:val="00B929EC"/>
    <w:rsid w:val="00BB0725"/>
    <w:rsid w:val="00BB6FCD"/>
    <w:rsid w:val="00BC3F0A"/>
    <w:rsid w:val="00BC408A"/>
    <w:rsid w:val="00BC5023"/>
    <w:rsid w:val="00BC556C"/>
    <w:rsid w:val="00BD1524"/>
    <w:rsid w:val="00BD42DA"/>
    <w:rsid w:val="00BD4684"/>
    <w:rsid w:val="00BE08A7"/>
    <w:rsid w:val="00BE4391"/>
    <w:rsid w:val="00BE5F80"/>
    <w:rsid w:val="00BF3E48"/>
    <w:rsid w:val="00C03C55"/>
    <w:rsid w:val="00C15F1B"/>
    <w:rsid w:val="00C16288"/>
    <w:rsid w:val="00C17D1D"/>
    <w:rsid w:val="00C318A6"/>
    <w:rsid w:val="00C45923"/>
    <w:rsid w:val="00C543E7"/>
    <w:rsid w:val="00C70225"/>
    <w:rsid w:val="00C714A9"/>
    <w:rsid w:val="00C72198"/>
    <w:rsid w:val="00C73C7D"/>
    <w:rsid w:val="00C75005"/>
    <w:rsid w:val="00C970DF"/>
    <w:rsid w:val="00CA7E71"/>
    <w:rsid w:val="00CB2673"/>
    <w:rsid w:val="00CB701D"/>
    <w:rsid w:val="00CC08E7"/>
    <w:rsid w:val="00CC3F0E"/>
    <w:rsid w:val="00CD08C9"/>
    <w:rsid w:val="00CD1FE8"/>
    <w:rsid w:val="00CD38CD"/>
    <w:rsid w:val="00CD3E0C"/>
    <w:rsid w:val="00CD5565"/>
    <w:rsid w:val="00CD616C"/>
    <w:rsid w:val="00CE06DF"/>
    <w:rsid w:val="00CE4479"/>
    <w:rsid w:val="00CF3C6E"/>
    <w:rsid w:val="00CF68D6"/>
    <w:rsid w:val="00CF7B4A"/>
    <w:rsid w:val="00D009F8"/>
    <w:rsid w:val="00D078DA"/>
    <w:rsid w:val="00D14995"/>
    <w:rsid w:val="00D204F2"/>
    <w:rsid w:val="00D2455C"/>
    <w:rsid w:val="00D24649"/>
    <w:rsid w:val="00D25023"/>
    <w:rsid w:val="00D27F8C"/>
    <w:rsid w:val="00D33843"/>
    <w:rsid w:val="00D3595C"/>
    <w:rsid w:val="00D37792"/>
    <w:rsid w:val="00D44CBC"/>
    <w:rsid w:val="00D46B4D"/>
    <w:rsid w:val="00D54A6F"/>
    <w:rsid w:val="00D57D57"/>
    <w:rsid w:val="00D62E42"/>
    <w:rsid w:val="00D772FB"/>
    <w:rsid w:val="00D77BB1"/>
    <w:rsid w:val="00D83C8B"/>
    <w:rsid w:val="00D87EB4"/>
    <w:rsid w:val="00D93457"/>
    <w:rsid w:val="00D93E27"/>
    <w:rsid w:val="00D93E8F"/>
    <w:rsid w:val="00DA1AA0"/>
    <w:rsid w:val="00DA44D9"/>
    <w:rsid w:val="00DA512B"/>
    <w:rsid w:val="00DB2319"/>
    <w:rsid w:val="00DC44A8"/>
    <w:rsid w:val="00DE3C7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611"/>
    <w:rsid w:val="00E73426"/>
    <w:rsid w:val="00E84FE5"/>
    <w:rsid w:val="00E85116"/>
    <w:rsid w:val="00E879A5"/>
    <w:rsid w:val="00E879FC"/>
    <w:rsid w:val="00E93C28"/>
    <w:rsid w:val="00EA2574"/>
    <w:rsid w:val="00EA2F1F"/>
    <w:rsid w:val="00EA35CF"/>
    <w:rsid w:val="00EA3F2E"/>
    <w:rsid w:val="00EA57EC"/>
    <w:rsid w:val="00EA6208"/>
    <w:rsid w:val="00EB120E"/>
    <w:rsid w:val="00EB343C"/>
    <w:rsid w:val="00EB34C8"/>
    <w:rsid w:val="00EB41A0"/>
    <w:rsid w:val="00EB46E2"/>
    <w:rsid w:val="00EC0045"/>
    <w:rsid w:val="00EC0504"/>
    <w:rsid w:val="00EC7D31"/>
    <w:rsid w:val="00ED452E"/>
    <w:rsid w:val="00EE3CDA"/>
    <w:rsid w:val="00EF1038"/>
    <w:rsid w:val="00EF37A8"/>
    <w:rsid w:val="00EF531F"/>
    <w:rsid w:val="00EF5B65"/>
    <w:rsid w:val="00F03108"/>
    <w:rsid w:val="00F05FE8"/>
    <w:rsid w:val="00F06D86"/>
    <w:rsid w:val="00F077CF"/>
    <w:rsid w:val="00F13D87"/>
    <w:rsid w:val="00F141DB"/>
    <w:rsid w:val="00F149E5"/>
    <w:rsid w:val="00F15E33"/>
    <w:rsid w:val="00F17DA2"/>
    <w:rsid w:val="00F22EC0"/>
    <w:rsid w:val="00F25C47"/>
    <w:rsid w:val="00F27D7B"/>
    <w:rsid w:val="00F31D34"/>
    <w:rsid w:val="00F342A1"/>
    <w:rsid w:val="00F36FBA"/>
    <w:rsid w:val="00F44D36"/>
    <w:rsid w:val="00F46262"/>
    <w:rsid w:val="00F4795D"/>
    <w:rsid w:val="00F50A61"/>
    <w:rsid w:val="00F51975"/>
    <w:rsid w:val="00F525CD"/>
    <w:rsid w:val="00F5286C"/>
    <w:rsid w:val="00F52E12"/>
    <w:rsid w:val="00F57475"/>
    <w:rsid w:val="00F638CA"/>
    <w:rsid w:val="00F657C5"/>
    <w:rsid w:val="00F81693"/>
    <w:rsid w:val="00F835A9"/>
    <w:rsid w:val="00F900B4"/>
    <w:rsid w:val="00FA0F2E"/>
    <w:rsid w:val="00FA4DB1"/>
    <w:rsid w:val="00FA4FA2"/>
    <w:rsid w:val="00FB1297"/>
    <w:rsid w:val="00FB3F2A"/>
    <w:rsid w:val="00FB64DC"/>
    <w:rsid w:val="00FC1DC3"/>
    <w:rsid w:val="00FC3593"/>
    <w:rsid w:val="00FC6604"/>
    <w:rsid w:val="00FC7D53"/>
    <w:rsid w:val="00FD117D"/>
    <w:rsid w:val="00FD72E3"/>
    <w:rsid w:val="00FE06FC"/>
    <w:rsid w:val="00FF0315"/>
    <w:rsid w:val="00FF1A96"/>
    <w:rsid w:val="00FF2121"/>
    <w:rsid w:val="00FF5B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4251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A3"/>
    <w:rPr>
      <w:lang w:val="en-US"/>
    </w:rPr>
  </w:style>
  <w:style w:type="character" w:default="1" w:styleId="DefaultParagraphFont">
    <w:name w:val="Default Paragraph Font"/>
    <w:uiPriority w:val="1"/>
    <w:semiHidden/>
    <w:unhideWhenUsed/>
    <w:rsid w:val="00166C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6CA3"/>
  </w:style>
  <w:style w:type="character" w:styleId="LineNumber">
    <w:name w:val="line number"/>
    <w:uiPriority w:val="99"/>
    <w:semiHidden/>
    <w:unhideWhenUsed/>
    <w:rsid w:val="00166CA3"/>
    <w:rPr>
      <w:rFonts w:ascii="Times New Roman" w:hAnsi="Times New Roman"/>
      <w:b w:val="0"/>
      <w:i w:val="0"/>
      <w:sz w:val="22"/>
    </w:rPr>
  </w:style>
  <w:style w:type="paragraph" w:styleId="NoSpacing">
    <w:name w:val="No Spacing"/>
    <w:uiPriority w:val="1"/>
    <w:qFormat/>
    <w:rsid w:val="00166CA3"/>
    <w:pPr>
      <w:spacing w:after="0" w:line="240" w:lineRule="auto"/>
    </w:pPr>
  </w:style>
  <w:style w:type="paragraph" w:customStyle="1" w:styleId="scemptylineheader">
    <w:name w:val="sc_emptyline_header"/>
    <w:qFormat/>
    <w:rsid w:val="00166C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6C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C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6C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6C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6CA3"/>
    <w:rPr>
      <w:color w:val="808080"/>
    </w:rPr>
  </w:style>
  <w:style w:type="paragraph" w:customStyle="1" w:styleId="scdirectionallanguage">
    <w:name w:val="sc_directional_language"/>
    <w:qFormat/>
    <w:rsid w:val="00166C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6C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6C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6C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6C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6C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6C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6C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6C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6C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6C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6C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6C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6C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6C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6C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6CA3"/>
    <w:rPr>
      <w:rFonts w:ascii="Times New Roman" w:hAnsi="Times New Roman"/>
      <w:color w:val="auto"/>
      <w:sz w:val="22"/>
    </w:rPr>
  </w:style>
  <w:style w:type="paragraph" w:customStyle="1" w:styleId="scclippagebillheader">
    <w:name w:val="sc_clip_page_bill_header"/>
    <w:qFormat/>
    <w:rsid w:val="00166C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6C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6C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6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A3"/>
    <w:rPr>
      <w:lang w:val="en-US"/>
    </w:rPr>
  </w:style>
  <w:style w:type="paragraph" w:styleId="Footer">
    <w:name w:val="footer"/>
    <w:basedOn w:val="Normal"/>
    <w:link w:val="FooterChar"/>
    <w:uiPriority w:val="99"/>
    <w:unhideWhenUsed/>
    <w:rsid w:val="00166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A3"/>
    <w:rPr>
      <w:lang w:val="en-US"/>
    </w:rPr>
  </w:style>
  <w:style w:type="paragraph" w:styleId="ListParagraph">
    <w:name w:val="List Paragraph"/>
    <w:basedOn w:val="Normal"/>
    <w:uiPriority w:val="34"/>
    <w:qFormat/>
    <w:rsid w:val="00166CA3"/>
    <w:pPr>
      <w:ind w:left="720"/>
      <w:contextualSpacing/>
    </w:pPr>
  </w:style>
  <w:style w:type="paragraph" w:customStyle="1" w:styleId="scbillfooter">
    <w:name w:val="sc_bill_footer"/>
    <w:qFormat/>
    <w:rsid w:val="00166C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6C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6C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6C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6C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6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6CA3"/>
    <w:pPr>
      <w:widowControl w:val="0"/>
      <w:suppressAutoHyphens/>
      <w:spacing w:after="0" w:line="360" w:lineRule="auto"/>
    </w:pPr>
    <w:rPr>
      <w:rFonts w:ascii="Times New Roman" w:hAnsi="Times New Roman"/>
      <w:lang w:val="en-US"/>
    </w:rPr>
  </w:style>
  <w:style w:type="paragraph" w:customStyle="1" w:styleId="sctableln">
    <w:name w:val="sc_table_ln"/>
    <w:qFormat/>
    <w:rsid w:val="00166C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6C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6CA3"/>
    <w:rPr>
      <w:strike/>
      <w:dstrike w:val="0"/>
    </w:rPr>
  </w:style>
  <w:style w:type="character" w:customStyle="1" w:styleId="scinsert">
    <w:name w:val="sc_insert"/>
    <w:uiPriority w:val="1"/>
    <w:qFormat/>
    <w:rsid w:val="00166CA3"/>
    <w:rPr>
      <w:caps w:val="0"/>
      <w:smallCaps w:val="0"/>
      <w:strike w:val="0"/>
      <w:dstrike w:val="0"/>
      <w:vanish w:val="0"/>
      <w:u w:val="single"/>
      <w:vertAlign w:val="baseline"/>
    </w:rPr>
  </w:style>
  <w:style w:type="character" w:customStyle="1" w:styleId="scinsertred">
    <w:name w:val="sc_insert_red"/>
    <w:uiPriority w:val="1"/>
    <w:qFormat/>
    <w:rsid w:val="00166CA3"/>
    <w:rPr>
      <w:caps w:val="0"/>
      <w:smallCaps w:val="0"/>
      <w:strike w:val="0"/>
      <w:dstrike w:val="0"/>
      <w:vanish w:val="0"/>
      <w:color w:val="FF0000"/>
      <w:u w:val="single"/>
      <w:vertAlign w:val="baseline"/>
    </w:rPr>
  </w:style>
  <w:style w:type="character" w:customStyle="1" w:styleId="scinsertblue">
    <w:name w:val="sc_insert_blue"/>
    <w:uiPriority w:val="1"/>
    <w:qFormat/>
    <w:rsid w:val="00166CA3"/>
    <w:rPr>
      <w:caps w:val="0"/>
      <w:smallCaps w:val="0"/>
      <w:strike w:val="0"/>
      <w:dstrike w:val="0"/>
      <w:vanish w:val="0"/>
      <w:color w:val="0070C0"/>
      <w:u w:val="single"/>
      <w:vertAlign w:val="baseline"/>
    </w:rPr>
  </w:style>
  <w:style w:type="character" w:customStyle="1" w:styleId="scstrikered">
    <w:name w:val="sc_strike_red"/>
    <w:uiPriority w:val="1"/>
    <w:qFormat/>
    <w:rsid w:val="00166CA3"/>
    <w:rPr>
      <w:strike/>
      <w:dstrike w:val="0"/>
      <w:color w:val="FF0000"/>
    </w:rPr>
  </w:style>
  <w:style w:type="character" w:customStyle="1" w:styleId="scstrikeblue">
    <w:name w:val="sc_strike_blue"/>
    <w:uiPriority w:val="1"/>
    <w:qFormat/>
    <w:rsid w:val="00166CA3"/>
    <w:rPr>
      <w:strike/>
      <w:dstrike w:val="0"/>
      <w:color w:val="0070C0"/>
    </w:rPr>
  </w:style>
  <w:style w:type="character" w:customStyle="1" w:styleId="scinsertbluenounderline">
    <w:name w:val="sc_insert_blue_no_underline"/>
    <w:uiPriority w:val="1"/>
    <w:qFormat/>
    <w:rsid w:val="00166C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6C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6CA3"/>
    <w:rPr>
      <w:strike/>
      <w:dstrike w:val="0"/>
      <w:color w:val="0070C0"/>
      <w:lang w:val="en-US"/>
    </w:rPr>
  </w:style>
  <w:style w:type="character" w:customStyle="1" w:styleId="scstrikerednoncodified">
    <w:name w:val="sc_strike_red_non_codified"/>
    <w:uiPriority w:val="1"/>
    <w:qFormat/>
    <w:rsid w:val="00166CA3"/>
    <w:rPr>
      <w:strike/>
      <w:dstrike w:val="0"/>
      <w:color w:val="FF0000"/>
    </w:rPr>
  </w:style>
  <w:style w:type="paragraph" w:customStyle="1" w:styleId="scbillsiglines">
    <w:name w:val="sc_bill_sig_lines"/>
    <w:qFormat/>
    <w:rsid w:val="00166C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6CA3"/>
    <w:rPr>
      <w:bdr w:val="none" w:sz="0" w:space="0" w:color="auto"/>
      <w:shd w:val="clear" w:color="auto" w:fill="FEC6C6"/>
    </w:rPr>
  </w:style>
  <w:style w:type="character" w:customStyle="1" w:styleId="screstoreblue">
    <w:name w:val="sc_restore_blue"/>
    <w:uiPriority w:val="1"/>
    <w:qFormat/>
    <w:rsid w:val="00166CA3"/>
    <w:rPr>
      <w:color w:val="4472C4" w:themeColor="accent1"/>
      <w:bdr w:val="none" w:sz="0" w:space="0" w:color="auto"/>
      <w:shd w:val="clear" w:color="auto" w:fill="auto"/>
    </w:rPr>
  </w:style>
  <w:style w:type="character" w:customStyle="1" w:styleId="screstorered">
    <w:name w:val="sc_restore_red"/>
    <w:uiPriority w:val="1"/>
    <w:qFormat/>
    <w:rsid w:val="00166CA3"/>
    <w:rPr>
      <w:color w:val="FF0000"/>
      <w:bdr w:val="none" w:sz="0" w:space="0" w:color="auto"/>
      <w:shd w:val="clear" w:color="auto" w:fill="auto"/>
    </w:rPr>
  </w:style>
  <w:style w:type="character" w:customStyle="1" w:styleId="scstrikenewblue">
    <w:name w:val="sc_strike_new_blue"/>
    <w:uiPriority w:val="1"/>
    <w:qFormat/>
    <w:rsid w:val="00166CA3"/>
    <w:rPr>
      <w:strike w:val="0"/>
      <w:dstrike/>
      <w:color w:val="0070C0"/>
      <w:u w:val="none"/>
    </w:rPr>
  </w:style>
  <w:style w:type="character" w:customStyle="1" w:styleId="scstrikenewred">
    <w:name w:val="sc_strike_new_red"/>
    <w:uiPriority w:val="1"/>
    <w:qFormat/>
    <w:rsid w:val="00166CA3"/>
    <w:rPr>
      <w:strike w:val="0"/>
      <w:dstrike/>
      <w:color w:val="FF0000"/>
      <w:u w:val="none"/>
    </w:rPr>
  </w:style>
  <w:style w:type="character" w:customStyle="1" w:styleId="scamendsenate">
    <w:name w:val="sc_amend_senate"/>
    <w:uiPriority w:val="1"/>
    <w:qFormat/>
    <w:rsid w:val="00166CA3"/>
    <w:rPr>
      <w:bdr w:val="none" w:sz="0" w:space="0" w:color="auto"/>
      <w:shd w:val="clear" w:color="auto" w:fill="FFF2CC" w:themeFill="accent4" w:themeFillTint="33"/>
    </w:rPr>
  </w:style>
  <w:style w:type="character" w:customStyle="1" w:styleId="scamendhouse">
    <w:name w:val="sc_amend_house"/>
    <w:uiPriority w:val="1"/>
    <w:qFormat/>
    <w:rsid w:val="00166C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C7D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7&amp;session=126&amp;summary=B" TargetMode="External" Id="R203cd222e5a54dff" /><Relationship Type="http://schemas.openxmlformats.org/officeDocument/2006/relationships/hyperlink" Target="https://www.scstatehouse.gov/sess126_2025-2026/prever/737_20251210.docx" TargetMode="External" Id="Rd4981c231d90441f" /><Relationship Type="http://schemas.openxmlformats.org/officeDocument/2006/relationships/hyperlink" Target="https://www.scstatehouse.gov/sess126_2025-2026/prever/737_20260114.docx" TargetMode="External" Id="R44df40eeb885456b" /><Relationship Type="http://schemas.openxmlformats.org/officeDocument/2006/relationships/hyperlink" Target="https://www.scstatehouse.gov/sess126_2025-2026/prever/737_20260121.docx" TargetMode="External" Id="R80981551eb724730" /><Relationship Type="http://schemas.openxmlformats.org/officeDocument/2006/relationships/hyperlink" Target="h:\sj\20260113.docx" TargetMode="External" Id="Rc7e26af75f964d98" /><Relationship Type="http://schemas.openxmlformats.org/officeDocument/2006/relationships/hyperlink" Target="h:\sj\20260113.docx" TargetMode="External" Id="R8aa52cf7d1254d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D36"/>
    <w:rsid w:val="000C5BC7"/>
    <w:rsid w:val="000F401F"/>
    <w:rsid w:val="00140B15"/>
    <w:rsid w:val="001B20DA"/>
    <w:rsid w:val="001C48FD"/>
    <w:rsid w:val="00274EC7"/>
    <w:rsid w:val="002A3467"/>
    <w:rsid w:val="002A7C8A"/>
    <w:rsid w:val="002D4365"/>
    <w:rsid w:val="003516FB"/>
    <w:rsid w:val="00384FE2"/>
    <w:rsid w:val="003D1C5F"/>
    <w:rsid w:val="003E4FBC"/>
    <w:rsid w:val="003E7362"/>
    <w:rsid w:val="003F4940"/>
    <w:rsid w:val="00463ACE"/>
    <w:rsid w:val="004E2BB5"/>
    <w:rsid w:val="00517520"/>
    <w:rsid w:val="00572A01"/>
    <w:rsid w:val="00580C56"/>
    <w:rsid w:val="00692EAD"/>
    <w:rsid w:val="006B363F"/>
    <w:rsid w:val="007070D2"/>
    <w:rsid w:val="00730C87"/>
    <w:rsid w:val="00776F2C"/>
    <w:rsid w:val="008F7723"/>
    <w:rsid w:val="009031EF"/>
    <w:rsid w:val="00912A5F"/>
    <w:rsid w:val="00940EED"/>
    <w:rsid w:val="00985255"/>
    <w:rsid w:val="009C3651"/>
    <w:rsid w:val="00A13363"/>
    <w:rsid w:val="00A51DBA"/>
    <w:rsid w:val="00AA64D3"/>
    <w:rsid w:val="00B20DA6"/>
    <w:rsid w:val="00B3798B"/>
    <w:rsid w:val="00B457AF"/>
    <w:rsid w:val="00BB6FCD"/>
    <w:rsid w:val="00BF56C3"/>
    <w:rsid w:val="00C818FB"/>
    <w:rsid w:val="00CC0451"/>
    <w:rsid w:val="00D6665C"/>
    <w:rsid w:val="00D900BD"/>
    <w:rsid w:val="00E76813"/>
    <w:rsid w:val="00EC7D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ed49b631-21f2-4ca3-af1e-5814a842ab38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bc80cdf3-0358-4048-a1ac-e74741ce62a6</T_BILL_REQUEST_REQUEST>
  <T_BILL_R_ORIGINALDRAFT>97b15174-26ac-42b6-9851-0a279910ad39</T_BILL_R_ORIGINALDRAFT>
  <T_BILL_SPONSOR_SPONSOR>d08711f4-b55c-42ef-887a-c9acc7a62b3e</T_BILL_SPONSOR_SPONSOR>
  <T_BILL_T_BILLNAME>[0737]</T_BILL_T_BILLNAME>
  <T_BILL_T_BILLNUMBER>737</T_BILL_T_BILLNUMBER>
  <T_BILL_T_BILLTITLE>TO AMEND THE SOUTH CAROLINA CODE OF LAWS BY AMENDING SECTION 15‑73‑10, RELATING TO LIABILITY OF SELLER FOR DEFECTIVE PRODUCT, SO AS TO INCLUDE CHINESE‑MADE DIALYSATE OR DIALYSIS PRODUCTS ARE PER SE DEEMED TO BE IN A DEFECTIVE CONDITION AND UNREASONABLY DANGEROUS; BY ADDING SECTION 39‑24‑70 SO AS TO MAKE IT UNLAWFUL TO SUBSTITUTE WITH CHINESE-MADE PRODUCTS; AND BY ADDING SECTION 44‑53‑60 SO AS TO MAKE IT UNLAWFUL FOR DIALYSATE OR DIALYSIS PRODUCT TO BE FROM CHINA OR TO CONTAIN ALUMINUM.</T_BILL_T_BILLTITLE>
  <T_BILL_T_CHAMBER>senate</T_BILL_T_CHAMBER>
  <T_BILL_T_FILENAME> </T_BILL_T_FILENAME>
  <T_BILL_T_LEGTYPE>bill_statewide</T_BILL_T_LEGTYPE>
  <T_BILL_T_RATNUMBERSTRING>SNone</T_BILL_T_RATNUMBERSTRING>
  <T_BILL_T_SECTIONS>[{"SectionUUID":"1779997e-f568-421a-aa82-88da99b22557","SectionName":"code_section","SectionNumber":1,"SectionType":"code_section","CodeSections":[{"CodeSectionBookmarkName":"cs_T15C73N10_1d2652bce","IsConstitutionSection":false,"Identity":"15-73-10","IsNew":false,"SubSections":[{"Level":1,"Identity":"T15C73N10S1","SubSectionBookmarkName":"ss_T15C73N10S1_lv1_dc06fb02d","IsNewSubSection":false,"SubSectionReplacement":""},{"Level":1,"Identity":"T15C73N10S2","SubSectionBookmarkName":"ss_T15C73N10S2_lv1_c8c74e4a8","IsNewSubSection":false,"SubSectionReplacement":""},{"Level":2,"Identity":"T15C73N10Sa","SubSectionBookmarkName":"ss_T15C73N10Sa_lv2_ed5482f18","IsNewSubSection":false,"SubSectionReplacement":""},{"Level":2,"Identity":"T15C73N10Sb","SubSectionBookmarkName":"ss_T15C73N10Sb_lv2_31ca39684","IsNewSubSection":false,"SubSectionReplacement":""},{"Level":2,"Identity":"T15C73N10Sa","SubSectionBookmarkName":"ss_T15C73N10Sa_lv2_cc69488aa","IsNewSubSection":false,"SubSectionReplacement":""},{"Level":2,"Identity":"T15C73N10Sb","SubSectionBookmarkName":"ss_T15C73N10Sb_lv2_ebf52cee6","IsNewSubSection":false,"SubSectionReplacement":""},{"Level":1,"Identity":"T15C73N10S3","SubSectionBookmarkName":"ss_T15C73N10S3_lv1_4c330e0d2","IsNewSubSection":false,"SubSectionReplacement":""}],"TitleRelatedTo":"Liability of seller for defective product","TitleSoAsTo":"include chinese-made dialysate or dialysis products are per se deemed to be in a defective consition and unreasonably dangerous","Deleted":false,"IsStricken":false}],"TitleText":"","DisableControls":false,"Deleted":false,"RepealItems":[],"SectionBookmarkName":"bs_num_1_94304aaca"},{"SectionUUID":"7cdd1bae-3801-43aa-8206-9cf98f85202a","SectionName":"code_section","SectionNumber":2,"SectionType":"code_section","CodeSections":[{"CodeSectionBookmarkName":"ns_T39C24N70_1924fa547","IsConstitutionSection":false,"Identity":"39-24-70","IsNew":true,"SubSections":[],"TitleRelatedTo":"","TitleSoAsTo":" to make it unlawful to substitute with chinese made products, ","Deleted":false,"IsStricken":false}],"TitleText":"","DisableControls":false,"Deleted":false,"RepealItems":[],"SectionBookmarkName":"bs_num_2_400b0357a"},{"SectionUUID":"e3d09a23-c280-4d82-bc27-baee4cfee338","SectionName":"code_section","SectionNumber":3,"SectionType":"code_section","CodeSections":[{"CodeSectionBookmarkName":"ns_T44C53N60_7556a9ab8","IsConstitutionSection":false,"Identity":"44-53-60","IsNew":true,"SubSections":[{"Level":1,"Identity":"T44C53N60SA","SubSectionBookmarkName":"ss_T44C53N60SA_lv1_6baded2cc","IsNewSubSection":false,"SubSectionReplacement":""},{"Level":1,"Identity":"T44C53N60SB","SubSectionBookmarkName":"ss_T44C53N60SB_lv1_c26ae4b71","IsNewSubSection":false,"SubSectionReplacement":""},{"Level":1,"Identity":"T44C53N60SC","SubSectionBookmarkName":"ss_T44C53N60SC_lv1_3d96d9921","IsNewSubSection":false,"SubSectionReplacement":""}],"TitleRelatedTo":"","TitleSoAsTo":" make it unlawful for dialysate or dialysis product to contain alumnium","Deleted":false,"IsStricken":false}],"TitleText":"","DisableControls":false,"Deleted":false,"RepealItems":[],"SectionBookmarkName":"bs_num_3_08ea2a1e9"},{"SectionUUID":"8f03ca95-8faa-4d43-a9c2-8afc498075bd","SectionName":"standard_eff_date_section","SectionNumber":4,"SectionType":"drafting_clause","CodeSections":[],"TitleText":"","DisableControls":false,"Deleted":false,"RepealItems":[],"SectionBookmarkName":"bs_num_4_lastsection"}]</T_BILL_T_SECTIONS>
  <T_BILL_T_SUBJECT>Dialysate and Dialysis Product Safety</T_BILL_T_SUBJECT>
  <T_BILL_UR_DRAFTER>cassidymurphy@scsenate.gov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2348</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2026-01-21T18:41:00Z</dcterms:created>
  <dcterms:modified xsi:type="dcterms:W3CDTF">2026-01-21T18:43:00Z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