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SR-0426KM26.docx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Fluoride Ban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45c52f20bc614c68">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faf295df1be148a8">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1/14/2026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784367e08fa43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53f81bbdae41eb">
        <w:r>
          <w:rPr>
            <w:rStyle w:val="Hyperlink"/>
            <w:u w:val="single"/>
          </w:rPr>
          <w:t>12/10/2025</w:t>
        </w:r>
      </w:hyperlink>
      <w:r>
        <w:t xml:space="preserve"/>
      </w:r>
    </w:p>
    <w:p>
      <w:pPr>
        <w:widowControl w:val="true"/>
        <w:spacing w:after="0"/>
        <w:jc w:val="left"/>
      </w:pPr>
      <w:r>
        <w:rPr>
          <w:rFonts w:ascii="Times New Roman"/>
          <w:sz w:val="22"/>
        </w:rPr>
        <w:t xml:space="preserve"/>
      </w:r>
      <w:hyperlink r:id="R94d456704f0e4b6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5767B2E" w14:textId="77777777">
      <w:pPr>
        <w:pStyle w:val="scemptylineheader"/>
      </w:pPr>
    </w:p>
    <w:p w:rsidRPr="00BB0725" w:rsidR="00A73EFA" w:rsidP="00BB0725" w:rsidRDefault="00A73EFA" w14:paraId="3D608441" w14:textId="77777777">
      <w:pPr>
        <w:pStyle w:val="scemptylineheader"/>
      </w:pPr>
    </w:p>
    <w:p w:rsidRPr="00BB0725" w:rsidR="00A73EFA" w:rsidP="00BB0725" w:rsidRDefault="00A73EFA" w14:paraId="3ABE84B6" w14:textId="77777777">
      <w:pPr>
        <w:pStyle w:val="scemptylineheader"/>
      </w:pPr>
    </w:p>
    <w:p w:rsidRPr="00DF3B44" w:rsidR="00A73EFA" w:rsidP="00B7592C" w:rsidRDefault="00A73EFA" w14:paraId="39F5FE74" w14:textId="77777777">
      <w:pPr>
        <w:pStyle w:val="scemptylineheader"/>
      </w:pPr>
    </w:p>
    <w:p w:rsidRPr="00DF3B44" w:rsidR="00A73EFA" w:rsidP="00B7592C" w:rsidRDefault="00A73EFA" w14:paraId="2D2F74CB" w14:textId="77777777">
      <w:pPr>
        <w:pStyle w:val="scemptylineheader"/>
      </w:pPr>
    </w:p>
    <w:p w:rsidRPr="00DF3B44" w:rsidR="00A73EFA" w:rsidP="00B7592C" w:rsidRDefault="00A73EFA" w14:paraId="10A0629F" w14:textId="77777777">
      <w:pPr>
        <w:pStyle w:val="scemptylineheader"/>
      </w:pPr>
    </w:p>
    <w:p w:rsidRPr="00DF3B44" w:rsidR="002C3463" w:rsidP="00037F04" w:rsidRDefault="002C3463" w14:paraId="73F41D30" w14:textId="77777777">
      <w:pPr>
        <w:pStyle w:val="scemptylineheader"/>
      </w:pPr>
    </w:p>
    <w:p w:rsidRPr="00DF3B44" w:rsidR="008E61A1" w:rsidP="00446987" w:rsidRDefault="008E61A1" w14:paraId="7710B9D0" w14:textId="77777777">
      <w:pPr>
        <w:pStyle w:val="scemptylineheader"/>
      </w:pPr>
    </w:p>
    <w:p w:rsidRPr="00DF3B44" w:rsidR="002C3463" w:rsidP="00EB120E" w:rsidRDefault="002C3463" w14:paraId="57B558AC" w14:textId="77777777">
      <w:pPr>
        <w:pStyle w:val="scbillheader"/>
      </w:pPr>
      <w:r w:rsidRPr="00DF3B44">
        <w:t>A bill</w:t>
      </w:r>
    </w:p>
    <w:p w:rsidRPr="00DF3B44" w:rsidR="002C3463" w:rsidP="001164F9" w:rsidRDefault="002C3463" w14:paraId="63179EE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70D31" w14:paraId="1C386E72" w14:textId="6F4B38C4">
          <w:pPr>
            <w:pStyle w:val="scbilltitle"/>
          </w:pPr>
          <w:r>
            <w:t>TO AMEND THE SOUTH CAROLINA CODE OF LAWS BY AMENDING SECTION 44‑55‑20, RELATING TO WATER, SEWAGE, WASTE DISPOSAL DEFINITIONS, SO AS TO DEFINE “</w:t>
          </w:r>
          <w:r w:rsidR="00FF5EBB">
            <w:t>FLUORIDE</w:t>
          </w:r>
          <w:r>
            <w:t>”; AND BY ADDING SECTION 44‑55‑35 SO AS TO PROHIBIT THE ADDITION OF FLUORIDE TO A PUBLIC WATER SYSTEM OR TO WATER THAT WILL BE INTRODUCED INTO A PUBLIC WATER SYSTEM.</w:t>
          </w:r>
        </w:p>
      </w:sdtContent>
    </w:sdt>
    <w:bookmarkStart w:name="at_241601f91" w:displacedByCustomXml="prev" w:id="0"/>
    <w:bookmarkEnd w:id="0"/>
    <w:p w:rsidRPr="00DF3B44" w:rsidR="006C18F0" w:rsidP="006C18F0" w:rsidRDefault="006C18F0" w14:paraId="3BF1D36C" w14:textId="77777777">
      <w:pPr>
        <w:pStyle w:val="scbillwhereasclause"/>
      </w:pPr>
    </w:p>
    <w:p w:rsidRPr="0094541D" w:rsidR="007E06BB" w:rsidP="0094541D" w:rsidRDefault="002C3463" w14:paraId="47489F11" w14:textId="77777777">
      <w:pPr>
        <w:pStyle w:val="scenactingwords"/>
      </w:pPr>
      <w:bookmarkStart w:name="ew_5482982e4" w:id="1"/>
      <w:r w:rsidRPr="0094541D">
        <w:t>B</w:t>
      </w:r>
      <w:bookmarkEnd w:id="1"/>
      <w:r w:rsidRPr="0094541D">
        <w:t>e it enacted by the General Assembly of the State of South Carolina:</w:t>
      </w:r>
    </w:p>
    <w:p w:rsidR="00391360" w:rsidP="00391360" w:rsidRDefault="00391360" w14:paraId="480B17EE" w14:textId="77777777">
      <w:pPr>
        <w:pStyle w:val="scemptyline"/>
      </w:pPr>
    </w:p>
    <w:p w:rsidR="00391360" w:rsidP="00391360" w:rsidRDefault="00391360" w14:paraId="6CA1ED9C" w14:textId="77777777">
      <w:pPr>
        <w:pStyle w:val="scdirectionallanguage"/>
      </w:pPr>
      <w:bookmarkStart w:name="bs_num_1_723f99f9b" w:id="2"/>
      <w:r>
        <w:t>S</w:t>
      </w:r>
      <w:bookmarkEnd w:id="2"/>
      <w:r>
        <w:t>ECTION 1.</w:t>
      </w:r>
      <w:r>
        <w:tab/>
      </w:r>
      <w:bookmarkStart w:name="dl_6a23ddf9e" w:id="3"/>
      <w:r>
        <w:t>S</w:t>
      </w:r>
      <w:bookmarkEnd w:id="3"/>
      <w:r>
        <w:t>ection 44‑55‑20 of the S.C. Code is amended to read:</w:t>
      </w:r>
    </w:p>
    <w:p w:rsidR="00244E18" w:rsidRDefault="00244E18" w14:paraId="1B2565F2" w14:textId="77777777">
      <w:pPr>
        <w:pStyle w:val="sccodifiedsection"/>
      </w:pPr>
    </w:p>
    <w:p w:rsidR="00244E18" w:rsidRDefault="00244E18" w14:paraId="04C4BA87" w14:textId="77777777">
      <w:pPr>
        <w:pStyle w:val="sccodifiedsection"/>
      </w:pPr>
      <w:r>
        <w:tab/>
      </w:r>
      <w:bookmarkStart w:name="cs_T44C55N20_3139eb8eb" w:id="4"/>
      <w:r>
        <w:t>S</w:t>
      </w:r>
      <w:bookmarkEnd w:id="4"/>
      <w:r>
        <w:t>ection 44‑55‑20.</w:t>
      </w:r>
      <w:r>
        <w:tab/>
      </w:r>
      <w:bookmarkStart w:name="up_4095828a9" w:id="5"/>
      <w:r>
        <w:t>A</w:t>
      </w:r>
      <w:bookmarkEnd w:id="5"/>
      <w:r>
        <w:t>s used in this article:</w:t>
      </w:r>
    </w:p>
    <w:p w:rsidR="009641C9" w:rsidRDefault="00244E18" w14:paraId="0A3476B5" w14:textId="77777777">
      <w:pPr>
        <w:pStyle w:val="sccodifiedsection"/>
      </w:pPr>
      <w:r>
        <w:tab/>
      </w:r>
      <w:bookmarkStart w:name="ss_T44C55N20S1_lv1_572d4df91" w:id="6"/>
      <w:r>
        <w:t>(</w:t>
      </w:r>
      <w:bookmarkEnd w:id="6"/>
      <w:r>
        <w:t>1) “Board” means the South Carolina Board of Health and Environmental Control which is charged with responsibility for implementation of the Safe Drinking Water Act.</w:t>
      </w:r>
    </w:p>
    <w:p w:rsidR="009641C9" w:rsidRDefault="00244E18" w14:paraId="19BAB0EF" w14:textId="77777777">
      <w:pPr>
        <w:pStyle w:val="sccodifiedsection"/>
      </w:pPr>
      <w:r>
        <w:tab/>
      </w:r>
      <w:bookmarkStart w:name="ss_T44C55N20S2_lv1_78464db8b" w:id="7"/>
      <w:r>
        <w:t>(</w:t>
      </w:r>
      <w:bookmarkEnd w:id="7"/>
      <w:r>
        <w:t>2) “Commissioner” means the commissioner of the department or his authorized agent.</w:t>
      </w:r>
    </w:p>
    <w:p w:rsidR="009641C9" w:rsidRDefault="00244E18" w14:paraId="2A2276A0" w14:textId="77777777">
      <w:pPr>
        <w:pStyle w:val="sccodifiedsection"/>
      </w:pPr>
      <w:r>
        <w:tab/>
      </w:r>
      <w:bookmarkStart w:name="ss_T44C55N20S3_lv1_ab98fe058" w:id="8"/>
      <w:r>
        <w:t>(</w:t>
      </w:r>
      <w:bookmarkEnd w:id="8"/>
      <w:r>
        <w:t>3)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rsidR="009641C9" w:rsidRDefault="00244E18" w14:paraId="072D9BA4" w14:textId="77777777">
      <w:pPr>
        <w:pStyle w:val="sccodifiedsection"/>
      </w:pPr>
      <w:r>
        <w:tab/>
      </w:r>
      <w:bookmarkStart w:name="ss_T44C55N20S4_lv1_9606e9e48" w:id="9"/>
      <w:r>
        <w:t>(</w:t>
      </w:r>
      <w:bookmarkEnd w:id="9"/>
      <w:r>
        <w:t>4) “Construction permit” means a permit issued by the department authorizing the construction of a new public water system or the expansion or modification of an existing public water system.</w:t>
      </w:r>
    </w:p>
    <w:p w:rsidR="009641C9" w:rsidRDefault="00244E18" w14:paraId="7BB888F0" w14:textId="77777777">
      <w:pPr>
        <w:pStyle w:val="sccodifiedsection"/>
      </w:pPr>
      <w:r>
        <w:tab/>
      </w:r>
      <w:bookmarkStart w:name="ss_T44C55N20S5_lv1_45e4ea81c" w:id="10"/>
      <w:r>
        <w:t>(</w:t>
      </w:r>
      <w:bookmarkEnd w:id="10"/>
      <w:r>
        <w:t>5) “Contamination” means the adulteration or alteration of the quality of the water of a public water system by the addition or deletion of any substance, matter, or constituent except as authorized pursuant to this article.</w:t>
      </w:r>
    </w:p>
    <w:p w:rsidR="009641C9" w:rsidRDefault="00244E18" w14:paraId="716A5F63" w14:textId="77777777">
      <w:pPr>
        <w:pStyle w:val="sccodifiedsection"/>
      </w:pPr>
      <w:r>
        <w:tab/>
      </w:r>
      <w:bookmarkStart w:name="ss_T44C55N20S6_lv1_a44db2012" w:id="11"/>
      <w:r>
        <w:t>(</w:t>
      </w:r>
      <w:bookmarkEnd w:id="11"/>
      <w:r>
        <w:t>6)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cross‑connections.</w:t>
      </w:r>
    </w:p>
    <w:p w:rsidR="009641C9" w:rsidRDefault="00244E18" w14:paraId="18DA5114" w14:textId="77777777">
      <w:pPr>
        <w:pStyle w:val="sccodifiedsection"/>
        <w:rPr>
          <w:rStyle w:val="scinsert"/>
        </w:rPr>
      </w:pPr>
      <w:r>
        <w:tab/>
      </w:r>
      <w:bookmarkStart w:name="ss_T44C55N20S7_lv1_3f36d4322" w:id="12"/>
      <w:r>
        <w:t>(</w:t>
      </w:r>
      <w:bookmarkEnd w:id="12"/>
      <w:r>
        <w:t>7) “Department” means the South Carolina Department of Health and Environmental Control, including personnel authorized and empowered to act on behalf of the department or board.</w:t>
      </w:r>
    </w:p>
    <w:p w:rsidR="00743F64" w:rsidRDefault="00743F64" w14:paraId="0A652657" w14:textId="26E42A60">
      <w:pPr>
        <w:pStyle w:val="sccodifiedsection"/>
        <w:rPr>
          <w:rStyle w:val="scinsert"/>
        </w:rPr>
      </w:pPr>
      <w:r>
        <w:rPr>
          <w:rStyle w:val="scinsert"/>
        </w:rPr>
        <w:lastRenderedPageBreak/>
        <w:tab/>
      </w:r>
      <w:bookmarkStart w:name="ss_T44C55N20S8_lv1_c079026e1" w:id="13"/>
      <w:r>
        <w:rPr>
          <w:rStyle w:val="scinsert"/>
        </w:rPr>
        <w:t>(</w:t>
      </w:r>
      <w:bookmarkEnd w:id="13"/>
      <w:r>
        <w:rPr>
          <w:rStyle w:val="scinsert"/>
        </w:rPr>
        <w:t xml:space="preserve">8) </w:t>
      </w:r>
      <w:r w:rsidR="00FF7C77">
        <w:rPr>
          <w:rStyle w:val="scinsert"/>
        </w:rPr>
        <w:t>“</w:t>
      </w:r>
      <w:r>
        <w:rPr>
          <w:rStyle w:val="scinsert"/>
        </w:rPr>
        <w:t>F</w:t>
      </w:r>
      <w:r w:rsidRPr="00743F64">
        <w:rPr>
          <w:rStyle w:val="scinsert"/>
        </w:rPr>
        <w:t>luoride</w:t>
      </w:r>
      <w:r w:rsidR="00FF7C77">
        <w:rPr>
          <w:rStyle w:val="scinsert"/>
        </w:rPr>
        <w:t>”</w:t>
      </w:r>
      <w:r w:rsidRPr="00743F64">
        <w:rPr>
          <w:rStyle w:val="scinsert"/>
        </w:rPr>
        <w:t xml:space="preserve"> means a chemical compound that contains the</w:t>
      </w:r>
      <w:r>
        <w:rPr>
          <w:rStyle w:val="scinsert"/>
        </w:rPr>
        <w:t xml:space="preserve"> f</w:t>
      </w:r>
      <w:r w:rsidRPr="00743F64">
        <w:rPr>
          <w:rStyle w:val="scinsert"/>
        </w:rPr>
        <w:t>luoride ion and is used to fluoridate drinking water, including:</w:t>
      </w:r>
    </w:p>
    <w:p w:rsidR="00743F64" w:rsidRDefault="00743F64" w14:paraId="657C8250" w14:textId="77777777">
      <w:pPr>
        <w:pStyle w:val="sccodifiedsection"/>
        <w:rPr>
          <w:rStyle w:val="scinsert"/>
        </w:rPr>
      </w:pPr>
      <w:r>
        <w:rPr>
          <w:rStyle w:val="scinsert"/>
        </w:rPr>
        <w:tab/>
      </w:r>
      <w:r>
        <w:rPr>
          <w:rStyle w:val="scinsert"/>
        </w:rPr>
        <w:tab/>
      </w:r>
      <w:bookmarkStart w:name="ss_T44C55N20Sa_lv2_d7e0e6ecf" w:id="14"/>
      <w:r>
        <w:rPr>
          <w:rStyle w:val="scinsert"/>
        </w:rPr>
        <w:t>(</w:t>
      </w:r>
      <w:bookmarkEnd w:id="14"/>
      <w:r>
        <w:rPr>
          <w:rStyle w:val="scinsert"/>
        </w:rPr>
        <w:t xml:space="preserve">a) </w:t>
      </w:r>
      <w:r w:rsidRPr="00743F64">
        <w:rPr>
          <w:rStyle w:val="scinsert"/>
        </w:rPr>
        <w:t>fluorosilicic acid;</w:t>
      </w:r>
    </w:p>
    <w:p w:rsidR="00743F64" w:rsidRDefault="00743F64" w14:paraId="74A0256E" w14:textId="77777777">
      <w:pPr>
        <w:pStyle w:val="sccodifiedsection"/>
        <w:rPr>
          <w:rStyle w:val="scinsert"/>
        </w:rPr>
      </w:pPr>
      <w:r>
        <w:rPr>
          <w:rStyle w:val="scinsert"/>
        </w:rPr>
        <w:tab/>
      </w:r>
      <w:r>
        <w:rPr>
          <w:rStyle w:val="scinsert"/>
        </w:rPr>
        <w:tab/>
      </w:r>
      <w:bookmarkStart w:name="ss_T44C55N20Sb_lv2_eb1ca07df" w:id="15"/>
      <w:r>
        <w:rPr>
          <w:rStyle w:val="scinsert"/>
        </w:rPr>
        <w:t>(</w:t>
      </w:r>
      <w:bookmarkEnd w:id="15"/>
      <w:r>
        <w:rPr>
          <w:rStyle w:val="scinsert"/>
        </w:rPr>
        <w:t xml:space="preserve">b) </w:t>
      </w:r>
      <w:r w:rsidRPr="00743F64">
        <w:rPr>
          <w:rStyle w:val="scinsert"/>
        </w:rPr>
        <w:t>sodium fluorosilicate; or</w:t>
      </w:r>
    </w:p>
    <w:p w:rsidR="00743F64" w:rsidRDefault="00743F64" w14:paraId="3EC8DC28" w14:textId="77777777">
      <w:pPr>
        <w:pStyle w:val="sccodifiedsection"/>
      </w:pPr>
      <w:r>
        <w:rPr>
          <w:rStyle w:val="scinsert"/>
        </w:rPr>
        <w:tab/>
      </w:r>
      <w:r>
        <w:rPr>
          <w:rStyle w:val="scinsert"/>
        </w:rPr>
        <w:tab/>
      </w:r>
      <w:bookmarkStart w:name="ss_T44C55N20Sc_lv2_d26243487" w:id="16"/>
      <w:r>
        <w:rPr>
          <w:rStyle w:val="scinsert"/>
        </w:rPr>
        <w:t>(</w:t>
      </w:r>
      <w:bookmarkEnd w:id="16"/>
      <w:r>
        <w:rPr>
          <w:rStyle w:val="scinsert"/>
        </w:rPr>
        <w:t>c) sodium fluoride.</w:t>
      </w:r>
    </w:p>
    <w:p w:rsidR="009641C9" w:rsidRDefault="00244E18" w14:paraId="3AB2B34A" w14:textId="77777777">
      <w:pPr>
        <w:pStyle w:val="sccodifiedsection"/>
      </w:pPr>
      <w:r>
        <w:tab/>
      </w:r>
      <w:r>
        <w:rPr>
          <w:rStyle w:val="scstrike"/>
        </w:rPr>
        <w:t>(8)</w:t>
      </w:r>
      <w:bookmarkStart w:name="ss_T44C55N20S9_lv1_de220399b" w:id="17"/>
      <w:r w:rsidR="00743F64">
        <w:rPr>
          <w:rStyle w:val="scinsert"/>
        </w:rPr>
        <w:t>(</w:t>
      </w:r>
      <w:bookmarkEnd w:id="17"/>
      <w:r w:rsidR="00743F64">
        <w:rPr>
          <w:rStyle w:val="scinsert"/>
        </w:rPr>
        <w:t>9)</w:t>
      </w:r>
      <w:r>
        <w:t xml:space="preserve"> “Human consumption” means water used for drinking, bathing, cooking, dish washing, and maintaining oral hygiene or other similar uses.</w:t>
      </w:r>
    </w:p>
    <w:p w:rsidR="009641C9" w:rsidRDefault="00244E18" w14:paraId="7494DFAB" w14:textId="77777777">
      <w:pPr>
        <w:pStyle w:val="sccodifiedsection"/>
      </w:pPr>
      <w:r>
        <w:tab/>
      </w:r>
      <w:r>
        <w:rPr>
          <w:rStyle w:val="scstrike"/>
        </w:rPr>
        <w:t>(9)</w:t>
      </w:r>
      <w:bookmarkStart w:name="ss_T44C55N20S10_lv1_a84d353ab" w:id="18"/>
      <w:r w:rsidR="00743F64">
        <w:rPr>
          <w:rStyle w:val="scinsert"/>
        </w:rPr>
        <w:t>(</w:t>
      </w:r>
      <w:bookmarkEnd w:id="18"/>
      <w:r w:rsidR="00743F64">
        <w:rPr>
          <w:rStyle w:val="scinsert"/>
        </w:rPr>
        <w:t>10)</w:t>
      </w:r>
      <w:r>
        <w:t xml:space="preserve">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p>
    <w:p w:rsidR="009641C9" w:rsidRDefault="00244E18" w14:paraId="0E558F65" w14:textId="77777777">
      <w:pPr>
        <w:pStyle w:val="sccodifiedsection"/>
      </w:pPr>
      <w:r>
        <w:tab/>
      </w:r>
      <w:r>
        <w:rPr>
          <w:rStyle w:val="scstrike"/>
        </w:rPr>
        <w:t>(10)</w:t>
      </w:r>
      <w:bookmarkStart w:name="ss_T44C55N20S11_lv1_6f7b83bdb" w:id="19"/>
      <w:r w:rsidR="00743F64">
        <w:rPr>
          <w:rStyle w:val="scinsert"/>
        </w:rPr>
        <w:t>(</w:t>
      </w:r>
      <w:bookmarkEnd w:id="19"/>
      <w:r w:rsidR="00743F64">
        <w:rPr>
          <w:rStyle w:val="scinsert"/>
        </w:rPr>
        <w:t>11)</w:t>
      </w:r>
      <w:r>
        <w:t xml:space="preserve"> “</w:t>
      </w:r>
      <w:proofErr w:type="spellStart"/>
      <w:r>
        <w:t>Nontransient</w:t>
      </w:r>
      <w:proofErr w:type="spellEnd"/>
      <w:r>
        <w:t xml:space="preserve"> noncommunity water system” means a public water system that is not a community water system and that regularly serves at least twenty‑five of the same persons over six months per year.</w:t>
      </w:r>
    </w:p>
    <w:p w:rsidR="009641C9" w:rsidRDefault="00244E18" w14:paraId="036ADB4E" w14:textId="77777777">
      <w:pPr>
        <w:pStyle w:val="sccodifiedsection"/>
      </w:pPr>
      <w:r>
        <w:tab/>
      </w:r>
      <w:r>
        <w:rPr>
          <w:rStyle w:val="scstrike"/>
        </w:rPr>
        <w:t>(11)</w:t>
      </w:r>
      <w:bookmarkStart w:name="ss_T44C55N20S12_lv1_975fae31f" w:id="20"/>
      <w:r w:rsidR="00743F64">
        <w:rPr>
          <w:rStyle w:val="scinsert"/>
        </w:rPr>
        <w:t>(</w:t>
      </w:r>
      <w:bookmarkEnd w:id="20"/>
      <w:r w:rsidR="00743F64">
        <w:rPr>
          <w:rStyle w:val="scinsert"/>
        </w:rPr>
        <w:t>12)</w:t>
      </w:r>
      <w:r>
        <w:t xml:space="preserve"> “Operating permit” means a permit issued by the department that outlines the requirements and conditions under which a person must operate a public water system.</w:t>
      </w:r>
    </w:p>
    <w:p w:rsidR="009641C9" w:rsidRDefault="00244E18" w14:paraId="356BE8FF" w14:textId="77777777">
      <w:pPr>
        <w:pStyle w:val="sccodifiedsection"/>
      </w:pPr>
      <w:r>
        <w:tab/>
      </w:r>
      <w:r>
        <w:rPr>
          <w:rStyle w:val="scstrike"/>
        </w:rPr>
        <w:t>(12)</w:t>
      </w:r>
      <w:bookmarkStart w:name="ss_T44C55N20S13_lv1_1387f8932" w:id="21"/>
      <w:r w:rsidR="00743F64">
        <w:rPr>
          <w:rStyle w:val="scinsert"/>
        </w:rPr>
        <w:t>(</w:t>
      </w:r>
      <w:bookmarkEnd w:id="21"/>
      <w:r w:rsidR="00743F64">
        <w:rPr>
          <w:rStyle w:val="scinsert"/>
        </w:rPr>
        <w:t>13)</w:t>
      </w:r>
      <w:r>
        <w:t xml:space="preserve"> “Person” means an individual, partnership, </w:t>
      </w:r>
      <w:proofErr w:type="spellStart"/>
      <w:r>
        <w:t>copartnership</w:t>
      </w:r>
      <w:proofErr w:type="spellEnd"/>
      <w:r>
        <w:t>, cooperative, firm, company, public or private corporation, political subdivision, government agency, trust, estate, joint structure company, or any other legal entity or its legal representative, agent, or assigns.</w:t>
      </w:r>
    </w:p>
    <w:p w:rsidR="009641C9" w:rsidRDefault="00244E18" w14:paraId="07D6582E" w14:textId="77777777">
      <w:pPr>
        <w:pStyle w:val="sccodifiedsection"/>
      </w:pPr>
      <w:r>
        <w:tab/>
      </w:r>
      <w:r>
        <w:rPr>
          <w:rStyle w:val="scstrike"/>
        </w:rPr>
        <w:t>(13)</w:t>
      </w:r>
      <w:bookmarkStart w:name="ss_T44C55N20S14_lv1_bee26b9f9" w:id="22"/>
      <w:r w:rsidR="00743F64">
        <w:rPr>
          <w:rStyle w:val="scinsert"/>
        </w:rPr>
        <w:t>(</w:t>
      </w:r>
      <w:bookmarkEnd w:id="22"/>
      <w:r w:rsidR="00743F64">
        <w:rPr>
          <w:rStyle w:val="scinsert"/>
        </w:rPr>
        <w:t>14)</w:t>
      </w:r>
      <w:r>
        <w:t xml:space="preserve"> “Public water system” means:</w:t>
      </w:r>
    </w:p>
    <w:p w:rsidR="009641C9" w:rsidRDefault="00244E18" w14:paraId="45019282" w14:textId="77777777">
      <w:pPr>
        <w:pStyle w:val="sccodifiedsection"/>
      </w:pPr>
      <w:r>
        <w:tab/>
      </w:r>
      <w:r>
        <w:tab/>
      </w:r>
      <w:bookmarkStart w:name="ss_T44C55N20Sa_lv2_3378ad45c" w:id="23"/>
      <w:r>
        <w:t>(</w:t>
      </w:r>
      <w:bookmarkEnd w:id="23"/>
      <w:r>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9641C9" w:rsidRDefault="00244E18" w14:paraId="685E6F19" w14:textId="77777777">
      <w:pPr>
        <w:pStyle w:val="sccodifiedsection"/>
      </w:pPr>
      <w:r>
        <w:tab/>
      </w:r>
      <w:r>
        <w:tab/>
      </w:r>
      <w:bookmarkStart w:name="ss_T44C55N20Sb_lv2_102cbdd5c" w:id="24"/>
      <w:r>
        <w:t>(</w:t>
      </w:r>
      <w:bookmarkEnd w:id="24"/>
      <w:r>
        <w:t>b) all structures and appurtenances used for the collection, treatment, storage, or distribution of water delivered to point of meter of consumer or owner connection;</w:t>
      </w:r>
    </w:p>
    <w:p w:rsidR="009641C9" w:rsidRDefault="00244E18" w14:paraId="09D9052D" w14:textId="77777777">
      <w:pPr>
        <w:pStyle w:val="sccodifiedsection"/>
      </w:pPr>
      <w:r>
        <w:tab/>
      </w:r>
      <w:r>
        <w:tab/>
      </w:r>
      <w:bookmarkStart w:name="ss_T44C55N20Sc_lv2_a0119d381" w:id="25"/>
      <w:r>
        <w:t>(</w:t>
      </w:r>
      <w:bookmarkEnd w:id="25"/>
      <w:r>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9641C9" w:rsidRDefault="00244E18" w14:paraId="65A842D2" w14:textId="77777777">
      <w:pPr>
        <w:pStyle w:val="sccodifiedsection"/>
      </w:pPr>
      <w:r>
        <w:tab/>
      </w:r>
      <w:r>
        <w:tab/>
      </w:r>
      <w:r>
        <w:tab/>
      </w:r>
      <w:bookmarkStart w:name="ss_T44C55N20Si_lv3_9a08862ba" w:id="26"/>
      <w:r>
        <w:t>(</w:t>
      </w:r>
      <w:bookmarkEnd w:id="26"/>
      <w:proofErr w:type="spellStart"/>
      <w:r>
        <w:t>i</w:t>
      </w:r>
      <w:proofErr w:type="spellEnd"/>
      <w:r>
        <w:t>) the water is used exclusively for purposes other than residential uses consisting of drinking, bathing, and cooking or other similar uses;</w:t>
      </w:r>
    </w:p>
    <w:p w:rsidR="009641C9" w:rsidRDefault="00244E18" w14:paraId="03186A54" w14:textId="77777777">
      <w:pPr>
        <w:pStyle w:val="sccodifiedsection"/>
      </w:pPr>
      <w:r>
        <w:tab/>
      </w:r>
      <w:r>
        <w:tab/>
      </w:r>
      <w:r>
        <w:tab/>
      </w:r>
      <w:bookmarkStart w:name="ss_T44C55N20Sii_lv3_3bce1c362" w:id="27"/>
      <w:r>
        <w:t>(</w:t>
      </w:r>
      <w:bookmarkEnd w:id="27"/>
      <w:r>
        <w:t>ii) the department determines that alternative water to achieve the equivalent level of public health protection provided by the applicable State Primary Drinking Water Regulations is provided for residential or similar uses for drinking and cooking;  or</w:t>
      </w:r>
    </w:p>
    <w:p w:rsidR="009641C9" w:rsidRDefault="00244E18" w14:paraId="5AB3CB8A" w14:textId="77777777">
      <w:pPr>
        <w:pStyle w:val="sccodifiedsection"/>
      </w:pPr>
      <w:r>
        <w:tab/>
      </w:r>
      <w:r>
        <w:tab/>
      </w:r>
      <w:r>
        <w:tab/>
      </w:r>
      <w:bookmarkStart w:name="ss_T44C55N20Siii_lv3_bf6a9cf9c" w:id="28"/>
      <w:r>
        <w:t>(</w:t>
      </w:r>
      <w:bookmarkEnd w:id="28"/>
      <w:r>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rsidR="009641C9" w:rsidRDefault="00244E18" w14:paraId="3E9461B9" w14:textId="77777777">
      <w:pPr>
        <w:pStyle w:val="sccodifiedsection"/>
      </w:pPr>
      <w:r>
        <w:tab/>
      </w:r>
      <w:r>
        <w:rPr>
          <w:rStyle w:val="scstrike"/>
        </w:rPr>
        <w:t>(14)</w:t>
      </w:r>
      <w:bookmarkStart w:name="ss_T44C55N20S15_lv1_e3cb195bf" w:id="29"/>
      <w:r w:rsidR="00743F64">
        <w:rPr>
          <w:rStyle w:val="scinsert"/>
        </w:rPr>
        <w:t>(</w:t>
      </w:r>
      <w:bookmarkEnd w:id="29"/>
      <w:r w:rsidR="00743F64">
        <w:rPr>
          <w:rStyle w:val="scinsert"/>
        </w:rPr>
        <w:t>15)</w:t>
      </w:r>
      <w:r>
        <w:t xml:space="preserve"> “State water system” means any water system that serves less than fifteen service connections or regularly serves an average of less than twenty‑five individuals daily.</w:t>
      </w:r>
    </w:p>
    <w:p w:rsidR="009641C9" w:rsidRDefault="00244E18" w14:paraId="5D75D8F6" w14:textId="77777777">
      <w:pPr>
        <w:pStyle w:val="sccodifiedsection"/>
      </w:pPr>
      <w:r>
        <w:tab/>
      </w:r>
      <w:r>
        <w:rPr>
          <w:rStyle w:val="scstrike"/>
        </w:rPr>
        <w:t>(15)</w:t>
      </w:r>
      <w:bookmarkStart w:name="ss_T44C55N20S16_lv1_11da01e4f" w:id="30"/>
      <w:r w:rsidR="00743F64">
        <w:rPr>
          <w:rStyle w:val="scinsert"/>
        </w:rPr>
        <w:t>(</w:t>
      </w:r>
      <w:bookmarkEnd w:id="30"/>
      <w:r w:rsidR="00743F64">
        <w:rPr>
          <w:rStyle w:val="scinsert"/>
        </w:rPr>
        <w:t>16)</w:t>
      </w:r>
      <w:r>
        <w:t xml:space="preserve"> “Transient noncommunity water system” means a noncommunity water system that does not regularly serve at least twenty‑five of the same persons over six months a year.</w:t>
      </w:r>
    </w:p>
    <w:p w:rsidR="009641C9" w:rsidRDefault="00244E18" w14:paraId="0D113EA5" w14:textId="77777777">
      <w:pPr>
        <w:pStyle w:val="sccodifiedsection"/>
      </w:pPr>
      <w:r>
        <w:tab/>
      </w:r>
      <w:r>
        <w:rPr>
          <w:rStyle w:val="scstrike"/>
        </w:rPr>
        <w:t>(16)</w:t>
      </w:r>
      <w:bookmarkStart w:name="ss_T44C55N20S17_lv1_7cedfe70b" w:id="31"/>
      <w:r w:rsidR="00743F64">
        <w:rPr>
          <w:rStyle w:val="scinsert"/>
        </w:rPr>
        <w:t>(</w:t>
      </w:r>
      <w:bookmarkEnd w:id="31"/>
      <w:r w:rsidR="00743F64">
        <w:rPr>
          <w:rStyle w:val="scinsert"/>
        </w:rPr>
        <w:t>17)</w:t>
      </w:r>
      <w:r>
        <w:t xml:space="preserve">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9641C9" w:rsidRDefault="00244E18" w14:paraId="699CFB48" w14:textId="77777777">
      <w:pPr>
        <w:pStyle w:val="sccodifiedsection"/>
      </w:pPr>
      <w:r>
        <w:tab/>
      </w:r>
      <w:r>
        <w:rPr>
          <w:rStyle w:val="scstrike"/>
        </w:rPr>
        <w:t>(17)</w:t>
      </w:r>
      <w:bookmarkStart w:name="ss_T44C55N20S18_lv1_71040cb3e" w:id="32"/>
      <w:r w:rsidR="00743F64">
        <w:rPr>
          <w:rStyle w:val="scinsert"/>
        </w:rPr>
        <w:t>(</w:t>
      </w:r>
      <w:bookmarkEnd w:id="32"/>
      <w:r w:rsidR="00743F64">
        <w:rPr>
          <w:rStyle w:val="scinsert"/>
        </w:rPr>
        <w:t>18)</w:t>
      </w:r>
      <w: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244E18" w:rsidRDefault="00244E18" w14:paraId="4660F3F7" w14:textId="77777777">
      <w:pPr>
        <w:pStyle w:val="scemptyline"/>
      </w:pPr>
    </w:p>
    <w:p w:rsidRPr="00DF3B44" w:rsidR="007E06BB" w:rsidP="00787433" w:rsidRDefault="007E06BB" w14:paraId="107C1969" w14:textId="77777777">
      <w:pPr>
        <w:pStyle w:val="scdirectionallanguage"/>
      </w:pPr>
      <w:bookmarkStart w:name="bs_num_2_9cf26409d" w:id="33"/>
      <w:r>
        <w:t>S</w:t>
      </w:r>
      <w:bookmarkEnd w:id="33"/>
      <w:r>
        <w:t>ECTION 2.</w:t>
      </w:r>
      <w:r>
        <w:tab/>
      </w:r>
      <w:bookmarkStart w:name="dl_73c6200db" w:id="34"/>
      <w:r>
        <w:t>C</w:t>
      </w:r>
      <w:bookmarkEnd w:id="34"/>
      <w:r>
        <w:t>hapter 55, Title 44 of the S.C. Code is amended by adding:</w:t>
      </w:r>
    </w:p>
    <w:p w:rsidR="00244E18" w:rsidRDefault="00244E18" w14:paraId="03E779FC" w14:textId="77777777">
      <w:pPr>
        <w:pStyle w:val="scnewcodesection"/>
      </w:pPr>
    </w:p>
    <w:p w:rsidR="00244E18" w:rsidRDefault="00244E18" w14:paraId="623F6BCC" w14:textId="085CCD39">
      <w:pPr>
        <w:pStyle w:val="scnewcodesection"/>
      </w:pPr>
      <w:r>
        <w:tab/>
      </w:r>
      <w:bookmarkStart w:name="ns_T44C55N35_40d283592" w:id="35"/>
      <w:r>
        <w:t>S</w:t>
      </w:r>
      <w:bookmarkEnd w:id="35"/>
      <w:r>
        <w:t>ection 44‑55‑35.</w:t>
      </w:r>
      <w:r>
        <w:tab/>
      </w:r>
      <w:bookmarkStart w:name="ss_T44C55N35SA_lv1_aea1eeb09" w:id="36"/>
      <w:r w:rsidR="00DE5560">
        <w:t>(</w:t>
      </w:r>
      <w:bookmarkEnd w:id="36"/>
      <w:r w:rsidR="00DE5560">
        <w:t xml:space="preserve">A) </w:t>
      </w:r>
      <w:r w:rsidR="00E43AB5">
        <w:t>F</w:t>
      </w:r>
      <w:r w:rsidRPr="00DE5560" w:rsidR="00DE5560">
        <w:t xml:space="preserve">luoride </w:t>
      </w:r>
      <w:r w:rsidR="00E43AB5">
        <w:t xml:space="preserve">may not be added </w:t>
      </w:r>
      <w:r w:rsidRPr="00DE5560" w:rsidR="00DE5560">
        <w:t xml:space="preserve">to </w:t>
      </w:r>
      <w:r w:rsidR="00A6530C">
        <w:t xml:space="preserve">a public water system </w:t>
      </w:r>
      <w:r w:rsidRPr="00DE5560" w:rsidR="00DE5560">
        <w:t xml:space="preserve">or </w:t>
      </w:r>
      <w:r w:rsidR="00A6530C">
        <w:t xml:space="preserve">to </w:t>
      </w:r>
      <w:r w:rsidRPr="00DE5560" w:rsidR="00DE5560">
        <w:t>water that will be introduced into a public</w:t>
      </w:r>
      <w:r w:rsidR="00DE5560">
        <w:t xml:space="preserve"> water system.</w:t>
      </w:r>
    </w:p>
    <w:p w:rsidR="00DE5560" w:rsidRDefault="00DE5560" w14:paraId="6D54FA50" w14:textId="6B8D2E82">
      <w:pPr>
        <w:pStyle w:val="scnewcodesection"/>
      </w:pPr>
      <w:r>
        <w:tab/>
      </w:r>
      <w:bookmarkStart w:name="ss_T44C55N35SB_lv1_861c670b1" w:id="37"/>
      <w:r>
        <w:t>(</w:t>
      </w:r>
      <w:bookmarkEnd w:id="37"/>
      <w:r>
        <w:t xml:space="preserve">B) </w:t>
      </w:r>
      <w:r w:rsidRPr="00DE5560">
        <w:t>A political subdivision may not enact or enforce an ordinance that requires or permits</w:t>
      </w:r>
      <w:r>
        <w:t xml:space="preserve"> the </w:t>
      </w:r>
      <w:r w:rsidRPr="00DE5560">
        <w:t xml:space="preserve">addition of fluoride </w:t>
      </w:r>
      <w:r w:rsidRPr="00DE5560" w:rsidR="00284EF8">
        <w:t xml:space="preserve">to </w:t>
      </w:r>
      <w:r w:rsidR="00284EF8">
        <w:t xml:space="preserve">a public water system </w:t>
      </w:r>
      <w:r w:rsidRPr="00DE5560" w:rsidR="00284EF8">
        <w:t xml:space="preserve">or </w:t>
      </w:r>
      <w:r w:rsidR="00284EF8">
        <w:t xml:space="preserve">to </w:t>
      </w:r>
      <w:r w:rsidRPr="00DE5560" w:rsidR="00284EF8">
        <w:t>water that will be introduced into a public</w:t>
      </w:r>
      <w:r w:rsidR="00284EF8">
        <w:t xml:space="preserve"> water system.</w:t>
      </w:r>
    </w:p>
    <w:p w:rsidR="003857C5" w:rsidRDefault="003857C5" w14:paraId="5180904A" w14:textId="4CE13CC1">
      <w:pPr>
        <w:pStyle w:val="scnewcodesection"/>
      </w:pPr>
      <w:r>
        <w:tab/>
      </w:r>
      <w:bookmarkStart w:name="ss_T44C55N35SC_lv1_6717766bc" w:id="38"/>
      <w:r>
        <w:t>(</w:t>
      </w:r>
      <w:bookmarkEnd w:id="38"/>
      <w:r>
        <w:t>C) Licensed bottled water class operators may not add fluoride to the water that they provide for human consumption. Bottled water imported into the State for sale may not contain fluoride.</w:t>
      </w:r>
    </w:p>
    <w:p w:rsidR="00244E18" w:rsidRDefault="00244E18" w14:paraId="3617543E" w14:textId="77777777">
      <w:pPr>
        <w:pStyle w:val="scemptyline"/>
      </w:pPr>
    </w:p>
    <w:p w:rsidRPr="00DF3B44" w:rsidR="007A10F1" w:rsidP="007A10F1" w:rsidRDefault="00E27805" w14:paraId="38078DEA" w14:textId="77777777">
      <w:pPr>
        <w:pStyle w:val="scnoncodifiedsection"/>
      </w:pPr>
      <w:bookmarkStart w:name="bs_num_3_lastsection" w:id="39"/>
      <w:bookmarkStart w:name="eff_date_section" w:id="40"/>
      <w:r w:rsidRPr="00DF3B44">
        <w:t>S</w:t>
      </w:r>
      <w:bookmarkEnd w:id="39"/>
      <w:r w:rsidRPr="00DF3B44">
        <w:t>ECTION 3.</w:t>
      </w:r>
      <w:r w:rsidRPr="00DF3B44" w:rsidR="005D3013">
        <w:tab/>
      </w:r>
      <w:r w:rsidRPr="00DF3B44" w:rsidR="007A10F1">
        <w:t>This act takes effect upon approval by the Governor.</w:t>
      </w:r>
      <w:bookmarkEnd w:id="40"/>
    </w:p>
    <w:p w:rsidRPr="00DF3B44" w:rsidR="005516F6" w:rsidP="009E4191" w:rsidRDefault="007A10F1" w14:paraId="14DC171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C4D9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669F" w14:textId="77777777" w:rsidR="003C60AA" w:rsidRDefault="003C60AA" w:rsidP="0010329A">
      <w:pPr>
        <w:spacing w:after="0" w:line="240" w:lineRule="auto"/>
      </w:pPr>
      <w:r>
        <w:separator/>
      </w:r>
    </w:p>
    <w:p w14:paraId="55EBDD78" w14:textId="77777777" w:rsidR="003C60AA" w:rsidRDefault="003C60AA"/>
  </w:endnote>
  <w:endnote w:type="continuationSeparator" w:id="0">
    <w:p w14:paraId="03A4815F" w14:textId="77777777" w:rsidR="003C60AA" w:rsidRDefault="003C60AA" w:rsidP="0010329A">
      <w:pPr>
        <w:spacing w:after="0" w:line="240" w:lineRule="auto"/>
      </w:pPr>
      <w:r>
        <w:continuationSeparator/>
      </w:r>
    </w:p>
    <w:p w14:paraId="5903D142" w14:textId="77777777" w:rsidR="003C60AA" w:rsidRDefault="003C60AA"/>
  </w:endnote>
  <w:endnote w:type="continuationNotice" w:id="1">
    <w:p w14:paraId="7797DC4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984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04FDD60" w14:textId="6F30117C" w:rsidR="00685035" w:rsidRPr="007B4AF7" w:rsidRDefault="00FF5E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418E">
              <w:t>[0743]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418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D0E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345E" w14:textId="77777777" w:rsidR="003C60AA" w:rsidRDefault="003C60AA" w:rsidP="0010329A">
      <w:pPr>
        <w:spacing w:after="0" w:line="240" w:lineRule="auto"/>
      </w:pPr>
      <w:r>
        <w:separator/>
      </w:r>
    </w:p>
    <w:p w14:paraId="134ADD48" w14:textId="77777777" w:rsidR="003C60AA" w:rsidRDefault="003C60AA"/>
  </w:footnote>
  <w:footnote w:type="continuationSeparator" w:id="0">
    <w:p w14:paraId="3EF511F6" w14:textId="77777777" w:rsidR="003C60AA" w:rsidRDefault="003C60AA" w:rsidP="0010329A">
      <w:pPr>
        <w:spacing w:after="0" w:line="240" w:lineRule="auto"/>
      </w:pPr>
      <w:r>
        <w:continuationSeparator/>
      </w:r>
    </w:p>
    <w:p w14:paraId="5ABEE0AF" w14:textId="77777777" w:rsidR="003C60AA" w:rsidRDefault="003C60AA"/>
  </w:footnote>
  <w:footnote w:type="continuationNotice" w:id="1">
    <w:p w14:paraId="11CE6AA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7F4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623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65C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2F8"/>
    <w:rsid w:val="00023AB0"/>
    <w:rsid w:val="00026421"/>
    <w:rsid w:val="00030409"/>
    <w:rsid w:val="00030B1C"/>
    <w:rsid w:val="00037F04"/>
    <w:rsid w:val="000404BF"/>
    <w:rsid w:val="00044B84"/>
    <w:rsid w:val="000479D0"/>
    <w:rsid w:val="0006464F"/>
    <w:rsid w:val="00066B54"/>
    <w:rsid w:val="00070D98"/>
    <w:rsid w:val="00072FCD"/>
    <w:rsid w:val="00074A4F"/>
    <w:rsid w:val="00077B65"/>
    <w:rsid w:val="000813FA"/>
    <w:rsid w:val="000A3C25"/>
    <w:rsid w:val="000B4C02"/>
    <w:rsid w:val="000B5B4A"/>
    <w:rsid w:val="000B7FE1"/>
    <w:rsid w:val="000C3E88"/>
    <w:rsid w:val="000C46B9"/>
    <w:rsid w:val="000C58E4"/>
    <w:rsid w:val="000C6F9A"/>
    <w:rsid w:val="000D2F44"/>
    <w:rsid w:val="000D33E4"/>
    <w:rsid w:val="000E2ABA"/>
    <w:rsid w:val="000E578A"/>
    <w:rsid w:val="000F2250"/>
    <w:rsid w:val="000F428C"/>
    <w:rsid w:val="0010329A"/>
    <w:rsid w:val="00105756"/>
    <w:rsid w:val="00105A5B"/>
    <w:rsid w:val="001164F9"/>
    <w:rsid w:val="0011719C"/>
    <w:rsid w:val="0012268D"/>
    <w:rsid w:val="00140049"/>
    <w:rsid w:val="0015731B"/>
    <w:rsid w:val="00171601"/>
    <w:rsid w:val="001730EB"/>
    <w:rsid w:val="00173276"/>
    <w:rsid w:val="00176122"/>
    <w:rsid w:val="0019025B"/>
    <w:rsid w:val="00192AF7"/>
    <w:rsid w:val="00197366"/>
    <w:rsid w:val="00197516"/>
    <w:rsid w:val="001A136C"/>
    <w:rsid w:val="001B6DA2"/>
    <w:rsid w:val="001C25EC"/>
    <w:rsid w:val="001F2A41"/>
    <w:rsid w:val="001F313F"/>
    <w:rsid w:val="001F331D"/>
    <w:rsid w:val="001F394C"/>
    <w:rsid w:val="002024FD"/>
    <w:rsid w:val="002038AA"/>
    <w:rsid w:val="002114C8"/>
    <w:rsid w:val="0021166F"/>
    <w:rsid w:val="002162DF"/>
    <w:rsid w:val="00230038"/>
    <w:rsid w:val="00233975"/>
    <w:rsid w:val="00236D73"/>
    <w:rsid w:val="00244E18"/>
    <w:rsid w:val="00246535"/>
    <w:rsid w:val="00257F60"/>
    <w:rsid w:val="002625EA"/>
    <w:rsid w:val="00262AC5"/>
    <w:rsid w:val="00264AE9"/>
    <w:rsid w:val="00274EC7"/>
    <w:rsid w:val="00275AE6"/>
    <w:rsid w:val="002836D8"/>
    <w:rsid w:val="00284EF8"/>
    <w:rsid w:val="002A7989"/>
    <w:rsid w:val="002B02F3"/>
    <w:rsid w:val="002C3463"/>
    <w:rsid w:val="002D266D"/>
    <w:rsid w:val="002D5B3D"/>
    <w:rsid w:val="002D7447"/>
    <w:rsid w:val="002E315A"/>
    <w:rsid w:val="002E4F8C"/>
    <w:rsid w:val="002F560C"/>
    <w:rsid w:val="002F5847"/>
    <w:rsid w:val="0030425A"/>
    <w:rsid w:val="0033105A"/>
    <w:rsid w:val="003421F1"/>
    <w:rsid w:val="0034279C"/>
    <w:rsid w:val="00350CD6"/>
    <w:rsid w:val="00354F64"/>
    <w:rsid w:val="003559A1"/>
    <w:rsid w:val="00361563"/>
    <w:rsid w:val="00371D36"/>
    <w:rsid w:val="00373E17"/>
    <w:rsid w:val="003775E6"/>
    <w:rsid w:val="00381998"/>
    <w:rsid w:val="003857C5"/>
    <w:rsid w:val="00391360"/>
    <w:rsid w:val="003A5F1C"/>
    <w:rsid w:val="003C3E2E"/>
    <w:rsid w:val="003C60AA"/>
    <w:rsid w:val="003C74DB"/>
    <w:rsid w:val="003D4A3C"/>
    <w:rsid w:val="003D55B2"/>
    <w:rsid w:val="003E0033"/>
    <w:rsid w:val="003E2DC0"/>
    <w:rsid w:val="003E5452"/>
    <w:rsid w:val="003E7165"/>
    <w:rsid w:val="003E7FF6"/>
    <w:rsid w:val="004046B5"/>
    <w:rsid w:val="00406F27"/>
    <w:rsid w:val="004141B8"/>
    <w:rsid w:val="004203B9"/>
    <w:rsid w:val="0042438B"/>
    <w:rsid w:val="00432135"/>
    <w:rsid w:val="00446987"/>
    <w:rsid w:val="00446D28"/>
    <w:rsid w:val="00455A34"/>
    <w:rsid w:val="00466CD0"/>
    <w:rsid w:val="00473583"/>
    <w:rsid w:val="00477F32"/>
    <w:rsid w:val="00481850"/>
    <w:rsid w:val="004851A0"/>
    <w:rsid w:val="0048627F"/>
    <w:rsid w:val="004932AB"/>
    <w:rsid w:val="00494BEF"/>
    <w:rsid w:val="004A351E"/>
    <w:rsid w:val="004A4C46"/>
    <w:rsid w:val="004A5512"/>
    <w:rsid w:val="004A6BE5"/>
    <w:rsid w:val="004B0C18"/>
    <w:rsid w:val="004C1A04"/>
    <w:rsid w:val="004C20BC"/>
    <w:rsid w:val="004C5C9A"/>
    <w:rsid w:val="004D1442"/>
    <w:rsid w:val="004D3DCB"/>
    <w:rsid w:val="004E1946"/>
    <w:rsid w:val="004E3E3F"/>
    <w:rsid w:val="004E585B"/>
    <w:rsid w:val="004E66E9"/>
    <w:rsid w:val="004E7DDE"/>
    <w:rsid w:val="004F0090"/>
    <w:rsid w:val="004F0A78"/>
    <w:rsid w:val="004F172C"/>
    <w:rsid w:val="005002ED"/>
    <w:rsid w:val="00500DBC"/>
    <w:rsid w:val="005102BE"/>
    <w:rsid w:val="00513786"/>
    <w:rsid w:val="00522836"/>
    <w:rsid w:val="00522862"/>
    <w:rsid w:val="00523F7F"/>
    <w:rsid w:val="00524D54"/>
    <w:rsid w:val="0054531B"/>
    <w:rsid w:val="00546360"/>
    <w:rsid w:val="00546C24"/>
    <w:rsid w:val="005476FF"/>
    <w:rsid w:val="005516F6"/>
    <w:rsid w:val="00552842"/>
    <w:rsid w:val="00554E89"/>
    <w:rsid w:val="00564B58"/>
    <w:rsid w:val="00564C18"/>
    <w:rsid w:val="00567A69"/>
    <w:rsid w:val="00567FF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EE3"/>
    <w:rsid w:val="006067B0"/>
    <w:rsid w:val="00606A8B"/>
    <w:rsid w:val="00610264"/>
    <w:rsid w:val="00611EBA"/>
    <w:rsid w:val="006213A8"/>
    <w:rsid w:val="00621CEB"/>
    <w:rsid w:val="00623BEA"/>
    <w:rsid w:val="006347E9"/>
    <w:rsid w:val="00640C87"/>
    <w:rsid w:val="006454BB"/>
    <w:rsid w:val="0065390E"/>
    <w:rsid w:val="00657CF4"/>
    <w:rsid w:val="00661463"/>
    <w:rsid w:val="00663B8D"/>
    <w:rsid w:val="00663E00"/>
    <w:rsid w:val="00664F48"/>
    <w:rsid w:val="00664FAD"/>
    <w:rsid w:val="00666C9C"/>
    <w:rsid w:val="0067345B"/>
    <w:rsid w:val="00683702"/>
    <w:rsid w:val="00683986"/>
    <w:rsid w:val="0068418E"/>
    <w:rsid w:val="00685035"/>
    <w:rsid w:val="00685770"/>
    <w:rsid w:val="00690DBA"/>
    <w:rsid w:val="006964F9"/>
    <w:rsid w:val="00697871"/>
    <w:rsid w:val="006A395F"/>
    <w:rsid w:val="006A65E2"/>
    <w:rsid w:val="006B1E96"/>
    <w:rsid w:val="006B37BD"/>
    <w:rsid w:val="006C092D"/>
    <w:rsid w:val="006C099D"/>
    <w:rsid w:val="006C18F0"/>
    <w:rsid w:val="006C1BFB"/>
    <w:rsid w:val="006C4D92"/>
    <w:rsid w:val="006C7E01"/>
    <w:rsid w:val="006D5A7A"/>
    <w:rsid w:val="006D64A5"/>
    <w:rsid w:val="006E0935"/>
    <w:rsid w:val="006E353F"/>
    <w:rsid w:val="006E35AB"/>
    <w:rsid w:val="006F5D22"/>
    <w:rsid w:val="00711AA9"/>
    <w:rsid w:val="00722155"/>
    <w:rsid w:val="00723A75"/>
    <w:rsid w:val="00730C87"/>
    <w:rsid w:val="00737F19"/>
    <w:rsid w:val="00743F64"/>
    <w:rsid w:val="00753ECB"/>
    <w:rsid w:val="00770D31"/>
    <w:rsid w:val="00782BF8"/>
    <w:rsid w:val="00783C75"/>
    <w:rsid w:val="007849D9"/>
    <w:rsid w:val="00787433"/>
    <w:rsid w:val="007914DD"/>
    <w:rsid w:val="007A10F1"/>
    <w:rsid w:val="007A3D50"/>
    <w:rsid w:val="007B2D29"/>
    <w:rsid w:val="007B412F"/>
    <w:rsid w:val="007B4AF7"/>
    <w:rsid w:val="007B4DBF"/>
    <w:rsid w:val="007C5458"/>
    <w:rsid w:val="007D2C67"/>
    <w:rsid w:val="007E06BB"/>
    <w:rsid w:val="007E4291"/>
    <w:rsid w:val="007F50D1"/>
    <w:rsid w:val="00816D52"/>
    <w:rsid w:val="00823097"/>
    <w:rsid w:val="00831048"/>
    <w:rsid w:val="00834272"/>
    <w:rsid w:val="008625C1"/>
    <w:rsid w:val="00875E7E"/>
    <w:rsid w:val="0087671D"/>
    <w:rsid w:val="008806F9"/>
    <w:rsid w:val="00887957"/>
    <w:rsid w:val="00893EC8"/>
    <w:rsid w:val="008A4054"/>
    <w:rsid w:val="008A57E3"/>
    <w:rsid w:val="008B5BF4"/>
    <w:rsid w:val="008C0CEE"/>
    <w:rsid w:val="008C1B18"/>
    <w:rsid w:val="008C3A98"/>
    <w:rsid w:val="008D304C"/>
    <w:rsid w:val="008D46EC"/>
    <w:rsid w:val="008E0E25"/>
    <w:rsid w:val="008E61A1"/>
    <w:rsid w:val="009031EF"/>
    <w:rsid w:val="00912FA9"/>
    <w:rsid w:val="00917D6F"/>
    <w:rsid w:val="00917EA3"/>
    <w:rsid w:val="00917EE0"/>
    <w:rsid w:val="009201CF"/>
    <w:rsid w:val="00921C89"/>
    <w:rsid w:val="00926966"/>
    <w:rsid w:val="00926D03"/>
    <w:rsid w:val="00934036"/>
    <w:rsid w:val="00934889"/>
    <w:rsid w:val="0094541D"/>
    <w:rsid w:val="009473EA"/>
    <w:rsid w:val="00954E7E"/>
    <w:rsid w:val="009554D9"/>
    <w:rsid w:val="0095617B"/>
    <w:rsid w:val="009572F9"/>
    <w:rsid w:val="00960D0F"/>
    <w:rsid w:val="009641C9"/>
    <w:rsid w:val="00966EA0"/>
    <w:rsid w:val="009802F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9A9"/>
    <w:rsid w:val="00A21A6F"/>
    <w:rsid w:val="00A24E56"/>
    <w:rsid w:val="00A26A62"/>
    <w:rsid w:val="00A35A9B"/>
    <w:rsid w:val="00A4070E"/>
    <w:rsid w:val="00A40CA0"/>
    <w:rsid w:val="00A413A5"/>
    <w:rsid w:val="00A504A7"/>
    <w:rsid w:val="00A53677"/>
    <w:rsid w:val="00A53BF2"/>
    <w:rsid w:val="00A60D68"/>
    <w:rsid w:val="00A6530C"/>
    <w:rsid w:val="00A66AAE"/>
    <w:rsid w:val="00A73EFA"/>
    <w:rsid w:val="00A76477"/>
    <w:rsid w:val="00A77A3B"/>
    <w:rsid w:val="00A92F6F"/>
    <w:rsid w:val="00A97523"/>
    <w:rsid w:val="00AA64D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742"/>
    <w:rsid w:val="00B32B4D"/>
    <w:rsid w:val="00B4137E"/>
    <w:rsid w:val="00B43960"/>
    <w:rsid w:val="00B54DF7"/>
    <w:rsid w:val="00B56223"/>
    <w:rsid w:val="00B56E79"/>
    <w:rsid w:val="00B57AA7"/>
    <w:rsid w:val="00B637AA"/>
    <w:rsid w:val="00B63BE2"/>
    <w:rsid w:val="00B67586"/>
    <w:rsid w:val="00B70520"/>
    <w:rsid w:val="00B7592C"/>
    <w:rsid w:val="00B809D3"/>
    <w:rsid w:val="00B84157"/>
    <w:rsid w:val="00B84B66"/>
    <w:rsid w:val="00B85475"/>
    <w:rsid w:val="00B9090A"/>
    <w:rsid w:val="00B92196"/>
    <w:rsid w:val="00B9228D"/>
    <w:rsid w:val="00B929EC"/>
    <w:rsid w:val="00BB0725"/>
    <w:rsid w:val="00BC408A"/>
    <w:rsid w:val="00BC5023"/>
    <w:rsid w:val="00BC556C"/>
    <w:rsid w:val="00BD42DA"/>
    <w:rsid w:val="00BD4684"/>
    <w:rsid w:val="00BD670A"/>
    <w:rsid w:val="00BE0699"/>
    <w:rsid w:val="00BE08A7"/>
    <w:rsid w:val="00BE4391"/>
    <w:rsid w:val="00BF3E48"/>
    <w:rsid w:val="00C143DC"/>
    <w:rsid w:val="00C15F1B"/>
    <w:rsid w:val="00C16288"/>
    <w:rsid w:val="00C17D1D"/>
    <w:rsid w:val="00C45923"/>
    <w:rsid w:val="00C543E7"/>
    <w:rsid w:val="00C55606"/>
    <w:rsid w:val="00C70225"/>
    <w:rsid w:val="00C72198"/>
    <w:rsid w:val="00C73C7D"/>
    <w:rsid w:val="00C75005"/>
    <w:rsid w:val="00C7690B"/>
    <w:rsid w:val="00C970DF"/>
    <w:rsid w:val="00CA7E71"/>
    <w:rsid w:val="00CB2673"/>
    <w:rsid w:val="00CB701D"/>
    <w:rsid w:val="00CC3F0E"/>
    <w:rsid w:val="00CC7B65"/>
    <w:rsid w:val="00CD08C9"/>
    <w:rsid w:val="00CD1FE8"/>
    <w:rsid w:val="00CD38CD"/>
    <w:rsid w:val="00CD3E0C"/>
    <w:rsid w:val="00CD5565"/>
    <w:rsid w:val="00CD616C"/>
    <w:rsid w:val="00CE3680"/>
    <w:rsid w:val="00CF27D4"/>
    <w:rsid w:val="00CF68D6"/>
    <w:rsid w:val="00CF7B4A"/>
    <w:rsid w:val="00D009F8"/>
    <w:rsid w:val="00D078DA"/>
    <w:rsid w:val="00D14995"/>
    <w:rsid w:val="00D204F2"/>
    <w:rsid w:val="00D2455C"/>
    <w:rsid w:val="00D25023"/>
    <w:rsid w:val="00D27F8C"/>
    <w:rsid w:val="00D33843"/>
    <w:rsid w:val="00D54A6F"/>
    <w:rsid w:val="00D55932"/>
    <w:rsid w:val="00D57D57"/>
    <w:rsid w:val="00D62E42"/>
    <w:rsid w:val="00D772FB"/>
    <w:rsid w:val="00DA1AA0"/>
    <w:rsid w:val="00DA512B"/>
    <w:rsid w:val="00DC0F15"/>
    <w:rsid w:val="00DC44A8"/>
    <w:rsid w:val="00DE4BEE"/>
    <w:rsid w:val="00DE5560"/>
    <w:rsid w:val="00DE5B3D"/>
    <w:rsid w:val="00DE7112"/>
    <w:rsid w:val="00DF19BE"/>
    <w:rsid w:val="00DF3B44"/>
    <w:rsid w:val="00E015CA"/>
    <w:rsid w:val="00E03447"/>
    <w:rsid w:val="00E049F5"/>
    <w:rsid w:val="00E1372E"/>
    <w:rsid w:val="00E16F62"/>
    <w:rsid w:val="00E21D30"/>
    <w:rsid w:val="00E24D9A"/>
    <w:rsid w:val="00E27805"/>
    <w:rsid w:val="00E27A11"/>
    <w:rsid w:val="00E30497"/>
    <w:rsid w:val="00E358A2"/>
    <w:rsid w:val="00E35C9A"/>
    <w:rsid w:val="00E3771B"/>
    <w:rsid w:val="00E40979"/>
    <w:rsid w:val="00E411B4"/>
    <w:rsid w:val="00E43AB5"/>
    <w:rsid w:val="00E43F26"/>
    <w:rsid w:val="00E52A36"/>
    <w:rsid w:val="00E6378B"/>
    <w:rsid w:val="00E63EC3"/>
    <w:rsid w:val="00E653DA"/>
    <w:rsid w:val="00E65958"/>
    <w:rsid w:val="00E84FE5"/>
    <w:rsid w:val="00E879A5"/>
    <w:rsid w:val="00E879FC"/>
    <w:rsid w:val="00E94D91"/>
    <w:rsid w:val="00E964B9"/>
    <w:rsid w:val="00EA2574"/>
    <w:rsid w:val="00EA2F1F"/>
    <w:rsid w:val="00EA3F2E"/>
    <w:rsid w:val="00EA57EC"/>
    <w:rsid w:val="00EA6208"/>
    <w:rsid w:val="00EB120E"/>
    <w:rsid w:val="00EB34C8"/>
    <w:rsid w:val="00EB46E2"/>
    <w:rsid w:val="00EC0045"/>
    <w:rsid w:val="00ED17D1"/>
    <w:rsid w:val="00ED19F7"/>
    <w:rsid w:val="00ED452E"/>
    <w:rsid w:val="00EE3CDA"/>
    <w:rsid w:val="00EF37A8"/>
    <w:rsid w:val="00EF531F"/>
    <w:rsid w:val="00F05FE8"/>
    <w:rsid w:val="00F06D86"/>
    <w:rsid w:val="00F13D87"/>
    <w:rsid w:val="00F149E5"/>
    <w:rsid w:val="00F14BA7"/>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60B4"/>
    <w:rsid w:val="00FA0F2E"/>
    <w:rsid w:val="00FA4DB1"/>
    <w:rsid w:val="00FB0D0A"/>
    <w:rsid w:val="00FB3F2A"/>
    <w:rsid w:val="00FC316A"/>
    <w:rsid w:val="00FC3593"/>
    <w:rsid w:val="00FD117D"/>
    <w:rsid w:val="00FD72E3"/>
    <w:rsid w:val="00FE06FC"/>
    <w:rsid w:val="00FF0315"/>
    <w:rsid w:val="00FF1A96"/>
    <w:rsid w:val="00FF2121"/>
    <w:rsid w:val="00FF5EBB"/>
    <w:rsid w:val="00FF7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D495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4DB"/>
    <w:rPr>
      <w:lang w:val="en-US"/>
    </w:rPr>
  </w:style>
  <w:style w:type="character" w:default="1" w:styleId="DefaultParagraphFont">
    <w:name w:val="Default Paragraph Font"/>
    <w:uiPriority w:val="1"/>
    <w:semiHidden/>
    <w:unhideWhenUsed/>
    <w:rsid w:val="003C74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74DB"/>
  </w:style>
  <w:style w:type="character" w:styleId="LineNumber">
    <w:name w:val="line number"/>
    <w:uiPriority w:val="99"/>
    <w:semiHidden/>
    <w:unhideWhenUsed/>
    <w:rsid w:val="003C74DB"/>
    <w:rPr>
      <w:rFonts w:ascii="Times New Roman" w:hAnsi="Times New Roman"/>
      <w:b w:val="0"/>
      <w:i w:val="0"/>
      <w:sz w:val="22"/>
    </w:rPr>
  </w:style>
  <w:style w:type="paragraph" w:styleId="NoSpacing">
    <w:name w:val="No Spacing"/>
    <w:uiPriority w:val="1"/>
    <w:qFormat/>
    <w:rsid w:val="003C74DB"/>
    <w:pPr>
      <w:spacing w:after="0" w:line="240" w:lineRule="auto"/>
    </w:pPr>
  </w:style>
  <w:style w:type="paragraph" w:customStyle="1" w:styleId="scemptylineheader">
    <w:name w:val="sc_emptyline_header"/>
    <w:qFormat/>
    <w:rsid w:val="003C74D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C74D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C74D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C74D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C74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C7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C74DB"/>
    <w:rPr>
      <w:color w:val="808080"/>
    </w:rPr>
  </w:style>
  <w:style w:type="paragraph" w:customStyle="1" w:styleId="scdirectionallanguage">
    <w:name w:val="sc_directional_language"/>
    <w:qFormat/>
    <w:rsid w:val="003C74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C7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C74D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C74D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C74D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C74D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C74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C74D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C74D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C74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C74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C74D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C74D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C74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C74D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C74D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C74D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C74DB"/>
    <w:rPr>
      <w:rFonts w:ascii="Times New Roman" w:hAnsi="Times New Roman"/>
      <w:color w:val="auto"/>
      <w:sz w:val="22"/>
    </w:rPr>
  </w:style>
  <w:style w:type="paragraph" w:customStyle="1" w:styleId="scclippagebillheader">
    <w:name w:val="sc_clip_page_bill_header"/>
    <w:qFormat/>
    <w:rsid w:val="003C74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C74D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C74D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C7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4DB"/>
    <w:rPr>
      <w:lang w:val="en-US"/>
    </w:rPr>
  </w:style>
  <w:style w:type="paragraph" w:styleId="Footer">
    <w:name w:val="footer"/>
    <w:basedOn w:val="Normal"/>
    <w:link w:val="FooterChar"/>
    <w:uiPriority w:val="99"/>
    <w:unhideWhenUsed/>
    <w:rsid w:val="003C7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4DB"/>
    <w:rPr>
      <w:lang w:val="en-US"/>
    </w:rPr>
  </w:style>
  <w:style w:type="paragraph" w:styleId="ListParagraph">
    <w:name w:val="List Paragraph"/>
    <w:basedOn w:val="Normal"/>
    <w:uiPriority w:val="34"/>
    <w:qFormat/>
    <w:rsid w:val="003C74DB"/>
    <w:pPr>
      <w:ind w:left="720"/>
      <w:contextualSpacing/>
    </w:pPr>
  </w:style>
  <w:style w:type="paragraph" w:customStyle="1" w:styleId="scbillfooter">
    <w:name w:val="sc_bill_footer"/>
    <w:qFormat/>
    <w:rsid w:val="003C74D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C7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C74D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C74D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C7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C7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C7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C7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C7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C74D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C7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C74D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C7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C74DB"/>
    <w:pPr>
      <w:widowControl w:val="0"/>
      <w:suppressAutoHyphens/>
      <w:spacing w:after="0" w:line="360" w:lineRule="auto"/>
    </w:pPr>
    <w:rPr>
      <w:rFonts w:ascii="Times New Roman" w:hAnsi="Times New Roman"/>
      <w:lang w:val="en-US"/>
    </w:rPr>
  </w:style>
  <w:style w:type="paragraph" w:customStyle="1" w:styleId="sctableln">
    <w:name w:val="sc_table_ln"/>
    <w:qFormat/>
    <w:rsid w:val="003C74D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C74D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C74DB"/>
    <w:rPr>
      <w:strike/>
      <w:dstrike w:val="0"/>
    </w:rPr>
  </w:style>
  <w:style w:type="character" w:customStyle="1" w:styleId="scinsert">
    <w:name w:val="sc_insert"/>
    <w:uiPriority w:val="1"/>
    <w:qFormat/>
    <w:rsid w:val="003C74DB"/>
    <w:rPr>
      <w:caps w:val="0"/>
      <w:smallCaps w:val="0"/>
      <w:strike w:val="0"/>
      <w:dstrike w:val="0"/>
      <w:vanish w:val="0"/>
      <w:u w:val="single"/>
      <w:vertAlign w:val="baseline"/>
    </w:rPr>
  </w:style>
  <w:style w:type="character" w:customStyle="1" w:styleId="scinsertred">
    <w:name w:val="sc_insert_red"/>
    <w:uiPriority w:val="1"/>
    <w:qFormat/>
    <w:rsid w:val="003C74DB"/>
    <w:rPr>
      <w:caps w:val="0"/>
      <w:smallCaps w:val="0"/>
      <w:strike w:val="0"/>
      <w:dstrike w:val="0"/>
      <w:vanish w:val="0"/>
      <w:color w:val="FF0000"/>
      <w:u w:val="single"/>
      <w:vertAlign w:val="baseline"/>
    </w:rPr>
  </w:style>
  <w:style w:type="character" w:customStyle="1" w:styleId="scinsertblue">
    <w:name w:val="sc_insert_blue"/>
    <w:uiPriority w:val="1"/>
    <w:qFormat/>
    <w:rsid w:val="003C74DB"/>
    <w:rPr>
      <w:caps w:val="0"/>
      <w:smallCaps w:val="0"/>
      <w:strike w:val="0"/>
      <w:dstrike w:val="0"/>
      <w:vanish w:val="0"/>
      <w:color w:val="0070C0"/>
      <w:u w:val="single"/>
      <w:vertAlign w:val="baseline"/>
    </w:rPr>
  </w:style>
  <w:style w:type="character" w:customStyle="1" w:styleId="scstrikered">
    <w:name w:val="sc_strike_red"/>
    <w:uiPriority w:val="1"/>
    <w:qFormat/>
    <w:rsid w:val="003C74DB"/>
    <w:rPr>
      <w:strike/>
      <w:dstrike w:val="0"/>
      <w:color w:val="FF0000"/>
    </w:rPr>
  </w:style>
  <w:style w:type="character" w:customStyle="1" w:styleId="scstrikeblue">
    <w:name w:val="sc_strike_blue"/>
    <w:uiPriority w:val="1"/>
    <w:qFormat/>
    <w:rsid w:val="003C74DB"/>
    <w:rPr>
      <w:strike/>
      <w:dstrike w:val="0"/>
      <w:color w:val="0070C0"/>
    </w:rPr>
  </w:style>
  <w:style w:type="character" w:customStyle="1" w:styleId="scinsertbluenounderline">
    <w:name w:val="sc_insert_blue_no_underline"/>
    <w:uiPriority w:val="1"/>
    <w:qFormat/>
    <w:rsid w:val="003C74D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C74D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C74DB"/>
    <w:rPr>
      <w:strike/>
      <w:dstrike w:val="0"/>
      <w:color w:val="0070C0"/>
      <w:lang w:val="en-US"/>
    </w:rPr>
  </w:style>
  <w:style w:type="character" w:customStyle="1" w:styleId="scstrikerednoncodified">
    <w:name w:val="sc_strike_red_non_codified"/>
    <w:uiPriority w:val="1"/>
    <w:qFormat/>
    <w:rsid w:val="003C74DB"/>
    <w:rPr>
      <w:strike/>
      <w:dstrike w:val="0"/>
      <w:color w:val="FF0000"/>
    </w:rPr>
  </w:style>
  <w:style w:type="paragraph" w:customStyle="1" w:styleId="scbillsiglines">
    <w:name w:val="sc_bill_sig_lines"/>
    <w:qFormat/>
    <w:rsid w:val="003C74D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C74DB"/>
    <w:rPr>
      <w:bdr w:val="none" w:sz="0" w:space="0" w:color="auto"/>
      <w:shd w:val="clear" w:color="auto" w:fill="FEC6C6"/>
    </w:rPr>
  </w:style>
  <w:style w:type="character" w:customStyle="1" w:styleId="screstoreblue">
    <w:name w:val="sc_restore_blue"/>
    <w:uiPriority w:val="1"/>
    <w:qFormat/>
    <w:rsid w:val="003C74DB"/>
    <w:rPr>
      <w:color w:val="4472C4" w:themeColor="accent1"/>
      <w:bdr w:val="none" w:sz="0" w:space="0" w:color="auto"/>
      <w:shd w:val="clear" w:color="auto" w:fill="auto"/>
    </w:rPr>
  </w:style>
  <w:style w:type="character" w:customStyle="1" w:styleId="screstorered">
    <w:name w:val="sc_restore_red"/>
    <w:uiPriority w:val="1"/>
    <w:qFormat/>
    <w:rsid w:val="003C74DB"/>
    <w:rPr>
      <w:color w:val="FF0000"/>
      <w:bdr w:val="none" w:sz="0" w:space="0" w:color="auto"/>
      <w:shd w:val="clear" w:color="auto" w:fill="auto"/>
    </w:rPr>
  </w:style>
  <w:style w:type="character" w:customStyle="1" w:styleId="scstrikenewblue">
    <w:name w:val="sc_strike_new_blue"/>
    <w:uiPriority w:val="1"/>
    <w:qFormat/>
    <w:rsid w:val="003C74DB"/>
    <w:rPr>
      <w:strike w:val="0"/>
      <w:dstrike/>
      <w:color w:val="0070C0"/>
      <w:u w:val="none"/>
    </w:rPr>
  </w:style>
  <w:style w:type="character" w:customStyle="1" w:styleId="scstrikenewred">
    <w:name w:val="sc_strike_new_red"/>
    <w:uiPriority w:val="1"/>
    <w:qFormat/>
    <w:rsid w:val="003C74DB"/>
    <w:rPr>
      <w:strike w:val="0"/>
      <w:dstrike/>
      <w:color w:val="FF0000"/>
      <w:u w:val="none"/>
    </w:rPr>
  </w:style>
  <w:style w:type="character" w:customStyle="1" w:styleId="scamendsenate">
    <w:name w:val="sc_amend_senate"/>
    <w:uiPriority w:val="1"/>
    <w:qFormat/>
    <w:rsid w:val="003C74DB"/>
    <w:rPr>
      <w:bdr w:val="none" w:sz="0" w:space="0" w:color="auto"/>
      <w:shd w:val="clear" w:color="auto" w:fill="FFF2CC" w:themeFill="accent4" w:themeFillTint="33"/>
    </w:rPr>
  </w:style>
  <w:style w:type="character" w:customStyle="1" w:styleId="scamendhouse">
    <w:name w:val="sc_amend_house"/>
    <w:uiPriority w:val="1"/>
    <w:qFormat/>
    <w:rsid w:val="003C74D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43F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43&amp;session=126&amp;summary=B" TargetMode="External" Id="Rf784367e08fa4352" /><Relationship Type="http://schemas.openxmlformats.org/officeDocument/2006/relationships/hyperlink" Target="https://www.scstatehouse.gov/sess126_2025-2026/prever/743_20251210.docx" TargetMode="External" Id="R4253f81bbdae41eb" /><Relationship Type="http://schemas.openxmlformats.org/officeDocument/2006/relationships/hyperlink" Target="https://www.scstatehouse.gov/sess126_2025-2026/prever/743_20260114.docx" TargetMode="External" Id="R94d456704f0e4b6c" /><Relationship Type="http://schemas.openxmlformats.org/officeDocument/2006/relationships/hyperlink" Target="h:\sj\20260113.docx" TargetMode="External" Id="R45c52f20bc614c68" /><Relationship Type="http://schemas.openxmlformats.org/officeDocument/2006/relationships/hyperlink" Target="h:\sj\20260113.docx" TargetMode="External" Id="Rfaf295df1be148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5A5B"/>
    <w:rsid w:val="00140B15"/>
    <w:rsid w:val="001B20DA"/>
    <w:rsid w:val="001C48FD"/>
    <w:rsid w:val="00274EC7"/>
    <w:rsid w:val="002A7C8A"/>
    <w:rsid w:val="002D4365"/>
    <w:rsid w:val="003E4FBC"/>
    <w:rsid w:val="003F4940"/>
    <w:rsid w:val="004A4C46"/>
    <w:rsid w:val="004E2BB5"/>
    <w:rsid w:val="00580C56"/>
    <w:rsid w:val="006B363F"/>
    <w:rsid w:val="007070D2"/>
    <w:rsid w:val="00730C87"/>
    <w:rsid w:val="00776F2C"/>
    <w:rsid w:val="007E4291"/>
    <w:rsid w:val="008F7723"/>
    <w:rsid w:val="009031EF"/>
    <w:rsid w:val="00912A5F"/>
    <w:rsid w:val="00917D6F"/>
    <w:rsid w:val="009201CF"/>
    <w:rsid w:val="00940EED"/>
    <w:rsid w:val="00985255"/>
    <w:rsid w:val="009C3651"/>
    <w:rsid w:val="00A51DBA"/>
    <w:rsid w:val="00AA64D3"/>
    <w:rsid w:val="00B20DA6"/>
    <w:rsid w:val="00B457AF"/>
    <w:rsid w:val="00BF56C3"/>
    <w:rsid w:val="00C7690B"/>
    <w:rsid w:val="00C818FB"/>
    <w:rsid w:val="00CC0451"/>
    <w:rsid w:val="00D6665C"/>
    <w:rsid w:val="00D900BD"/>
    <w:rsid w:val="00E034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1babd942-ba47-4c25-bd3a-91016bb61c19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259bf2ac-509f-4c44-aad9-8841f7bda32f</T_BILL_REQUEST_REQUEST>
  <T_BILL_R_ORIGINALDRAFT>614250cb-cfe1-48d6-82a3-b99762d5b3f4</T_BILL_R_ORIGINALDRAFT>
  <T_BILL_SPONSOR_SPONSOR>d08711f4-b55c-42ef-887a-c9acc7a62b3e</T_BILL_SPONSOR_SPONSOR>
  <T_BILL_T_BILLNAME>[0743]</T_BILL_T_BILLNAME>
  <T_BILL_T_BILLNUMBER>743</T_BILL_T_BILLNUMBER>
  <T_BILL_T_BILLTITLE>TO AMEND THE SOUTH CAROLINA CODE OF LAWS BY AMENDING SECTION 44‑55‑20, RELATING TO WATER, SEWAGE, WASTE DISPOSAL DEFINITIONS, SO AS TO DEFINE “FLUORIDE”; AND BY ADDING SECTION 44‑55‑35 SO AS TO PROHIBIT THE ADDITION OF FLUORIDE TO A PUBLIC WATER SYSTEM OR TO WATER THAT WILL BE INTRODUCED INTO A PUBLIC WATER SYSTEM.</T_BILL_T_BILLTITLE>
  <T_BILL_T_CHAMBER>senate</T_BILL_T_CHAMBER>
  <T_BILL_T_FILENAME> </T_BILL_T_FILENAME>
  <T_BILL_T_LEGTYPE>bill_statewide</T_BILL_T_LEGTYPE>
  <T_BILL_T_RATNUMBERSTRING>SNone</T_BILL_T_RATNUMBERSTRING>
  <T_BILL_T_SECTIONS>[{"SectionUUID":"c4139ec8-88b2-4c57-84ee-9a98956934fa","SectionName":"code_section","SectionNumber":1,"SectionType":"code_section","CodeSections":[{"CodeSectionBookmarkName":"cs_T44C55N20_3139eb8eb","IsConstitutionSection":false,"Identity":"44-55-20","IsNew":false,"SubSections":[{"Level":1,"Identity":"T44C55N20S1","SubSectionBookmarkName":"ss_T44C55N20S1_lv1_572d4df91","IsNewSubSection":false,"SubSectionReplacement":""},{"Level":1,"Identity":"T44C55N20S2","SubSectionBookmarkName":"ss_T44C55N20S2_lv1_78464db8b","IsNewSubSection":false,"SubSectionReplacement":""},{"Level":1,"Identity":"T44C55N20S3","SubSectionBookmarkName":"ss_T44C55N20S3_lv1_ab98fe058","IsNewSubSection":false,"SubSectionReplacement":""},{"Level":1,"Identity":"T44C55N20S4","SubSectionBookmarkName":"ss_T44C55N20S4_lv1_9606e9e48","IsNewSubSection":false,"SubSectionReplacement":""},{"Level":1,"Identity":"T44C55N20S5","SubSectionBookmarkName":"ss_T44C55N20S5_lv1_45e4ea81c","IsNewSubSection":false,"SubSectionReplacement":""},{"Level":1,"Identity":"T44C55N20S6","SubSectionBookmarkName":"ss_T44C55N20S6_lv1_a44db2012","IsNewSubSection":false,"SubSectionReplacement":""},{"Level":1,"Identity":"T44C55N20S7","SubSectionBookmarkName":"ss_T44C55N20S7_lv1_3f36d4322","IsNewSubSection":false,"SubSectionReplacement":""},{"Level":1,"Identity":"T44C55N20S9","SubSectionBookmarkName":"ss_T44C55N20S9_lv1_de220399b","IsNewSubSection":false,"SubSectionReplacement":""},{"Level":1,"Identity":"T44C55N20S10","SubSectionBookmarkName":"ss_T44C55N20S10_lv1_a84d353ab","IsNewSubSection":false,"SubSectionReplacement":""},{"Level":1,"Identity":"T44C55N20S11","SubSectionBookmarkName":"ss_T44C55N20S11_lv1_6f7b83bdb","IsNewSubSection":false,"SubSectionReplacement":""},{"Level":1,"Identity":"T44C55N20S12","SubSectionBookmarkName":"ss_T44C55N20S12_lv1_975fae31f","IsNewSubSection":false,"SubSectionReplacement":""},{"Level":1,"Identity":"T44C55N20S13","SubSectionBookmarkName":"ss_T44C55N20S13_lv1_1387f8932","IsNewSubSection":false,"SubSectionReplacement":""},{"Level":1,"Identity":"T44C55N20S14","SubSectionBookmarkName":"ss_T44C55N20S14_lv1_bee26b9f9","IsNewSubSection":false,"SubSectionReplacement":""},{"Level":1,"Identity":"T44C55N20S15","SubSectionBookmarkName":"ss_T44C55N20S15_lv1_e3cb195bf","IsNewSubSection":false,"SubSectionReplacement":""},{"Level":1,"Identity":"T44C55N20S16","SubSectionBookmarkName":"ss_T44C55N20S16_lv1_11da01e4f","IsNewSubSection":false,"SubSectionReplacement":""},{"Level":1,"Identity":"T44C55N20S17","SubSectionBookmarkName":"ss_T44C55N20S17_lv1_7cedfe70b","IsNewSubSection":false,"SubSectionReplacement":""},{"Level":1,"Identity":"T44C55N20S18","SubSectionBookmarkName":"ss_T44C55N20S18_lv1_71040cb3e","IsNewSubSection":false,"SubSectionReplacement":""},{"Level":1,"Identity":"T44C55N20S8","SubSectionBookmarkName":"ss_T44C55N20S8_lv1_c079026e1","IsNewSubSection":false,"SubSectionReplacement":""},{"Level":2,"Identity":"T44C55N20Sa","SubSectionBookmarkName":"ss_T44C55N20Sa_lv2_d7e0e6ecf","IsNewSubSection":false,"SubSectionReplacement":""},{"Level":2,"Identity":"T44C55N20Sb","SubSectionBookmarkName":"ss_T44C55N20Sb_lv2_eb1ca07df","IsNewSubSection":false,"SubSectionReplacement":""},{"Level":2,"Identity":"T44C55N20Sc","SubSectionBookmarkName":"ss_T44C55N20Sc_lv2_d26243487","IsNewSubSection":false,"SubSectionReplacement":""},{"Level":2,"Identity":"T44C55N20Sa","SubSectionBookmarkName":"ss_T44C55N20Sa_lv2_3378ad45c","IsNewSubSection":false,"SubSectionReplacement":""},{"Level":2,"Identity":"T44C55N20Sb","SubSectionBookmarkName":"ss_T44C55N20Sb_lv2_102cbdd5c","IsNewSubSection":false,"SubSectionReplacement":""},{"Level":2,"Identity":"T44C55N20Sc","SubSectionBookmarkName":"ss_T44C55N20Sc_lv2_a0119d381","IsNewSubSection":false,"SubSectionReplacement":""},{"Level":3,"Identity":"T44C55N20Si","SubSectionBookmarkName":"ss_T44C55N20Si_lv3_9a08862ba","IsNewSubSection":false,"SubSectionReplacement":""},{"Level":3,"Identity":"T44C55N20Sii","SubSectionBookmarkName":"ss_T44C55N20Sii_lv3_3bce1c362","IsNewSubSection":false,"SubSectionReplacement":""},{"Level":3,"Identity":"T44C55N20Siii","SubSectionBookmarkName":"ss_T44C55N20Siii_lv3_bf6a9cf9c","IsNewSubSection":false,"SubSectionReplacement":""}],"TitleRelatedTo":"Water, Sewage, Waste Disposal Definitions","TitleSoAsTo":"define \"flouride\"","Deleted":false,"IsStricken":false}],"TitleText":"","DisableControls":false,"Deleted":false,"RepealItems":[],"SectionBookmarkName":"bs_num_1_723f99f9b"},{"SectionUUID":"e2516075-3d0d-40d0-b780-cdf6ee509437","SectionName":"code_section","SectionNumber":2,"SectionType":"code_section","CodeSections":[{"CodeSectionBookmarkName":"ns_T44C55N35_40d283592","IsConstitutionSection":false,"Identity":"44-55-35","IsNew":true,"SubSections":[{"Level":1,"Identity":"T44C55N35SA","SubSectionBookmarkName":"ss_T44C55N35SA_lv1_aea1eeb09","IsNewSubSection":false,"SubSectionReplacement":""},{"Level":1,"Identity":"T44C55N35SB","SubSectionBookmarkName":"ss_T44C55N35SB_lv1_861c670b1","IsNewSubSection":false,"SubSectionReplacement":""},{"Level":1,"Identity":"T44C55N35SC","SubSectionBookmarkName":"ss_T44C55N35SC_lv1_6717766bc","IsNewSubSection":false,"SubSectionReplacement":""}],"TitleRelatedTo":"","TitleSoAsTo":"prohibit the addition of fluoride to a public water system or to water that will be introduced into a public water system","Deleted":false,"IsStricken":false}],"TitleText":"","DisableControls":false,"Deleted":false,"RepealItems":[],"SectionBookmarkName":"bs_num_2_9cf26409d"},{"SectionUUID":"8f03ca95-8faa-4d43-a9c2-8afc498075bd","SectionName":"standard_eff_date_section","SectionNumber":3,"SectionType":"drafting_clause","CodeSections":[],"TitleText":"","DisableControls":false,"Deleted":false,"RepealItems":[],"SectionBookmarkName":"bs_num_3_lastsection"}]</T_BILL_T_SECTIONS>
  <T_BILL_T_SUBJECT>Fluoride Ban</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6408</Characters>
  <Application>Microsoft Office Word</Application>
  <DocSecurity>0</DocSecurity>
  <Lines>110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2025-11-04T19:26:00Z</cp:lastPrinted>
  <dcterms:created xsi:type="dcterms:W3CDTF">2026-01-14T22:50:00Z</dcterms:created>
  <dcterms:modified xsi:type="dcterms:W3CDTF">2026-01-14T22:50:00Z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