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Companion/Similar bill(s): 4768</w:t>
      </w:r>
    </w:p>
    <w:p>
      <w:pPr>
        <w:widowControl w:val="false"/>
        <w:spacing w:after="0"/>
        <w:jc w:val="left"/>
      </w:pPr>
      <w:r>
        <w:rPr>
          <w:rFonts w:ascii="Times New Roman"/>
          <w:sz w:val="22"/>
        </w:rPr>
        <w:t xml:space="preserve">Document Path: LC-0531WAB26.docx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Prescription Medicine Study Committee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Medical Affairs</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16154e6a095140e8">
        <w:r w:rsidRPr="00770434">
          <w:rPr>
            <w:rStyle w:val="Hyperlink"/>
          </w:rPr>
          <w:t>Senate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Medical Affairs</w:t>
      </w:r>
      <w:r>
        <w:t xml:space="preserve"> (</w:t>
      </w:r>
      <w:hyperlink w:history="true" r:id="R693b046f7e1c4bd7">
        <w:r w:rsidRPr="00770434">
          <w:rPr>
            <w:rStyle w:val="Hyperlink"/>
          </w:rPr>
          <w:t>Senate Journal</w:t>
        </w:r>
        <w:r w:rsidRPr="00770434">
          <w:rPr>
            <w:rStyle w:val="Hyperlink"/>
          </w:rPr>
          <w:noBreakHyphen/>
          <w:t>page 41</w:t>
        </w:r>
      </w:hyperlink>
      <w:r>
        <w:t>)</w:t>
      </w:r>
    </w:p>
    <w:p>
      <w:pPr>
        <w:widowControl w:val="false"/>
        <w:spacing w:after="0"/>
        <w:jc w:val="left"/>
      </w:pPr>
    </w:p>
    <w:p>
      <w:pPr>
        <w:widowControl w:val="false"/>
        <w:spacing w:after="0"/>
        <w:jc w:val="left"/>
      </w:pPr>
      <w:r>
        <w:rPr>
          <w:rFonts w:ascii="Times New Roman"/>
          <w:sz w:val="22"/>
        </w:rPr>
        <w:t xml:space="preserve">View the latest </w:t>
      </w:r>
      <w:hyperlink r:id="R5420a641bb10428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3b59b48ebbc40cf">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BA2F96" w:rsidRDefault="00991F67" w14:paraId="34D2EA4A" w14:textId="6648F712">
      <w:pPr>
        <w:pStyle w:val="scemptylineheader"/>
      </w:pPr>
    </w:p>
    <w:p w:rsidRPr="00105D52" w:rsidR="002851CF" w:rsidP="00BA2F96" w:rsidRDefault="002851CF" w14:paraId="1FA882A8" w14:textId="183B56BE">
      <w:pPr>
        <w:pStyle w:val="scemptylineheader"/>
      </w:pPr>
    </w:p>
    <w:p w:rsidRPr="00105D52" w:rsidR="002851CF" w:rsidP="00BA2F96" w:rsidRDefault="002851CF" w14:paraId="258A4A7B" w14:textId="377B6B66">
      <w:pPr>
        <w:pStyle w:val="scemptylineheader"/>
      </w:pPr>
    </w:p>
    <w:p w:rsidRPr="00105D52" w:rsidR="009B2ECA" w:rsidP="00BA2F96" w:rsidRDefault="009B2ECA" w14:paraId="0B7B3D7A" w14:textId="14D4009F">
      <w:pPr>
        <w:pStyle w:val="scemptylineheader"/>
      </w:pPr>
    </w:p>
    <w:p w:rsidRPr="00105D52" w:rsidR="009B2ECA" w:rsidP="00BA2F96" w:rsidRDefault="009B2ECA" w14:paraId="70A89330" w14:textId="2428A210">
      <w:pPr>
        <w:pStyle w:val="scemptylineheader"/>
      </w:pPr>
    </w:p>
    <w:p w:rsidRPr="00105D52" w:rsidR="009B2ECA" w:rsidP="00BA2F96" w:rsidRDefault="009B2ECA" w14:paraId="02B9039A" w14:textId="45DE1289">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1A38D1" w14:paraId="4E30D107" w14:textId="21EDA0F8">
          <w:pPr>
            <w:pStyle w:val="scbilltitle"/>
          </w:pPr>
          <w:r w:rsidRPr="001A38D1">
            <w:t>TO CREATE THE “PRESCRIPTION MEDICINE STUDY COMMITTEE” TO EXAMINE AND RECOMMEND INNOVATIVE METHODS TO REDUCE COSTS FOR PRESCRIPTION MEDICINES CONSIDERED CRITICAL TO SOUTH CAROLINA CITIZENS; TO PROVIDE FOR THE MEMBERSHIP, DUTIES, AND RESPONSIBILITIES OF THE COMMITTEE; AND TO REQUIRE A REPORT OF FINDINGS AND RECOMMENDATIONS TO THE GENERAL ASSEMBLY</w:t>
          </w:r>
          <w:r>
            <w:t>.</w:t>
          </w:r>
        </w:p>
      </w:sdtContent>
    </w:sdt>
    <w:p w:rsidR="00207826" w:rsidP="004434BF" w:rsidRDefault="00207826" w14:paraId="69B9DA7F" w14:textId="5F0612A3">
      <w:pPr>
        <w:pStyle w:val="scbillwhereasclause"/>
      </w:pPr>
    </w:p>
    <w:p w:rsidR="001A38D1" w:rsidP="001A38D1" w:rsidRDefault="001A38D1" w14:paraId="7382FA9B" w14:textId="77777777">
      <w:pPr>
        <w:pStyle w:val="scbillwhereasclause"/>
      </w:pPr>
      <w:bookmarkStart w:name="wa_e0c4c7a05" w:id="0"/>
      <w:proofErr w:type="gramStart"/>
      <w:r>
        <w:t>W</w:t>
      </w:r>
      <w:bookmarkEnd w:id="0"/>
      <w:r>
        <w:t>hereas,</w:t>
      </w:r>
      <w:proofErr w:type="gramEnd"/>
      <w:r>
        <w:t xml:space="preserve"> access to affordable prescription medicine is essential to the health, stability, and well‑being of the citizens of South Carolina; and</w:t>
      </w:r>
    </w:p>
    <w:p w:rsidR="001A38D1" w:rsidP="001A38D1" w:rsidRDefault="001A38D1" w14:paraId="02D51163" w14:textId="77777777">
      <w:pPr>
        <w:pStyle w:val="scbillwhereasclause"/>
      </w:pPr>
    </w:p>
    <w:p w:rsidR="001A38D1" w:rsidP="001A38D1" w:rsidRDefault="001A38D1" w14:paraId="4308A6DB" w14:textId="77777777">
      <w:pPr>
        <w:pStyle w:val="scbillwhereasclause"/>
      </w:pPr>
      <w:bookmarkStart w:name="wa_7a261f17c" w:id="1"/>
      <w:proofErr w:type="gramStart"/>
      <w:r>
        <w:t>W</w:t>
      </w:r>
      <w:bookmarkEnd w:id="1"/>
      <w:r>
        <w:t>hereas,</w:t>
      </w:r>
      <w:proofErr w:type="gramEnd"/>
      <w:r>
        <w:t xml:space="preserve"> chronic diseases such as diabetes, heart disease, and dementia disproportionately affect South Carolina residents and require continuous access to life‑sustaining medications; and</w:t>
      </w:r>
    </w:p>
    <w:p w:rsidR="001A38D1" w:rsidP="001A38D1" w:rsidRDefault="001A38D1" w14:paraId="3DF5F9A0" w14:textId="77777777">
      <w:pPr>
        <w:pStyle w:val="scbillwhereasclause"/>
      </w:pPr>
    </w:p>
    <w:p w:rsidR="001A38D1" w:rsidP="001A38D1" w:rsidRDefault="001A38D1" w14:paraId="20764658" w14:textId="77777777">
      <w:pPr>
        <w:pStyle w:val="scbillwhereasclause"/>
      </w:pPr>
      <w:bookmarkStart w:name="wa_82f336ba2" w:id="2"/>
      <w:r>
        <w:t>W</w:t>
      </w:r>
      <w:bookmarkEnd w:id="2"/>
      <w:r>
        <w:t>hereas, the rising cost of prescription drugs places a significant financial burden on families, healthcare providers, and the State; and</w:t>
      </w:r>
    </w:p>
    <w:p w:rsidR="001A38D1" w:rsidP="001A38D1" w:rsidRDefault="001A38D1" w14:paraId="747561ED" w14:textId="77777777">
      <w:pPr>
        <w:pStyle w:val="scbillwhereasclause"/>
      </w:pPr>
    </w:p>
    <w:p w:rsidR="001A38D1" w:rsidP="001A38D1" w:rsidRDefault="001A38D1" w14:paraId="04B6FE38" w14:textId="2B27F416">
      <w:pPr>
        <w:pStyle w:val="scbillwhereasclause"/>
      </w:pPr>
      <w:bookmarkStart w:name="wa_aad8f98cb" w:id="3"/>
      <w:r>
        <w:t>W</w:t>
      </w:r>
      <w:bookmarkEnd w:id="3"/>
      <w:r>
        <w:t>hereas, identifying innovative, transparent, and effective methods to reduce prescription medicine costs is in the best interest of the State and its citizens. Now, therefore,</w:t>
      </w:r>
    </w:p>
    <w:p w:rsidR="001A38D1" w:rsidP="001A38D1" w:rsidRDefault="001A38D1" w14:paraId="3C8BBBAD" w14:textId="77777777">
      <w:pPr>
        <w:pStyle w:val="scbillwhereasclause"/>
      </w:pPr>
    </w:p>
    <w:p w:rsidRPr="00105D52" w:rsidR="00F751FE" w:rsidP="001C682C" w:rsidRDefault="001C682C" w14:paraId="6D3CD473" w14:textId="25207875">
      <w:pPr>
        <w:pStyle w:val="scenactingwords"/>
      </w:pPr>
      <w:bookmarkStart w:name="ew_6d3efe876" w:id="4"/>
      <w:r w:rsidRPr="00105D52">
        <w:t>B</w:t>
      </w:r>
      <w:bookmarkEnd w:id="4"/>
      <w:r w:rsidRPr="00105D52">
        <w:t>e it enacted by the General Assembly of the State of South Carolina:</w:t>
      </w:r>
    </w:p>
    <w:p w:rsidR="009B3682" w:rsidP="009B3682" w:rsidRDefault="009B3682" w14:paraId="68A2E136" w14:textId="77777777">
      <w:pPr>
        <w:pStyle w:val="scemptyline"/>
      </w:pPr>
    </w:p>
    <w:p w:rsidR="004A1849" w:rsidP="004A1849" w:rsidRDefault="009B3682" w14:paraId="76FBE831" w14:textId="77777777">
      <w:pPr>
        <w:pStyle w:val="scnoncodifiedsection"/>
      </w:pPr>
      <w:bookmarkStart w:name="bs_num_1_9c440c384" w:id="5"/>
      <w:r>
        <w:t>S</w:t>
      </w:r>
      <w:bookmarkEnd w:id="5"/>
      <w:r>
        <w:t>ECTION 1.</w:t>
      </w:r>
      <w:r>
        <w:tab/>
      </w:r>
      <w:bookmarkStart w:name="up_b4f0ecd3c" w:id="6"/>
      <w:r w:rsidR="004A1849">
        <w:t>(</w:t>
      </w:r>
      <w:bookmarkEnd w:id="6"/>
      <w:r w:rsidR="004A1849">
        <w:t>A) There is created the Prescription Medicine Study Committee to evaluate methods and strategies to reduce costs of prescription medicines considered critical to the health, well‑being, and longevity of the citizens of South Carolina.</w:t>
      </w:r>
    </w:p>
    <w:p w:rsidR="004A1849" w:rsidP="004A1849" w:rsidRDefault="004A1849" w14:paraId="39079C55" w14:textId="6B594780">
      <w:pPr>
        <w:pStyle w:val="scnoncodifiedsection"/>
      </w:pPr>
      <w:r>
        <w:tab/>
      </w:r>
      <w:bookmarkStart w:name="up_55e078b79" w:id="7"/>
      <w:r>
        <w:t>(</w:t>
      </w:r>
      <w:bookmarkEnd w:id="7"/>
      <w:r>
        <w:t>B)</w:t>
      </w:r>
      <w:bookmarkStart w:name="up_jjjjnnnng" w:id="8"/>
      <w:bookmarkStart w:name="open_doc_here" w:id="9"/>
      <w:r>
        <w:t>(</w:t>
      </w:r>
      <w:bookmarkEnd w:id="8"/>
      <w:bookmarkEnd w:id="9"/>
      <w:r>
        <w:t>1) The committee shall:</w:t>
      </w:r>
    </w:p>
    <w:p w:rsidR="004A1849" w:rsidP="004A1849" w:rsidRDefault="004A1849" w14:paraId="74053E85" w14:textId="1C3BA580">
      <w:pPr>
        <w:pStyle w:val="scnoncodifiedsection"/>
      </w:pPr>
      <w:r>
        <w:tab/>
      </w:r>
      <w:r>
        <w:tab/>
      </w:r>
      <w:r>
        <w:tab/>
      </w:r>
      <w:bookmarkStart w:name="up_715198a99" w:id="10"/>
      <w:r>
        <w:t>(</w:t>
      </w:r>
      <w:bookmarkEnd w:id="10"/>
      <w:r>
        <w:t>a) identify and review innovative methods used in other states, the federal government, and private industry to reduce the cost of prescription medicines, with a primary focus on medications necessary for the treatment or management of diabetes, heart disease, dementia, and other diseases prevalent among South Carolina citizens.</w:t>
      </w:r>
    </w:p>
    <w:p w:rsidR="004A1849" w:rsidP="004A1849" w:rsidRDefault="004A1849" w14:paraId="083C65C3" w14:textId="1BFCB44B">
      <w:pPr>
        <w:pStyle w:val="scnoncodifiedsection"/>
      </w:pPr>
      <w:r>
        <w:tab/>
      </w:r>
      <w:r>
        <w:tab/>
      </w:r>
      <w:r>
        <w:tab/>
      </w:r>
      <w:bookmarkStart w:name="up_a37130527" w:id="11"/>
      <w:r>
        <w:t>(</w:t>
      </w:r>
      <w:bookmarkEnd w:id="11"/>
      <w:r>
        <w:t>b) evaluate current cost barriers, including pricing structures, supply chains, and the role of pharmacy benefit managers, insurers, and pharmaceutical manufacturers.</w:t>
      </w:r>
    </w:p>
    <w:p w:rsidR="004A1849" w:rsidP="004A1849" w:rsidRDefault="004A1849" w14:paraId="10189D9E" w14:textId="1D4E81ED">
      <w:pPr>
        <w:pStyle w:val="scnoncodifiedsection"/>
      </w:pPr>
      <w:r>
        <w:lastRenderedPageBreak/>
        <w:tab/>
      </w:r>
      <w:r>
        <w:tab/>
      </w:r>
      <w:r>
        <w:tab/>
      </w:r>
      <w:bookmarkStart w:name="up_ced511b45" w:id="12"/>
      <w:r>
        <w:t>(</w:t>
      </w:r>
      <w:bookmarkEnd w:id="12"/>
      <w:r>
        <w:t>c) recommend policy proposals, statutory changes, pilot programs, or regulatory modifications that could result in lower prescription costs without compromising patient safety, access, or quality of care.</w:t>
      </w:r>
    </w:p>
    <w:p w:rsidR="004A1849" w:rsidP="004A1849" w:rsidRDefault="004A1849" w14:paraId="1B637D95" w14:textId="3058DEF8">
      <w:pPr>
        <w:pStyle w:val="scnoncodifiedsection"/>
      </w:pPr>
      <w:r>
        <w:tab/>
      </w:r>
      <w:r>
        <w:tab/>
      </w:r>
      <w:r>
        <w:tab/>
      </w:r>
      <w:bookmarkStart w:name="up_fb06f9cb8" w:id="13"/>
      <w:r>
        <w:t>(</w:t>
      </w:r>
      <w:bookmarkEnd w:id="13"/>
      <w:r>
        <w:t>d) consider opportunities for state‑led initiatives, such as bulk purchasing, state‑supported pharmaceutical distribution models, rebate reforms, manufacturer transparency requirements, or other mechanisms used in similar jurisdictions.</w:t>
      </w:r>
    </w:p>
    <w:p w:rsidR="004A1849" w:rsidP="004A1849" w:rsidRDefault="004A1849" w14:paraId="52D58609" w14:textId="73D120A2">
      <w:pPr>
        <w:pStyle w:val="scnoncodifiedsection"/>
      </w:pPr>
      <w:r>
        <w:tab/>
      </w:r>
      <w:r>
        <w:tab/>
      </w:r>
      <w:r>
        <w:tab/>
      </w:r>
      <w:bookmarkStart w:name="up_2adb02196" w:id="14"/>
      <w:r>
        <w:t>(</w:t>
      </w:r>
      <w:bookmarkEnd w:id="14"/>
      <w:r>
        <w:t xml:space="preserve">e) </w:t>
      </w:r>
      <w:r w:rsidR="00A817E3">
        <w:t>e</w:t>
      </w:r>
      <w:r>
        <w:t>ngage South Carolina consumers, providers, and industry stakeholders through hearings, written submissions, or other information‑gathering methods the committee finds beneficial.</w:t>
      </w:r>
    </w:p>
    <w:p w:rsidR="004A1849" w:rsidP="004A1849" w:rsidRDefault="004A1849" w14:paraId="6483D6FE" w14:textId="23785336">
      <w:pPr>
        <w:pStyle w:val="scnoncodifiedsection"/>
      </w:pPr>
      <w:r>
        <w:tab/>
      </w:r>
      <w:r>
        <w:tab/>
      </w:r>
      <w:bookmarkStart w:name="up_ebd3f1c30" w:id="15"/>
      <w:r>
        <w:t>(</w:t>
      </w:r>
      <w:bookmarkEnd w:id="15"/>
      <w:r>
        <w:t>2) In fulfilling its duties, the committee may request data, reports, or assistance from any state agency.</w:t>
      </w:r>
    </w:p>
    <w:p w:rsidR="004A1849" w:rsidP="004A1849" w:rsidRDefault="004A1849" w14:paraId="30DBB24E" w14:textId="2CC45A8D">
      <w:pPr>
        <w:pStyle w:val="scnoncodifiedsection"/>
      </w:pPr>
      <w:r>
        <w:tab/>
      </w:r>
      <w:bookmarkStart w:name="up_4c79d6bd4" w:id="16"/>
      <w:r>
        <w:t>(</w:t>
      </w:r>
      <w:bookmarkEnd w:id="16"/>
      <w:r>
        <w:t>D)(1) The Prescription Medicine Study Committee shall be composed of the following members:</w:t>
      </w:r>
    </w:p>
    <w:p w:rsidR="004A1849" w:rsidP="004A1849" w:rsidRDefault="004A1849" w14:paraId="7754209E" w14:textId="3581EF2D">
      <w:pPr>
        <w:pStyle w:val="scnoncodifiedsection"/>
      </w:pPr>
      <w:r>
        <w:tab/>
      </w:r>
      <w:r>
        <w:tab/>
      </w:r>
      <w:r>
        <w:tab/>
      </w:r>
      <w:bookmarkStart w:name="up_637eef421" w:id="17"/>
      <w:r>
        <w:t>(</w:t>
      </w:r>
      <w:bookmarkEnd w:id="17"/>
      <w:r>
        <w:t xml:space="preserve">a) the Chair of the House Labor, Commerce and Industry Committee, or his </w:t>
      </w:r>
      <w:proofErr w:type="gramStart"/>
      <w:r>
        <w:t>designee;</w:t>
      </w:r>
      <w:proofErr w:type="gramEnd"/>
    </w:p>
    <w:p w:rsidR="004A1849" w:rsidP="004A1849" w:rsidRDefault="004A1849" w14:paraId="717435C5" w14:textId="1A166AF8">
      <w:pPr>
        <w:pStyle w:val="scnoncodifiedsection"/>
      </w:pPr>
      <w:r>
        <w:tab/>
      </w:r>
      <w:r>
        <w:tab/>
      </w:r>
      <w:r>
        <w:tab/>
      </w:r>
      <w:bookmarkStart w:name="up_1f90e5e68" w:id="18"/>
      <w:r>
        <w:t>(</w:t>
      </w:r>
      <w:bookmarkEnd w:id="18"/>
      <w:r>
        <w:t xml:space="preserve">b) the Chair of the Senate Banking and Insurance Committee, or his </w:t>
      </w:r>
      <w:proofErr w:type="gramStart"/>
      <w:r>
        <w:t>designee;</w:t>
      </w:r>
      <w:proofErr w:type="gramEnd"/>
    </w:p>
    <w:p w:rsidR="004A1849" w:rsidP="004A1849" w:rsidRDefault="004A1849" w14:paraId="123FC7D2" w14:textId="77CC52CC">
      <w:pPr>
        <w:pStyle w:val="scnoncodifiedsection"/>
      </w:pPr>
      <w:r>
        <w:tab/>
      </w:r>
      <w:r>
        <w:tab/>
      </w:r>
      <w:r>
        <w:tab/>
      </w:r>
      <w:bookmarkStart w:name="up_ecf4bf7cd" w:id="19"/>
      <w:r>
        <w:t>(</w:t>
      </w:r>
      <w:bookmarkEnd w:id="19"/>
      <w:r>
        <w:t xml:space="preserve">c) the Chair of the House Medical, Military, Public and Municipal Affairs Committee, or his </w:t>
      </w:r>
      <w:proofErr w:type="gramStart"/>
      <w:r>
        <w:t>designee;</w:t>
      </w:r>
      <w:proofErr w:type="gramEnd"/>
    </w:p>
    <w:p w:rsidR="004A1849" w:rsidP="004A1849" w:rsidRDefault="004A1849" w14:paraId="33E18381" w14:textId="7136E88E">
      <w:pPr>
        <w:pStyle w:val="scnoncodifiedsection"/>
      </w:pPr>
      <w:r>
        <w:tab/>
      </w:r>
      <w:r>
        <w:tab/>
      </w:r>
      <w:r>
        <w:tab/>
      </w:r>
      <w:bookmarkStart w:name="up_a8c0d96bc" w:id="20"/>
      <w:r>
        <w:t>(</w:t>
      </w:r>
      <w:bookmarkEnd w:id="20"/>
      <w:r>
        <w:t xml:space="preserve">d) the Chair of the Senate Medical Affairs Committee or his </w:t>
      </w:r>
      <w:proofErr w:type="gramStart"/>
      <w:r>
        <w:t>designee;</w:t>
      </w:r>
      <w:proofErr w:type="gramEnd"/>
    </w:p>
    <w:p w:rsidR="004A1849" w:rsidP="004A1849" w:rsidRDefault="004A1849" w14:paraId="6D7EB8E3" w14:textId="3E4E57A3">
      <w:pPr>
        <w:pStyle w:val="scnoncodifiedsection"/>
      </w:pPr>
      <w:r>
        <w:tab/>
      </w:r>
      <w:r>
        <w:tab/>
      </w:r>
      <w:r>
        <w:tab/>
      </w:r>
      <w:bookmarkStart w:name="up_b4840e0b1" w:id="21"/>
      <w:r>
        <w:t>(</w:t>
      </w:r>
      <w:bookmarkEnd w:id="21"/>
      <w:r>
        <w:t xml:space="preserve">e) the Director of the Department of Insurance or his </w:t>
      </w:r>
      <w:proofErr w:type="gramStart"/>
      <w:r>
        <w:t>designee;</w:t>
      </w:r>
      <w:proofErr w:type="gramEnd"/>
    </w:p>
    <w:p w:rsidR="004A1849" w:rsidP="004A1849" w:rsidRDefault="004A1849" w14:paraId="3187D22E" w14:textId="5F5384D2">
      <w:pPr>
        <w:pStyle w:val="scnoncodifiedsection"/>
      </w:pPr>
      <w:r>
        <w:tab/>
      </w:r>
      <w:r>
        <w:tab/>
      </w:r>
      <w:r>
        <w:tab/>
      </w:r>
      <w:bookmarkStart w:name="up_3ce6f05ad" w:id="22"/>
      <w:r>
        <w:t>(</w:t>
      </w:r>
      <w:bookmarkEnd w:id="22"/>
      <w:r>
        <w:t xml:space="preserve">f) the Director of the Department of Public Health or his </w:t>
      </w:r>
      <w:proofErr w:type="gramStart"/>
      <w:r>
        <w:t>designee;</w:t>
      </w:r>
      <w:proofErr w:type="gramEnd"/>
    </w:p>
    <w:p w:rsidR="000C55F0" w:rsidP="004A1849" w:rsidRDefault="004A1849" w14:paraId="4CA0CF49" w14:textId="77777777">
      <w:pPr>
        <w:pStyle w:val="scnoncodifiedsection"/>
      </w:pPr>
      <w:r>
        <w:tab/>
      </w:r>
      <w:r>
        <w:tab/>
      </w:r>
      <w:r>
        <w:tab/>
      </w:r>
      <w:bookmarkStart w:name="up_e89342c9d" w:id="23"/>
      <w:r>
        <w:t>(</w:t>
      </w:r>
      <w:bookmarkEnd w:id="23"/>
      <w:r>
        <w:t>g)</w:t>
      </w:r>
      <w:r w:rsidR="000C55F0">
        <w:t xml:space="preserve"> t</w:t>
      </w:r>
      <w:r w:rsidRPr="000C55F0" w:rsidR="000C55F0">
        <w:t xml:space="preserve">he Executive Director of the South Carolina Public Employee Benefit Authority (PEBA) or his </w:t>
      </w:r>
      <w:proofErr w:type="gramStart"/>
      <w:r w:rsidRPr="000C55F0" w:rsidR="000C55F0">
        <w:t>designee</w:t>
      </w:r>
      <w:r w:rsidR="000C55F0">
        <w:t>;</w:t>
      </w:r>
      <w:proofErr w:type="gramEnd"/>
    </w:p>
    <w:p w:rsidR="00AC1E84" w:rsidP="004A1849" w:rsidRDefault="000C55F0" w14:paraId="1B0B8D49" w14:textId="440A9ED4">
      <w:pPr>
        <w:pStyle w:val="scnoncodifiedsection"/>
      </w:pPr>
      <w:r>
        <w:tab/>
      </w:r>
      <w:r>
        <w:tab/>
      </w:r>
      <w:r>
        <w:tab/>
      </w:r>
      <w:bookmarkStart w:name="up_fb112a4be" w:id="24"/>
      <w:r>
        <w:t>(</w:t>
      </w:r>
      <w:bookmarkEnd w:id="24"/>
      <w:r>
        <w:t>h)</w:t>
      </w:r>
      <w:r w:rsidR="004A1849">
        <w:t xml:space="preserve"> the Director of the South Carolina Medical Association or his </w:t>
      </w:r>
      <w:proofErr w:type="gramStart"/>
      <w:r w:rsidR="004A1849">
        <w:t>designee</w:t>
      </w:r>
      <w:r>
        <w:t>;</w:t>
      </w:r>
      <w:proofErr w:type="gramEnd"/>
    </w:p>
    <w:p w:rsidR="007D4563" w:rsidP="004A1849" w:rsidRDefault="00AC1E84" w14:paraId="327A04E7" w14:textId="77777777">
      <w:pPr>
        <w:pStyle w:val="scnoncodifiedsection"/>
      </w:pPr>
      <w:r>
        <w:tab/>
      </w:r>
      <w:r>
        <w:tab/>
      </w:r>
      <w:r>
        <w:tab/>
      </w:r>
      <w:bookmarkStart w:name="up_c6f8d256b" w:id="25"/>
      <w:r>
        <w:t>(</w:t>
      </w:r>
      <w:bookmarkEnd w:id="25"/>
      <w:proofErr w:type="spellStart"/>
      <w:r>
        <w:t>i</w:t>
      </w:r>
      <w:proofErr w:type="spellEnd"/>
      <w:r>
        <w:t xml:space="preserve">) the </w:t>
      </w:r>
      <w:r w:rsidRPr="00AC1E84">
        <w:t xml:space="preserve">President of the Hospital Association </w:t>
      </w:r>
      <w:r>
        <w:t xml:space="preserve">or his </w:t>
      </w:r>
      <w:proofErr w:type="gramStart"/>
      <w:r w:rsidRPr="00AC1E84">
        <w:t>designee</w:t>
      </w:r>
      <w:r w:rsidR="00D9113B">
        <w:t>;</w:t>
      </w:r>
      <w:proofErr w:type="gramEnd"/>
    </w:p>
    <w:p w:rsidR="00AC1E84" w:rsidP="004A1849" w:rsidRDefault="007D4563" w14:paraId="0C354FB4" w14:textId="53E73F55">
      <w:pPr>
        <w:pStyle w:val="scnoncodifiedsection"/>
      </w:pPr>
      <w:r>
        <w:tab/>
      </w:r>
      <w:r>
        <w:tab/>
      </w:r>
      <w:r>
        <w:tab/>
      </w:r>
      <w:bookmarkStart w:name="up_a4765d846" w:id="26"/>
      <w:r>
        <w:t>(</w:t>
      </w:r>
      <w:bookmarkEnd w:id="26"/>
      <w:r>
        <w:t xml:space="preserve">j) </w:t>
      </w:r>
      <w:r w:rsidRPr="007D4563">
        <w:t>one representative of a health plan that does not own, control, or have a stake in a pharmacy benefit manager within the health plan</w:t>
      </w:r>
      <w:r>
        <w:t>’</w:t>
      </w:r>
      <w:r w:rsidRPr="007D4563">
        <w:t>s corporate structure, appointed by the Governor</w:t>
      </w:r>
      <w:r>
        <w:t xml:space="preserve">; </w:t>
      </w:r>
      <w:r w:rsidR="00D9113B">
        <w:t>and</w:t>
      </w:r>
    </w:p>
    <w:p w:rsidR="004A1849" w:rsidP="004A1849" w:rsidRDefault="004A1849" w14:paraId="33810551" w14:textId="6BE7425F">
      <w:pPr>
        <w:pStyle w:val="scnoncodifiedsection"/>
      </w:pPr>
      <w:r>
        <w:tab/>
      </w:r>
      <w:r>
        <w:tab/>
      </w:r>
      <w:r>
        <w:tab/>
      </w:r>
      <w:bookmarkStart w:name="up_6f54b7788" w:id="27"/>
      <w:r>
        <w:t>(</w:t>
      </w:r>
      <w:bookmarkEnd w:id="27"/>
      <w:r w:rsidR="008C7131">
        <w:t>k</w:t>
      </w:r>
      <w:r>
        <w:t xml:space="preserve">) </w:t>
      </w:r>
      <w:proofErr w:type="gramStart"/>
      <w:r w:rsidR="007D4563">
        <w:t>one</w:t>
      </w:r>
      <w:proofErr w:type="gramEnd"/>
      <w:r>
        <w:t xml:space="preserve"> representative of</w:t>
      </w:r>
      <w:r w:rsidR="007D4563">
        <w:t xml:space="preserve"> a</w:t>
      </w:r>
      <w:r>
        <w:t xml:space="preserve"> pharmacy benefits management compan</w:t>
      </w:r>
      <w:r w:rsidR="007D4563">
        <w:t>y,</w:t>
      </w:r>
      <w:r>
        <w:t xml:space="preserve"> appointed by the Governor.</w:t>
      </w:r>
    </w:p>
    <w:p w:rsidR="004A1849" w:rsidP="004A1849" w:rsidRDefault="004A1849" w14:paraId="77B5B071" w14:textId="377B3F4A">
      <w:pPr>
        <w:pStyle w:val="scnoncodifiedsection"/>
      </w:pPr>
      <w:r>
        <w:tab/>
      </w:r>
      <w:r>
        <w:tab/>
      </w:r>
      <w:bookmarkStart w:name="up_5ffa8a315" w:id="28"/>
      <w:r>
        <w:t>(</w:t>
      </w:r>
      <w:bookmarkEnd w:id="28"/>
      <w:r>
        <w:t>2) The members shall elect a chair and vice chair from among themselves at the committee’s first meeting.</w:t>
      </w:r>
    </w:p>
    <w:p w:rsidR="004A1849" w:rsidP="004A1849" w:rsidRDefault="004A1849" w14:paraId="103ECBDA" w14:textId="34F9C41D">
      <w:pPr>
        <w:pStyle w:val="scnoncodifiedsection"/>
      </w:pPr>
      <w:r>
        <w:tab/>
      </w:r>
      <w:r>
        <w:tab/>
      </w:r>
      <w:bookmarkStart w:name="up_c4de69420" w:id="29"/>
      <w:r>
        <w:t>(</w:t>
      </w:r>
      <w:bookmarkEnd w:id="29"/>
      <w:r>
        <w:t>3) The committee shall meet as soon as practicable upon appointment of all members.</w:t>
      </w:r>
    </w:p>
    <w:p w:rsidR="004A1849" w:rsidP="004A1849" w:rsidRDefault="004A1849" w14:paraId="541F13C8" w14:textId="26646DA7">
      <w:pPr>
        <w:pStyle w:val="scnoncodifiedsection"/>
      </w:pPr>
      <w:r>
        <w:tab/>
      </w:r>
      <w:r>
        <w:tab/>
      </w:r>
      <w:bookmarkStart w:name="up_93117d650" w:id="30"/>
      <w:r>
        <w:t>(</w:t>
      </w:r>
      <w:bookmarkEnd w:id="30"/>
      <w:r>
        <w:t xml:space="preserve">4) A majority of members </w:t>
      </w:r>
      <w:proofErr w:type="gramStart"/>
      <w:r>
        <w:t>constitutes</w:t>
      </w:r>
      <w:proofErr w:type="gramEnd"/>
      <w:r>
        <w:t xml:space="preserve"> a quorum.</w:t>
      </w:r>
    </w:p>
    <w:p w:rsidR="004A1849" w:rsidP="004A1849" w:rsidRDefault="004A1849" w14:paraId="4746B23A" w14:textId="2E0E487E">
      <w:pPr>
        <w:pStyle w:val="scnoncodifiedsection"/>
      </w:pPr>
      <w:r>
        <w:tab/>
      </w:r>
      <w:r>
        <w:tab/>
      </w:r>
      <w:bookmarkStart w:name="up_26b0fe957" w:id="31"/>
      <w:r>
        <w:t>(</w:t>
      </w:r>
      <w:bookmarkEnd w:id="31"/>
      <w:r>
        <w:t>5) Staff support shall be provided by the appropriate committees of the House of Representatives and the Senate, and by any relevant state agencies as reasonably requested.</w:t>
      </w:r>
    </w:p>
    <w:p w:rsidR="004A1849" w:rsidP="004A1849" w:rsidRDefault="004A1849" w14:paraId="7E303B5A" w14:textId="13E643DE">
      <w:pPr>
        <w:pStyle w:val="scnoncodifiedsection"/>
      </w:pPr>
      <w:r>
        <w:tab/>
      </w:r>
      <w:r>
        <w:tab/>
      </w:r>
      <w:bookmarkStart w:name="up_578024a50" w:id="32"/>
      <w:r>
        <w:t>(</w:t>
      </w:r>
      <w:bookmarkEnd w:id="32"/>
      <w:r>
        <w:t>6) Members of the committee shall serve without compensation but may receive mileage, subsistence, and per diem as provided by state law for legislative committees.</w:t>
      </w:r>
    </w:p>
    <w:p w:rsidR="009B3682" w:rsidP="004A1849" w:rsidRDefault="004A1849" w14:paraId="5642DBDF" w14:textId="485A20E4">
      <w:pPr>
        <w:pStyle w:val="scnoncodifiedsection"/>
      </w:pPr>
      <w:r>
        <w:tab/>
      </w:r>
      <w:bookmarkStart w:name="up_609b6fbf5" w:id="33"/>
      <w:r>
        <w:t>(</w:t>
      </w:r>
      <w:bookmarkEnd w:id="33"/>
      <w:r>
        <w:t xml:space="preserve">E) The committee shall prepare and submit a report of its findings and recommendations, including any proposed legislation, to the General Assembly no later than December 31, 2026. Upon submission </w:t>
      </w:r>
      <w:r>
        <w:lastRenderedPageBreak/>
        <w:t>of the report, the committee is dissolved unless reauthorized by joint resolution.</w:t>
      </w:r>
    </w:p>
    <w:p w:rsidRPr="00105D52" w:rsidR="009C43C3" w:rsidP="00351A09" w:rsidRDefault="009C43C3" w14:paraId="790F6824" w14:textId="4BA6BA38">
      <w:pPr>
        <w:pStyle w:val="scemptyline"/>
      </w:pPr>
    </w:p>
    <w:p w:rsidRPr="00105D52" w:rsidR="009C43C3" w:rsidP="00741923" w:rsidRDefault="0077594C" w14:paraId="78EA7715" w14:textId="7C5238F2">
      <w:pPr>
        <w:pStyle w:val="scnoncodifiedsection"/>
      </w:pPr>
      <w:bookmarkStart w:name="bs_num_2_lastsection" w:id="34"/>
      <w:bookmarkStart w:name="eff_date_section" w:id="35"/>
      <w:r w:rsidRPr="00105D52">
        <w:t>S</w:t>
      </w:r>
      <w:bookmarkEnd w:id="34"/>
      <w:r w:rsidRPr="00105D52">
        <w:t>ECTION 2.</w:t>
      </w:r>
      <w:r w:rsidRPr="00105D52">
        <w:tab/>
      </w:r>
      <w:r w:rsidRPr="00105D52" w:rsidR="000758C3">
        <w:t>This joint resolution takes effect upon approval by the Governor</w:t>
      </w:r>
      <w:r w:rsidRPr="00105D52" w:rsidR="00936D1A">
        <w:t>.</w:t>
      </w:r>
      <w:bookmarkEnd w:id="35"/>
    </w:p>
    <w:p w:rsidRPr="00105D52" w:rsidR="002A667A" w:rsidP="002A667A" w:rsidRDefault="000D6B78" w14:paraId="4D179924" w14:textId="76B3E682">
      <w:pPr>
        <w:pStyle w:val="scbillendxx"/>
      </w:pPr>
      <w:r w:rsidRPr="00105D52">
        <w:t>‑‑</w:t>
      </w:r>
      <w:r w:rsidRPr="00105D52" w:rsidR="002A667A">
        <w:t>‑‑XX</w:t>
      </w:r>
      <w:r w:rsidRPr="00105D52">
        <w:t>‑‑</w:t>
      </w:r>
      <w:r w:rsidRPr="00105D52" w:rsidR="002A667A">
        <w:t>‑‑</w:t>
      </w:r>
    </w:p>
    <w:sectPr w:rsidRPr="00105D52" w:rsidR="002A667A" w:rsidSect="009848D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haroni">
    <w:charset w:val="B1"/>
    <w:family w:val="auto"/>
    <w:pitch w:val="variable"/>
    <w:sig w:usb0="00000803" w:usb1="00000000" w:usb2="00000000" w:usb3="00000000" w:csb0="0000002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242B76A0" w:rsidR="00674220" w:rsidRDefault="00D33A5B"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9534D">
          <w:t>[0749]</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9534D">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551E"/>
    <w:rsid w:val="00022E16"/>
    <w:rsid w:val="000247A9"/>
    <w:rsid w:val="0002490A"/>
    <w:rsid w:val="0002561B"/>
    <w:rsid w:val="000279B6"/>
    <w:rsid w:val="00037916"/>
    <w:rsid w:val="000562E4"/>
    <w:rsid w:val="00061E8E"/>
    <w:rsid w:val="000758C3"/>
    <w:rsid w:val="000778C4"/>
    <w:rsid w:val="0009245B"/>
    <w:rsid w:val="0009534D"/>
    <w:rsid w:val="000B67F5"/>
    <w:rsid w:val="000C55F0"/>
    <w:rsid w:val="000D6B78"/>
    <w:rsid w:val="000E4143"/>
    <w:rsid w:val="000E582D"/>
    <w:rsid w:val="000F1845"/>
    <w:rsid w:val="00102FCA"/>
    <w:rsid w:val="00105D52"/>
    <w:rsid w:val="00110404"/>
    <w:rsid w:val="00110702"/>
    <w:rsid w:val="00117AB6"/>
    <w:rsid w:val="00137445"/>
    <w:rsid w:val="00152B7B"/>
    <w:rsid w:val="001620CA"/>
    <w:rsid w:val="00166A4D"/>
    <w:rsid w:val="00191D34"/>
    <w:rsid w:val="001A12D9"/>
    <w:rsid w:val="001A1493"/>
    <w:rsid w:val="001A38D1"/>
    <w:rsid w:val="001B0A76"/>
    <w:rsid w:val="001B50D2"/>
    <w:rsid w:val="001C51B3"/>
    <w:rsid w:val="001C682C"/>
    <w:rsid w:val="001F2A41"/>
    <w:rsid w:val="00201CDB"/>
    <w:rsid w:val="00202067"/>
    <w:rsid w:val="00202D6C"/>
    <w:rsid w:val="002038AA"/>
    <w:rsid w:val="00207826"/>
    <w:rsid w:val="00222152"/>
    <w:rsid w:val="002230E1"/>
    <w:rsid w:val="00234FB8"/>
    <w:rsid w:val="00240067"/>
    <w:rsid w:val="002608CD"/>
    <w:rsid w:val="00274EC7"/>
    <w:rsid w:val="00280BA8"/>
    <w:rsid w:val="002851CF"/>
    <w:rsid w:val="002952D5"/>
    <w:rsid w:val="002A2C79"/>
    <w:rsid w:val="002A667A"/>
    <w:rsid w:val="002A6902"/>
    <w:rsid w:val="002B02F3"/>
    <w:rsid w:val="002B5BEA"/>
    <w:rsid w:val="002E0094"/>
    <w:rsid w:val="002E1999"/>
    <w:rsid w:val="002E6B99"/>
    <w:rsid w:val="0030685C"/>
    <w:rsid w:val="00314400"/>
    <w:rsid w:val="00316BF9"/>
    <w:rsid w:val="003337A0"/>
    <w:rsid w:val="00335981"/>
    <w:rsid w:val="00337EAF"/>
    <w:rsid w:val="00351A09"/>
    <w:rsid w:val="00376593"/>
    <w:rsid w:val="00386CDF"/>
    <w:rsid w:val="003958FD"/>
    <w:rsid w:val="003C444D"/>
    <w:rsid w:val="003C4F86"/>
    <w:rsid w:val="003D225B"/>
    <w:rsid w:val="0040332C"/>
    <w:rsid w:val="00407476"/>
    <w:rsid w:val="004124D5"/>
    <w:rsid w:val="00431716"/>
    <w:rsid w:val="004368D3"/>
    <w:rsid w:val="004434BF"/>
    <w:rsid w:val="00463356"/>
    <w:rsid w:val="004671FF"/>
    <w:rsid w:val="00490B14"/>
    <w:rsid w:val="00490CB0"/>
    <w:rsid w:val="004932AB"/>
    <w:rsid w:val="004A1849"/>
    <w:rsid w:val="004A3741"/>
    <w:rsid w:val="004A72B7"/>
    <w:rsid w:val="004B759D"/>
    <w:rsid w:val="004C40D0"/>
    <w:rsid w:val="004E13A3"/>
    <w:rsid w:val="00512914"/>
    <w:rsid w:val="00515667"/>
    <w:rsid w:val="00536543"/>
    <w:rsid w:val="0054166A"/>
    <w:rsid w:val="00547DD5"/>
    <w:rsid w:val="00560F91"/>
    <w:rsid w:val="005619D4"/>
    <w:rsid w:val="00592861"/>
    <w:rsid w:val="00597FDD"/>
    <w:rsid w:val="005B7817"/>
    <w:rsid w:val="005C40EB"/>
    <w:rsid w:val="005D32B1"/>
    <w:rsid w:val="005D733B"/>
    <w:rsid w:val="005E484B"/>
    <w:rsid w:val="005E7403"/>
    <w:rsid w:val="00620441"/>
    <w:rsid w:val="00636FDD"/>
    <w:rsid w:val="00644D01"/>
    <w:rsid w:val="00674220"/>
    <w:rsid w:val="00677E52"/>
    <w:rsid w:val="00684741"/>
    <w:rsid w:val="00696ABA"/>
    <w:rsid w:val="006A557B"/>
    <w:rsid w:val="006B5610"/>
    <w:rsid w:val="006D41CD"/>
    <w:rsid w:val="00700C08"/>
    <w:rsid w:val="00702736"/>
    <w:rsid w:val="007102A7"/>
    <w:rsid w:val="00716980"/>
    <w:rsid w:val="00722184"/>
    <w:rsid w:val="007262F1"/>
    <w:rsid w:val="00741923"/>
    <w:rsid w:val="0074662E"/>
    <w:rsid w:val="00747A48"/>
    <w:rsid w:val="007507D4"/>
    <w:rsid w:val="00763B9E"/>
    <w:rsid w:val="007652C7"/>
    <w:rsid w:val="00771C17"/>
    <w:rsid w:val="0077594C"/>
    <w:rsid w:val="00777280"/>
    <w:rsid w:val="007834CB"/>
    <w:rsid w:val="007835DB"/>
    <w:rsid w:val="007B2941"/>
    <w:rsid w:val="007C5442"/>
    <w:rsid w:val="007D0259"/>
    <w:rsid w:val="007D2EBB"/>
    <w:rsid w:val="007D4563"/>
    <w:rsid w:val="007D7914"/>
    <w:rsid w:val="007F179F"/>
    <w:rsid w:val="007F1B1D"/>
    <w:rsid w:val="007F78AB"/>
    <w:rsid w:val="00807D9F"/>
    <w:rsid w:val="00810D57"/>
    <w:rsid w:val="00820309"/>
    <w:rsid w:val="008242C7"/>
    <w:rsid w:val="00831020"/>
    <w:rsid w:val="00854C49"/>
    <w:rsid w:val="008577F1"/>
    <w:rsid w:val="00857D61"/>
    <w:rsid w:val="00866F53"/>
    <w:rsid w:val="008743FC"/>
    <w:rsid w:val="00876AA5"/>
    <w:rsid w:val="00880C7C"/>
    <w:rsid w:val="00893F5B"/>
    <w:rsid w:val="008A37DF"/>
    <w:rsid w:val="008A6ED6"/>
    <w:rsid w:val="008C7131"/>
    <w:rsid w:val="008D3A05"/>
    <w:rsid w:val="008E796D"/>
    <w:rsid w:val="00902A77"/>
    <w:rsid w:val="0090596A"/>
    <w:rsid w:val="00912484"/>
    <w:rsid w:val="00935259"/>
    <w:rsid w:val="00936D1A"/>
    <w:rsid w:val="00937B34"/>
    <w:rsid w:val="00943199"/>
    <w:rsid w:val="009552CC"/>
    <w:rsid w:val="00956988"/>
    <w:rsid w:val="00956AA2"/>
    <w:rsid w:val="00967247"/>
    <w:rsid w:val="00981443"/>
    <w:rsid w:val="009848D5"/>
    <w:rsid w:val="00991F67"/>
    <w:rsid w:val="00997553"/>
    <w:rsid w:val="009B2ECA"/>
    <w:rsid w:val="009B3682"/>
    <w:rsid w:val="009C43C3"/>
    <w:rsid w:val="009C5797"/>
    <w:rsid w:val="009D1A37"/>
    <w:rsid w:val="009D54F7"/>
    <w:rsid w:val="00A02894"/>
    <w:rsid w:val="00A10047"/>
    <w:rsid w:val="00A11C3B"/>
    <w:rsid w:val="00A2411E"/>
    <w:rsid w:val="00A402C1"/>
    <w:rsid w:val="00A50478"/>
    <w:rsid w:val="00A720F9"/>
    <w:rsid w:val="00A73649"/>
    <w:rsid w:val="00A817E3"/>
    <w:rsid w:val="00A8574D"/>
    <w:rsid w:val="00A96112"/>
    <w:rsid w:val="00AA1476"/>
    <w:rsid w:val="00AC1E84"/>
    <w:rsid w:val="00AC7E8F"/>
    <w:rsid w:val="00AE0454"/>
    <w:rsid w:val="00AF1823"/>
    <w:rsid w:val="00B2206F"/>
    <w:rsid w:val="00B23615"/>
    <w:rsid w:val="00B2707D"/>
    <w:rsid w:val="00B31851"/>
    <w:rsid w:val="00B3575E"/>
    <w:rsid w:val="00B37130"/>
    <w:rsid w:val="00B724A9"/>
    <w:rsid w:val="00B92F98"/>
    <w:rsid w:val="00BA2F96"/>
    <w:rsid w:val="00BB0D1B"/>
    <w:rsid w:val="00BC489A"/>
    <w:rsid w:val="00BE1040"/>
    <w:rsid w:val="00C2363D"/>
    <w:rsid w:val="00C37B18"/>
    <w:rsid w:val="00C56B15"/>
    <w:rsid w:val="00C603CF"/>
    <w:rsid w:val="00C676AE"/>
    <w:rsid w:val="00C73C7D"/>
    <w:rsid w:val="00C75DCE"/>
    <w:rsid w:val="00C9143E"/>
    <w:rsid w:val="00C93017"/>
    <w:rsid w:val="00CA2D40"/>
    <w:rsid w:val="00CA76AC"/>
    <w:rsid w:val="00CB3A21"/>
    <w:rsid w:val="00CC0258"/>
    <w:rsid w:val="00CD2FA8"/>
    <w:rsid w:val="00CD3E0C"/>
    <w:rsid w:val="00CD5745"/>
    <w:rsid w:val="00CF0C03"/>
    <w:rsid w:val="00CF502F"/>
    <w:rsid w:val="00D03992"/>
    <w:rsid w:val="00D20D80"/>
    <w:rsid w:val="00D321A8"/>
    <w:rsid w:val="00D33A5B"/>
    <w:rsid w:val="00D53E90"/>
    <w:rsid w:val="00D56452"/>
    <w:rsid w:val="00D63CD2"/>
    <w:rsid w:val="00D73569"/>
    <w:rsid w:val="00D76E08"/>
    <w:rsid w:val="00D801FD"/>
    <w:rsid w:val="00D90A37"/>
    <w:rsid w:val="00D9113B"/>
    <w:rsid w:val="00D97360"/>
    <w:rsid w:val="00DB0CF3"/>
    <w:rsid w:val="00DC14A6"/>
    <w:rsid w:val="00DD77D1"/>
    <w:rsid w:val="00DD7E0C"/>
    <w:rsid w:val="00DF3E79"/>
    <w:rsid w:val="00DF413D"/>
    <w:rsid w:val="00E13307"/>
    <w:rsid w:val="00E33E4F"/>
    <w:rsid w:val="00E46D12"/>
    <w:rsid w:val="00E4700B"/>
    <w:rsid w:val="00E53AAD"/>
    <w:rsid w:val="00E54C86"/>
    <w:rsid w:val="00E671A9"/>
    <w:rsid w:val="00E70216"/>
    <w:rsid w:val="00EA2574"/>
    <w:rsid w:val="00EA3586"/>
    <w:rsid w:val="00EA5061"/>
    <w:rsid w:val="00EB0B43"/>
    <w:rsid w:val="00EB0F12"/>
    <w:rsid w:val="00EB2110"/>
    <w:rsid w:val="00ED4053"/>
    <w:rsid w:val="00ED6318"/>
    <w:rsid w:val="00ED6918"/>
    <w:rsid w:val="00EE2556"/>
    <w:rsid w:val="00EF3015"/>
    <w:rsid w:val="00EF6237"/>
    <w:rsid w:val="00F1362B"/>
    <w:rsid w:val="00F23C0E"/>
    <w:rsid w:val="00F31968"/>
    <w:rsid w:val="00F42575"/>
    <w:rsid w:val="00F44E29"/>
    <w:rsid w:val="00F45A32"/>
    <w:rsid w:val="00F62234"/>
    <w:rsid w:val="00F64849"/>
    <w:rsid w:val="00F7153A"/>
    <w:rsid w:val="00F72F26"/>
    <w:rsid w:val="00F751FE"/>
    <w:rsid w:val="00FA7BDE"/>
    <w:rsid w:val="00FC0E68"/>
    <w:rsid w:val="00FD0B09"/>
    <w:rsid w:val="00FD33BC"/>
    <w:rsid w:val="00FD3616"/>
    <w:rsid w:val="00FE4340"/>
    <w:rsid w:val="00FF12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0F9"/>
  </w:style>
  <w:style w:type="paragraph" w:styleId="Heading1">
    <w:name w:val="heading 1"/>
    <w:basedOn w:val="Normal"/>
    <w:next w:val="Normal"/>
    <w:link w:val="Heading1Char"/>
    <w:uiPriority w:val="9"/>
    <w:qFormat/>
    <w:rsid w:val="00A720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rsid w:val="00A720F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720F9"/>
  </w:style>
  <w:style w:type="character" w:styleId="LineNumber">
    <w:name w:val="line number"/>
    <w:uiPriority w:val="99"/>
    <w:semiHidden/>
    <w:unhideWhenUsed/>
    <w:rsid w:val="00A720F9"/>
    <w:rPr>
      <w:rFonts w:ascii="Times New Roman" w:hAnsi="Times New Roman"/>
      <w:b w:val="0"/>
      <w:i w:val="0"/>
      <w:sz w:val="22"/>
    </w:rPr>
  </w:style>
  <w:style w:type="character" w:customStyle="1" w:styleId="Heading1Char">
    <w:name w:val="Heading 1 Char"/>
    <w:basedOn w:val="DefaultParagraphFont"/>
    <w:link w:val="Heading1"/>
    <w:uiPriority w:val="9"/>
    <w:rsid w:val="00A720F9"/>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A720F9"/>
    <w:rPr>
      <w:rFonts w:ascii="Aharoni" w:hAnsi="Aharoni"/>
      <w:sz w:val="44"/>
      <w:lang w:val="en-US"/>
    </w:rPr>
  </w:style>
  <w:style w:type="paragraph" w:customStyle="1" w:styleId="scbillheader">
    <w:name w:val="sc_bill_header"/>
    <w:qFormat/>
    <w:rsid w:val="00A720F9"/>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A720F9"/>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A720F9"/>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A720F9"/>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A720F9"/>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A720F9"/>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A720F9"/>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A720F9"/>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A720F9"/>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A720F9"/>
    <w:rPr>
      <w:rFonts w:ascii="Times New Roman" w:hAnsi="Times New Roman"/>
      <w:b w:val="0"/>
      <w:i w:val="0"/>
      <w:sz w:val="28"/>
      <w:lang w:val="en-US"/>
    </w:rPr>
  </w:style>
  <w:style w:type="paragraph" w:customStyle="1" w:styleId="scamendselectionboxes">
    <w:name w:val="sc_amend_selectionboxes"/>
    <w:basedOn w:val="Normal"/>
    <w:qFormat/>
    <w:rsid w:val="00A720F9"/>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A720F9"/>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A720F9"/>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A720F9"/>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A720F9"/>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A720F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A720F9"/>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A720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A720F9"/>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A720F9"/>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A720F9"/>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720F9"/>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A720F9"/>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A720F9"/>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A720F9"/>
    <w:rPr>
      <w:rFonts w:ascii="Times New Roman" w:hAnsi="Times New Roman"/>
      <w:color w:val="auto"/>
      <w:sz w:val="22"/>
      <w:lang w:val="en-US"/>
    </w:rPr>
  </w:style>
  <w:style w:type="paragraph" w:customStyle="1" w:styleId="scclippagedocpath">
    <w:name w:val="sc_clip_page_doc_path"/>
    <w:qFormat/>
    <w:rsid w:val="00A720F9"/>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A720F9"/>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A720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A720F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A720F9"/>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A720F9"/>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A720F9"/>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A720F9"/>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A720F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A720F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A720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720F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720F9"/>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A720F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A720F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720F9"/>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A720F9"/>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A720F9"/>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A720F9"/>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A720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A720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720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A720F9"/>
    <w:rPr>
      <w:rFonts w:ascii="Times New Roman" w:hAnsi="Times New Roman"/>
      <w:b w:val="0"/>
      <w:i w:val="0"/>
      <w:caps/>
      <w:smallCaps w:val="0"/>
      <w:color w:val="auto"/>
      <w:sz w:val="22"/>
      <w:lang w:val="en-US"/>
    </w:rPr>
  </w:style>
  <w:style w:type="paragraph" w:customStyle="1" w:styleId="scbillsenatebackjacket">
    <w:name w:val="sc_bill_senate_back_jacket"/>
    <w:qFormat/>
    <w:rsid w:val="00A720F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A720F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A720F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A720F9"/>
    <w:rPr>
      <w:rFonts w:ascii="Times New Roman" w:hAnsi="Times New Roman"/>
      <w:caps/>
      <w:smallCaps w:val="0"/>
      <w:sz w:val="22"/>
      <w:lang w:val="en-US"/>
    </w:rPr>
  </w:style>
  <w:style w:type="paragraph" w:customStyle="1" w:styleId="scsenateresolution">
    <w:name w:val="sc_senate_resolution"/>
    <w:qFormat/>
    <w:rsid w:val="00A720F9"/>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A720F9"/>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A720F9"/>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A720F9"/>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A720F9"/>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A720F9"/>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A720F9"/>
  </w:style>
  <w:style w:type="paragraph" w:customStyle="1" w:styleId="scsenateresolutionclippagedraftingassistant">
    <w:name w:val="sc_senate_resolution_clip_page_drafting_assistant"/>
    <w:qFormat/>
    <w:rsid w:val="00A720F9"/>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A720F9"/>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A720F9"/>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A720F9"/>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A720F9"/>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A720F9"/>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A720F9"/>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A720F9"/>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A720F9"/>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A720F9"/>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A720F9"/>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A720F9"/>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A720F9"/>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A720F9"/>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A720F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720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720F9"/>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720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720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720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720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720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A720F9"/>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A720F9"/>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A720F9"/>
    <w:rPr>
      <w:rFonts w:ascii="Times New Roman" w:hAnsi="Times New Roman"/>
      <w:b w:val="0"/>
      <w:i w:val="0"/>
      <w:caps/>
      <w:smallCaps w:val="0"/>
      <w:sz w:val="28"/>
      <w:lang w:val="en-US"/>
    </w:rPr>
  </w:style>
  <w:style w:type="paragraph" w:customStyle="1" w:styleId="scconfrepcodifiedsection">
    <w:name w:val="sc_confrep_codified_section"/>
    <w:qFormat/>
    <w:rsid w:val="00A720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A720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A720F9"/>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A720F9"/>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A720F9"/>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A720F9"/>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A720F9"/>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A720F9"/>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A720F9"/>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A720F9"/>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A720F9"/>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A720F9"/>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A720F9"/>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A720F9"/>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A720F9"/>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A720F9"/>
    <w:rPr>
      <w:color w:val="808080"/>
    </w:rPr>
  </w:style>
  <w:style w:type="paragraph" w:customStyle="1" w:styleId="scjrblanksection">
    <w:name w:val="sc_jr_blank_section"/>
    <w:qFormat/>
    <w:rsid w:val="00A720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A720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72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A720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A72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0F9"/>
  </w:style>
  <w:style w:type="paragraph" w:styleId="Footer">
    <w:name w:val="footer"/>
    <w:basedOn w:val="Normal"/>
    <w:link w:val="FooterChar"/>
    <w:uiPriority w:val="99"/>
    <w:unhideWhenUsed/>
    <w:rsid w:val="00A72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0F9"/>
  </w:style>
  <w:style w:type="paragraph" w:customStyle="1" w:styleId="sctablecodifiedsection">
    <w:name w:val="sc_table_codified_section"/>
    <w:qFormat/>
    <w:rsid w:val="00A720F9"/>
    <w:pPr>
      <w:widowControl w:val="0"/>
      <w:suppressAutoHyphens/>
      <w:spacing w:after="0" w:line="360" w:lineRule="auto"/>
    </w:pPr>
    <w:rPr>
      <w:rFonts w:ascii="Times New Roman" w:hAnsi="Times New Roman"/>
      <w:lang w:val="en-US"/>
    </w:rPr>
  </w:style>
  <w:style w:type="paragraph" w:customStyle="1" w:styleId="sctableln">
    <w:name w:val="sc_table_ln"/>
    <w:qFormat/>
    <w:rsid w:val="00A720F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720F9"/>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A720F9"/>
    <w:rPr>
      <w:strike/>
      <w:dstrike w:val="0"/>
      <w:color w:val="0070C0"/>
      <w:lang w:val="en-US"/>
    </w:rPr>
  </w:style>
  <w:style w:type="character" w:customStyle="1" w:styleId="scstrikered">
    <w:name w:val="sc_strike_red"/>
    <w:uiPriority w:val="1"/>
    <w:qFormat/>
    <w:rsid w:val="00A720F9"/>
    <w:rPr>
      <w:strike/>
      <w:dstrike w:val="0"/>
      <w:color w:val="FF0000"/>
      <w:lang w:val="en-US"/>
    </w:rPr>
  </w:style>
  <w:style w:type="character" w:customStyle="1" w:styleId="scinsert">
    <w:name w:val="sc_insert"/>
    <w:uiPriority w:val="1"/>
    <w:qFormat/>
    <w:rsid w:val="00A720F9"/>
    <w:rPr>
      <w:caps w:val="0"/>
      <w:smallCaps w:val="0"/>
      <w:strike w:val="0"/>
      <w:dstrike w:val="0"/>
      <w:vanish w:val="0"/>
      <w:u w:val="single"/>
      <w:vertAlign w:val="baseline"/>
      <w:lang w:val="en-US"/>
    </w:rPr>
  </w:style>
  <w:style w:type="character" w:customStyle="1" w:styleId="scinsertblue">
    <w:name w:val="sc_insert_blue"/>
    <w:uiPriority w:val="1"/>
    <w:qFormat/>
    <w:rsid w:val="00A720F9"/>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A720F9"/>
    <w:rPr>
      <w:caps w:val="0"/>
      <w:smallCaps w:val="0"/>
      <w:strike w:val="0"/>
      <w:dstrike w:val="0"/>
      <w:vanish w:val="0"/>
      <w:color w:val="0070C0"/>
      <w:u w:val="none"/>
      <w:vertAlign w:val="baseline"/>
      <w:lang w:val="en-US"/>
    </w:rPr>
  </w:style>
  <w:style w:type="character" w:customStyle="1" w:styleId="scinsertred">
    <w:name w:val="sc_insert_red"/>
    <w:uiPriority w:val="1"/>
    <w:qFormat/>
    <w:rsid w:val="00A720F9"/>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A720F9"/>
    <w:rPr>
      <w:caps w:val="0"/>
      <w:smallCaps w:val="0"/>
      <w:strike w:val="0"/>
      <w:dstrike w:val="0"/>
      <w:vanish w:val="0"/>
      <w:color w:val="FF0000"/>
      <w:u w:val="none"/>
      <w:vertAlign w:val="baseline"/>
      <w:lang w:val="en-US"/>
    </w:rPr>
  </w:style>
  <w:style w:type="character" w:customStyle="1" w:styleId="scstrike">
    <w:name w:val="sc_strike"/>
    <w:uiPriority w:val="1"/>
    <w:qFormat/>
    <w:rsid w:val="00A720F9"/>
    <w:rPr>
      <w:strike/>
      <w:dstrike w:val="0"/>
      <w:lang w:val="en-US"/>
    </w:rPr>
  </w:style>
  <w:style w:type="character" w:customStyle="1" w:styleId="scstrikebluenoncodified">
    <w:name w:val="sc_strike_blue_non_codified"/>
    <w:uiPriority w:val="1"/>
    <w:qFormat/>
    <w:rsid w:val="00A720F9"/>
    <w:rPr>
      <w:strike/>
      <w:dstrike w:val="0"/>
      <w:color w:val="0070C0"/>
      <w:lang w:val="en-US"/>
    </w:rPr>
  </w:style>
  <w:style w:type="character" w:customStyle="1" w:styleId="scstrikerednoncodified">
    <w:name w:val="sc_strike_red_non_codified"/>
    <w:uiPriority w:val="1"/>
    <w:qFormat/>
    <w:rsid w:val="00A720F9"/>
    <w:rPr>
      <w:strike/>
      <w:dstrike w:val="0"/>
      <w:color w:val="FF0000"/>
      <w:lang w:val="en-US"/>
    </w:rPr>
  </w:style>
  <w:style w:type="paragraph" w:customStyle="1" w:styleId="scbillsiglines">
    <w:name w:val="sc_bill_sig_lines"/>
    <w:qFormat/>
    <w:rsid w:val="00A720F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720F9"/>
    <w:rPr>
      <w:bdr w:val="none" w:sz="0" w:space="0" w:color="auto"/>
      <w:shd w:val="clear" w:color="auto" w:fill="FEC6C6"/>
    </w:rPr>
  </w:style>
  <w:style w:type="character" w:customStyle="1" w:styleId="screstoreblue">
    <w:name w:val="sc_restore_blue"/>
    <w:uiPriority w:val="1"/>
    <w:qFormat/>
    <w:rsid w:val="00A720F9"/>
    <w:rPr>
      <w:color w:val="4472C4" w:themeColor="accent1"/>
      <w:bdr w:val="none" w:sz="0" w:space="0" w:color="auto"/>
      <w:shd w:val="clear" w:color="auto" w:fill="auto"/>
    </w:rPr>
  </w:style>
  <w:style w:type="character" w:customStyle="1" w:styleId="screstorered">
    <w:name w:val="sc_restore_red"/>
    <w:uiPriority w:val="1"/>
    <w:qFormat/>
    <w:rsid w:val="00A720F9"/>
    <w:rPr>
      <w:color w:val="FF0000"/>
      <w:bdr w:val="none" w:sz="0" w:space="0" w:color="auto"/>
      <w:shd w:val="clear" w:color="auto" w:fill="auto"/>
    </w:rPr>
  </w:style>
  <w:style w:type="character" w:customStyle="1" w:styleId="scamendhouse">
    <w:name w:val="sc_amend_house"/>
    <w:uiPriority w:val="1"/>
    <w:qFormat/>
    <w:rsid w:val="00A720F9"/>
    <w:rPr>
      <w:bdr w:val="none" w:sz="0" w:space="0" w:color="auto"/>
      <w:shd w:val="clear" w:color="auto" w:fill="E2EFD9" w:themeFill="accent6" w:themeFillTint="33"/>
    </w:rPr>
  </w:style>
  <w:style w:type="character" w:customStyle="1" w:styleId="scamendsenate">
    <w:name w:val="sc_amend_senate"/>
    <w:uiPriority w:val="1"/>
    <w:qFormat/>
    <w:rsid w:val="00A720F9"/>
    <w:rPr>
      <w:bdr w:val="none" w:sz="0" w:space="0" w:color="auto"/>
      <w:shd w:val="clear" w:color="auto" w:fill="FFF2CC" w:themeFill="accent4" w:themeFillTint="33"/>
    </w:rPr>
  </w:style>
  <w:style w:type="character" w:customStyle="1" w:styleId="scstrikenewblue">
    <w:name w:val="sc_strike_new_blue"/>
    <w:uiPriority w:val="1"/>
    <w:qFormat/>
    <w:rsid w:val="00A720F9"/>
    <w:rPr>
      <w:strike w:val="0"/>
      <w:dstrike/>
      <w:color w:val="0070C0"/>
      <w:u w:val="none"/>
    </w:rPr>
  </w:style>
  <w:style w:type="character" w:customStyle="1" w:styleId="scstrikenewred">
    <w:name w:val="sc_strike_new_red"/>
    <w:uiPriority w:val="1"/>
    <w:qFormat/>
    <w:rsid w:val="00A720F9"/>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A720F9"/>
    <w:pPr>
      <w:spacing w:after="0" w:line="240" w:lineRule="auto"/>
    </w:pPr>
    <w:rPr>
      <w:rFonts w:ascii="Times New Roman" w:hAnsi="Times New Roman"/>
      <w:i/>
      <w:lang w:val="en-US"/>
    </w:rPr>
  </w:style>
  <w:style w:type="paragraph" w:customStyle="1" w:styleId="sccoversheetsenate">
    <w:name w:val="sc_coversheet_senate"/>
    <w:qFormat/>
    <w:rsid w:val="00A720F9"/>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49&amp;session=126&amp;summary=B" TargetMode="External" Id="R5420a641bb10428e" /><Relationship Type="http://schemas.openxmlformats.org/officeDocument/2006/relationships/hyperlink" Target="https://www.scstatehouse.gov/sess126_2025-2026/prever/749_20251210.docx" TargetMode="External" Id="Re3b59b48ebbc40cf" /><Relationship Type="http://schemas.openxmlformats.org/officeDocument/2006/relationships/hyperlink" Target="h:\sj\20260113.docx" TargetMode="External" Id="R16154e6a095140e8" /><Relationship Type="http://schemas.openxmlformats.org/officeDocument/2006/relationships/hyperlink" Target="h:\sj\20260113.docx" TargetMode="External" Id="R693b046f7e1c4bd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haroni">
    <w:charset w:val="B1"/>
    <w:family w:val="auto"/>
    <w:pitch w:val="variable"/>
    <w:sig w:usb0="00000803" w:usb1="00000000" w:usb2="00000000" w:usb3="00000000" w:csb0="0000002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0F1845"/>
    <w:rsid w:val="00111C14"/>
    <w:rsid w:val="00274EC7"/>
    <w:rsid w:val="003958FD"/>
    <w:rsid w:val="003E0E59"/>
    <w:rsid w:val="004F5550"/>
    <w:rsid w:val="00501E6F"/>
    <w:rsid w:val="00507587"/>
    <w:rsid w:val="00566531"/>
    <w:rsid w:val="005B01B7"/>
    <w:rsid w:val="006005F9"/>
    <w:rsid w:val="00616D59"/>
    <w:rsid w:val="0063236C"/>
    <w:rsid w:val="00700C08"/>
    <w:rsid w:val="00716980"/>
    <w:rsid w:val="00716BDF"/>
    <w:rsid w:val="007C5442"/>
    <w:rsid w:val="008012F7"/>
    <w:rsid w:val="008743FC"/>
    <w:rsid w:val="008744C6"/>
    <w:rsid w:val="0094764F"/>
    <w:rsid w:val="009C4429"/>
    <w:rsid w:val="009F6A8C"/>
    <w:rsid w:val="00A11C3B"/>
    <w:rsid w:val="00B41EFF"/>
    <w:rsid w:val="00D8287A"/>
    <w:rsid w:val="00D90437"/>
    <w:rsid w:val="00DF3E79"/>
    <w:rsid w:val="00EB0F12"/>
    <w:rsid w:val="00ED6918"/>
    <w:rsid w:val="00EF3015"/>
    <w:rsid w:val="00FC3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c592c0ea-c167-49b6-adad-c8a3caa54e3a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1c160bf2-7d2f-4c02-9429-c4c7ddee2977</T_BILL_REQUEST_REQUEST>
  <T_BILL_R_ORIGINALDRAFT>e1d46ba5-6fc8-4ee9-aaa0-f4fde991754e</T_BILL_R_ORIGINALDRAFT>
  <T_BILL_SPONSOR_SPONSOR>1be17325-8d49-4376-8649-ac0543eaa52a</T_BILL_SPONSOR_SPONSOR>
  <T_BILL_T_BILLNAME>[0749]</T_BILL_T_BILLNAME>
  <T_BILL_T_BILLNUMBER>749</T_BILL_T_BILLNUMBER>
  <T_BILL_T_BILLTITLE>TO CREATE THE “PRESCRIPTION MEDICINE STUDY COMMITTEE” TO EXAMINE AND RECOMMEND INNOVATIVE METHODS TO REDUCE COSTS FOR PRESCRIPTION MEDICINES CONSIDERED CRITICAL TO SOUTH CAROLINA CITIZENS; TO PROVIDE FOR THE MEMBERSHIP, DUTIES, AND RESPONSIBILITIES OF THE COMMITTEE; AND TO REQUIRE A REPORT OF FINDINGS AND RECOMMENDATIONS TO THE GENERAL ASSEMBLY.</T_BILL_T_BILLTITLE>
  <T_BILL_T_CHAMBER>senate</T_BILL_T_CHAMBER>
  <T_BILL_T_FILENAME> </T_BILL_T_FILENAME>
  <T_BILL_T_LEGTYPE>joint_resolution</T_BILL_T_LEGTYPE>
  <T_BILL_T_RATNUMBERSTRING>SNone</T_BILL_T_RATNUMBERSTRING>
  <T_BILL_T_SECTIONS>[{"SectionUUID":"b469190e-6b5b-4de0-8c6a-ca6fa6e4deab","SectionName":"New Blank SECTION","SectionNumber":1,"SectionType":"new","CodeSections":[],"TitleText":"","DisableControls":false,"Deleted":false,"RepealItems":[],"SectionBookmarkName":"bs_num_1_9c440c384"},{"SectionUUID":"4d94fc57-c7fa-4162-b372-8d178987614d","SectionName":"standard_eff_date_section","SectionNumber":2,"SectionType":"drafting_clause","CodeSections":[],"TitleText":"","DisableControls":false,"Deleted":false,"RepealItems":[],"SectionBookmarkName":"bs_num_2_lastsection"}]</T_BILL_T_SECTIONS>
  <T_BILL_T_SUBJECT>Prescription Medicine Study Committee</T_BILL_T_SUBJECT>
  <T_BILL_UR_DRAFTER>andybeeson@scstatehouse.gov</T_BILL_UR_DRAFTER>
  <T_BILL_UR_DRAFTINGASSISTANT>julienewboult@scstatehouse.gov</T_BILL_UR_DRAFTINGASSISTANT>
</lwb360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42E9E874-D7D8-45A5-B922-52F381C755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4034</Characters>
  <Application>Microsoft Office Word</Application>
  <DocSecurity>0</DocSecurity>
  <Lines>84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2025-12-08T21:18:00Z</cp:lastPrinted>
  <dcterms:created xsi:type="dcterms:W3CDTF">2025-12-19T19:23:00Z</dcterms:created>
  <dcterms:modified xsi:type="dcterms:W3CDTF">2025-12-19T19:23:00Z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