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Massey, Hutto, Zell, Devine and Adams</w:t>
      </w:r>
    </w:p>
    <w:p>
      <w:pPr>
        <w:widowControl w:val="false"/>
        <w:spacing w:after="0"/>
        <w:jc w:val="left"/>
      </w:pPr>
      <w:r>
        <w:rPr>
          <w:rFonts w:ascii="Times New Roman"/>
          <w:sz w:val="22"/>
        </w:rPr>
        <w:t xml:space="preserve">Document Path: SR-0466KM26.docx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Legislative Expense Allowance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8f1b4e453bd74f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8577b69f0f44e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23EB3" w14:paraId="4E30D107" w14:textId="3E94D0F3">
          <w:pPr>
            <w:pStyle w:val="scbilltitle"/>
          </w:pPr>
          <w:r>
            <w:t>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4575392cc" w:id="1"/>
      <w:r w:rsidRPr="00105D52">
        <w:t>B</w:t>
      </w:r>
      <w:bookmarkEnd w:id="1"/>
      <w:r w:rsidRPr="00105D52">
        <w:t>e it enacted by the General Assembly of the State of South Carolina:</w:t>
      </w:r>
    </w:p>
    <w:p w:rsidR="00556F2A" w:rsidP="00556F2A" w:rsidRDefault="00556F2A" w14:paraId="6E0AE5B1" w14:textId="77777777">
      <w:pPr>
        <w:pStyle w:val="scemptyline"/>
      </w:pPr>
    </w:p>
    <w:p w:rsidR="00556F2A" w:rsidP="00D27F7D" w:rsidRDefault="00556F2A" w14:paraId="1F21CE1A" w14:textId="527456FF">
      <w:pPr>
        <w:pStyle w:val="scnoncodifiedsection"/>
      </w:pPr>
      <w:bookmarkStart w:name="bs_num_1_d32d8a979" w:id="2"/>
      <w:r>
        <w:t>S</w:t>
      </w:r>
      <w:bookmarkEnd w:id="2"/>
      <w:r>
        <w:t>ECTION 1.</w:t>
      </w:r>
      <w:r>
        <w:tab/>
      </w:r>
      <w:r w:rsidRPr="00F24001" w:rsidR="00F24001">
        <w:rPr>
          <w:lang w:val="en-GB"/>
        </w:rPr>
        <w:t xml:space="preserve">All members of the </w:t>
      </w:r>
      <w:r w:rsidR="009A16E4">
        <w:rPr>
          <w:lang w:val="en-GB"/>
        </w:rPr>
        <w:t>126</w:t>
      </w:r>
      <w:r w:rsidRPr="009A16E4" w:rsidR="009A16E4">
        <w:rPr>
          <w:vertAlign w:val="superscript"/>
          <w:lang w:val="en-GB"/>
        </w:rPr>
        <w:t>th</w:t>
      </w:r>
      <w:r w:rsidR="009A16E4">
        <w:rPr>
          <w:lang w:val="en-GB"/>
        </w:rPr>
        <w:t xml:space="preserve"> South Carolina </w:t>
      </w:r>
      <w:r w:rsidRPr="00F24001" w:rsidR="00F24001">
        <w:rPr>
          <w:lang w:val="en-GB"/>
        </w:rPr>
        <w:t>General Assembly shall receive a legislative expense allowance of one thousand dollars per month. The provisions of this section are retroactive to July 1, 2025.</w:t>
      </w:r>
    </w:p>
    <w:p w:rsidR="00F24001" w:rsidP="00F24001" w:rsidRDefault="00F24001" w14:paraId="71B45B3F" w14:textId="77777777">
      <w:pPr>
        <w:pStyle w:val="scemptyline"/>
      </w:pPr>
    </w:p>
    <w:p w:rsidR="00F24001" w:rsidP="0094183C" w:rsidRDefault="00F24001" w14:paraId="19A27140" w14:textId="2610C239">
      <w:pPr>
        <w:pStyle w:val="scnoncodifiedsection"/>
      </w:pPr>
      <w:bookmarkStart w:name="bs_num_2_41d8bfa44" w:id="3"/>
      <w:r>
        <w:t>S</w:t>
      </w:r>
      <w:bookmarkEnd w:id="3"/>
      <w:r>
        <w:t>ECTION 2.</w:t>
      </w:r>
      <w:r>
        <w:tab/>
      </w:r>
      <w:r w:rsidRPr="002E4825" w:rsidR="002E4825">
        <w:rPr>
          <w:lang w:val="en-GB"/>
        </w:rPr>
        <w:t xml:space="preserve">If a member of the General Assembly vacates or vacated his seat during Fiscal Year 2025‑2026, </w:t>
      </w:r>
      <w:r w:rsidR="00CF3736">
        <w:rPr>
          <w:lang w:val="en-GB"/>
        </w:rPr>
        <w:t xml:space="preserve">then </w:t>
      </w:r>
      <w:r w:rsidRPr="002E4825" w:rsidR="002E4825">
        <w:rPr>
          <w:lang w:val="en-GB"/>
        </w:rPr>
        <w:t xml:space="preserve">the member is entitled to receive a legislative expense allowance pursuant to Section 1 for </w:t>
      </w:r>
      <w:r w:rsidRPr="002E4825" w:rsidR="00CF3736">
        <w:rPr>
          <w:lang w:val="en-GB"/>
        </w:rPr>
        <w:t xml:space="preserve">only </w:t>
      </w:r>
      <w:r w:rsidRPr="002E4825" w:rsidR="002E4825">
        <w:rPr>
          <w:lang w:val="en-GB"/>
        </w:rPr>
        <w:t>the months that the member served. A member elected in a special election to fill a vacancy is entitled to receive a legislative expense allowance for only those months during Fiscal Year 2025‑</w:t>
      </w:r>
      <w:r w:rsidR="00CF3736">
        <w:rPr>
          <w:lang w:val="en-GB"/>
        </w:rPr>
        <w:t>20</w:t>
      </w:r>
      <w:r w:rsidRPr="002E4825" w:rsidR="002E4825">
        <w:rPr>
          <w:lang w:val="en-GB"/>
        </w:rPr>
        <w:t>26 after he took the oath of office</w:t>
      </w:r>
      <w:r w:rsidR="00F0785A">
        <w:rPr>
          <w:lang w:val="en-GB"/>
        </w:rPr>
        <w:t>,</w:t>
      </w:r>
      <w:r w:rsidR="009668B8">
        <w:rPr>
          <w:lang w:val="en-GB"/>
        </w:rPr>
        <w:t xml:space="preserve"> including </w:t>
      </w:r>
      <w:r w:rsidR="009B733A">
        <w:rPr>
          <w:lang w:val="en-GB"/>
        </w:rPr>
        <w:t xml:space="preserve">a </w:t>
      </w:r>
      <w:r w:rsidR="009668B8">
        <w:rPr>
          <w:lang w:val="en-GB"/>
        </w:rPr>
        <w:t>pro‑rated amount for the month in which he took the oath of office</w:t>
      </w:r>
      <w:r w:rsidRPr="002E4825" w:rsidR="002E4825">
        <w:rPr>
          <w:lang w:val="en-GB"/>
        </w:rPr>
        <w:t xml:space="preserve">. A member </w:t>
      </w:r>
      <w:r w:rsidR="001761EC">
        <w:rPr>
          <w:lang w:val="en-GB"/>
        </w:rPr>
        <w:t>who</w:t>
      </w:r>
      <w:r w:rsidRPr="002E4825" w:rsidR="002E4825">
        <w:rPr>
          <w:lang w:val="en-GB"/>
        </w:rPr>
        <w:t xml:space="preserve"> was convicted of, plead guilty</w:t>
      </w:r>
      <w:r w:rsidR="00CF3736">
        <w:rPr>
          <w:lang w:val="en-GB"/>
        </w:rPr>
        <w:t>,</w:t>
      </w:r>
      <w:r w:rsidRPr="002E4825" w:rsidR="002E4825">
        <w:rPr>
          <w:lang w:val="en-GB"/>
        </w:rPr>
        <w:t xml:space="preserve"> or </w:t>
      </w:r>
      <w:r w:rsidR="00CF3736">
        <w:rPr>
          <w:lang w:val="en-GB"/>
        </w:rPr>
        <w:t xml:space="preserve">plead </w:t>
      </w:r>
      <w:r w:rsidRPr="002E4825" w:rsidR="002E4825">
        <w:rPr>
          <w:lang w:val="en-GB"/>
        </w:rPr>
        <w:t>nolo contendere to a felony during the fiscal year and prior to the effective date of this act is not entitled to receive a legislative expense allowance.</w:t>
      </w:r>
    </w:p>
    <w:p w:rsidR="002E4825" w:rsidP="002E4825" w:rsidRDefault="002E4825" w14:paraId="75A78A45" w14:textId="77777777">
      <w:pPr>
        <w:pStyle w:val="scemptyline"/>
      </w:pPr>
    </w:p>
    <w:p w:rsidR="002E4825" w:rsidP="00BE1EB2" w:rsidRDefault="002E4825" w14:paraId="6DBBA256" w14:textId="745E5E59">
      <w:pPr>
        <w:pStyle w:val="scnoncodifiedsection"/>
      </w:pPr>
      <w:bookmarkStart w:name="bs_num_3_874294ed9" w:id="4"/>
      <w:bookmarkStart w:name="severability_7a9ea5d8b" w:id="5"/>
      <w:r>
        <w:t>S</w:t>
      </w:r>
      <w:bookmarkEnd w:id="4"/>
      <w:r>
        <w:t>ECTION 3.</w:t>
      </w:r>
      <w:r>
        <w:tab/>
      </w:r>
      <w:bookmarkEnd w:id="5"/>
      <w:r w:rsidRPr="00B0415B" w:rsidR="00BE1EB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105D52" w:rsidR="009C43C3" w:rsidP="00351A09" w:rsidRDefault="009C43C3" w14:paraId="790F6824" w14:textId="37706411">
      <w:pPr>
        <w:pStyle w:val="scemptyline"/>
      </w:pPr>
    </w:p>
    <w:p w:rsidRPr="00105D52" w:rsidR="009C43C3" w:rsidP="00741923" w:rsidRDefault="0077594C" w14:paraId="78EA7715" w14:textId="306B75D6">
      <w:pPr>
        <w:pStyle w:val="scnoncodifiedsection"/>
      </w:pPr>
      <w:bookmarkStart w:name="bs_num_4_lastsection" w:id="6"/>
      <w:bookmarkStart w:name="eff_date_section" w:id="7"/>
      <w:r w:rsidRPr="00105D52">
        <w:t>S</w:t>
      </w:r>
      <w:bookmarkEnd w:id="6"/>
      <w:r w:rsidRPr="00105D52">
        <w:t>ECTION 4.</w:t>
      </w:r>
      <w:r w:rsidRPr="00105D52">
        <w:tab/>
      </w:r>
      <w:r w:rsidRPr="00105D52" w:rsidR="000758C3">
        <w:t>This joint resolution takes effect upon approval by the Governor</w:t>
      </w:r>
      <w:r w:rsidR="002E4825">
        <w:t xml:space="preserve"> and is repealed on July 1, 2026</w:t>
      </w:r>
      <w:r w:rsidRPr="00105D52" w:rsidR="00936D1A">
        <w:t>.</w:t>
      </w:r>
      <w:bookmarkEnd w:id="7"/>
    </w:p>
    <w:p w:rsidRPr="00105D52" w:rsidR="002A667A" w:rsidP="002A667A" w:rsidRDefault="000D6B78" w14:paraId="4D179924" w14:textId="76B3E682">
      <w:pPr>
        <w:pStyle w:val="scbillendxx"/>
      </w:pPr>
      <w:bookmarkStart w:name="up_ddbefd58e" w:id="8"/>
      <w:r w:rsidRPr="00105D52">
        <w:t>‑</w:t>
      </w:r>
      <w:bookmarkEnd w:id="8"/>
      <w:r w:rsidRPr="00105D52">
        <w:t>‑</w:t>
      </w:r>
      <w:r w:rsidRPr="00105D52" w:rsidR="002A667A">
        <w:t>‑‑XX</w:t>
      </w:r>
      <w:r w:rsidRPr="00105D52">
        <w:t>‑‑</w:t>
      </w:r>
      <w:r w:rsidRPr="00105D52" w:rsidR="002A667A">
        <w:t>‑‑</w:t>
      </w:r>
    </w:p>
    <w:sectPr w:rsidRPr="00105D52" w:rsidR="002A667A" w:rsidSect="00007F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1011182B" w:rsidR="00674220" w:rsidRDefault="00F22431"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3116">
          <w:rPr>
            <w:noProof/>
          </w:rPr>
          <w:t>SR-0466KM26.docx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6AA5"/>
    <w:rsid w:val="00007FA5"/>
    <w:rsid w:val="00010EB2"/>
    <w:rsid w:val="00022E16"/>
    <w:rsid w:val="000247A9"/>
    <w:rsid w:val="0002490A"/>
    <w:rsid w:val="00037916"/>
    <w:rsid w:val="000562E4"/>
    <w:rsid w:val="00061E8E"/>
    <w:rsid w:val="00070D62"/>
    <w:rsid w:val="000758C3"/>
    <w:rsid w:val="0009245B"/>
    <w:rsid w:val="000A17B8"/>
    <w:rsid w:val="000B43CB"/>
    <w:rsid w:val="000B67F5"/>
    <w:rsid w:val="000D6B78"/>
    <w:rsid w:val="000E4143"/>
    <w:rsid w:val="000E582D"/>
    <w:rsid w:val="000F1DEB"/>
    <w:rsid w:val="000F7997"/>
    <w:rsid w:val="00102FCA"/>
    <w:rsid w:val="00105D52"/>
    <w:rsid w:val="00110404"/>
    <w:rsid w:val="00110702"/>
    <w:rsid w:val="00137445"/>
    <w:rsid w:val="00151CD2"/>
    <w:rsid w:val="00152B7B"/>
    <w:rsid w:val="00163E40"/>
    <w:rsid w:val="00166A4D"/>
    <w:rsid w:val="001761EC"/>
    <w:rsid w:val="00191D34"/>
    <w:rsid w:val="001A12D9"/>
    <w:rsid w:val="001A1493"/>
    <w:rsid w:val="001B50D2"/>
    <w:rsid w:val="001C51B3"/>
    <w:rsid w:val="001C682C"/>
    <w:rsid w:val="001F2A41"/>
    <w:rsid w:val="00201CDB"/>
    <w:rsid w:val="00202067"/>
    <w:rsid w:val="00202D6C"/>
    <w:rsid w:val="002038AA"/>
    <w:rsid w:val="00207826"/>
    <w:rsid w:val="00222152"/>
    <w:rsid w:val="002230E1"/>
    <w:rsid w:val="002608CD"/>
    <w:rsid w:val="00280BA8"/>
    <w:rsid w:val="002851CF"/>
    <w:rsid w:val="002952D5"/>
    <w:rsid w:val="002A2C79"/>
    <w:rsid w:val="002A667A"/>
    <w:rsid w:val="002A6902"/>
    <w:rsid w:val="002B02F3"/>
    <w:rsid w:val="002B5BEA"/>
    <w:rsid w:val="002C738F"/>
    <w:rsid w:val="002D030D"/>
    <w:rsid w:val="002E0094"/>
    <w:rsid w:val="002E1999"/>
    <w:rsid w:val="002E26CC"/>
    <w:rsid w:val="002E4825"/>
    <w:rsid w:val="00314400"/>
    <w:rsid w:val="003337A0"/>
    <w:rsid w:val="00335981"/>
    <w:rsid w:val="00336D1B"/>
    <w:rsid w:val="00337EAF"/>
    <w:rsid w:val="00351A09"/>
    <w:rsid w:val="00351CB3"/>
    <w:rsid w:val="003B2511"/>
    <w:rsid w:val="003B6C87"/>
    <w:rsid w:val="003C444D"/>
    <w:rsid w:val="003C4F86"/>
    <w:rsid w:val="003D225B"/>
    <w:rsid w:val="0040332C"/>
    <w:rsid w:val="004124D5"/>
    <w:rsid w:val="004368D3"/>
    <w:rsid w:val="004434BF"/>
    <w:rsid w:val="004544C3"/>
    <w:rsid w:val="00463356"/>
    <w:rsid w:val="00490B14"/>
    <w:rsid w:val="004932AB"/>
    <w:rsid w:val="004A3741"/>
    <w:rsid w:val="004A72B7"/>
    <w:rsid w:val="004B2C38"/>
    <w:rsid w:val="004B759D"/>
    <w:rsid w:val="004C40D0"/>
    <w:rsid w:val="004D155E"/>
    <w:rsid w:val="004E13A3"/>
    <w:rsid w:val="00512914"/>
    <w:rsid w:val="00515667"/>
    <w:rsid w:val="00517191"/>
    <w:rsid w:val="005368E5"/>
    <w:rsid w:val="005403D7"/>
    <w:rsid w:val="00547DD5"/>
    <w:rsid w:val="00552DAC"/>
    <w:rsid w:val="005568CA"/>
    <w:rsid w:val="00556F2A"/>
    <w:rsid w:val="00560F91"/>
    <w:rsid w:val="005731A3"/>
    <w:rsid w:val="0057367C"/>
    <w:rsid w:val="00592861"/>
    <w:rsid w:val="005968FA"/>
    <w:rsid w:val="005B7817"/>
    <w:rsid w:val="005C3809"/>
    <w:rsid w:val="005C40EB"/>
    <w:rsid w:val="005D32B1"/>
    <w:rsid w:val="005E390F"/>
    <w:rsid w:val="005E7403"/>
    <w:rsid w:val="00603BD8"/>
    <w:rsid w:val="00605ED1"/>
    <w:rsid w:val="00623116"/>
    <w:rsid w:val="00631194"/>
    <w:rsid w:val="00636FDD"/>
    <w:rsid w:val="00674220"/>
    <w:rsid w:val="00677E52"/>
    <w:rsid w:val="006839FA"/>
    <w:rsid w:val="00684741"/>
    <w:rsid w:val="00696ABA"/>
    <w:rsid w:val="006B5610"/>
    <w:rsid w:val="006D41CD"/>
    <w:rsid w:val="00702736"/>
    <w:rsid w:val="00716069"/>
    <w:rsid w:val="007262F1"/>
    <w:rsid w:val="007366FB"/>
    <w:rsid w:val="00741923"/>
    <w:rsid w:val="00747A48"/>
    <w:rsid w:val="00756900"/>
    <w:rsid w:val="0077594C"/>
    <w:rsid w:val="00777280"/>
    <w:rsid w:val="007834CB"/>
    <w:rsid w:val="00795619"/>
    <w:rsid w:val="007B2941"/>
    <w:rsid w:val="007E1590"/>
    <w:rsid w:val="007F179F"/>
    <w:rsid w:val="00807D9F"/>
    <w:rsid w:val="00810D57"/>
    <w:rsid w:val="00820309"/>
    <w:rsid w:val="008242C7"/>
    <w:rsid w:val="008300D8"/>
    <w:rsid w:val="00831020"/>
    <w:rsid w:val="008577F1"/>
    <w:rsid w:val="00857D61"/>
    <w:rsid w:val="00876AA5"/>
    <w:rsid w:val="008A6ED6"/>
    <w:rsid w:val="008F02C7"/>
    <w:rsid w:val="00902A77"/>
    <w:rsid w:val="0090596A"/>
    <w:rsid w:val="00912484"/>
    <w:rsid w:val="00923EB3"/>
    <w:rsid w:val="00935259"/>
    <w:rsid w:val="00936D1A"/>
    <w:rsid w:val="00937B34"/>
    <w:rsid w:val="0094183C"/>
    <w:rsid w:val="00943199"/>
    <w:rsid w:val="00951414"/>
    <w:rsid w:val="009552CC"/>
    <w:rsid w:val="00956988"/>
    <w:rsid w:val="00956AA2"/>
    <w:rsid w:val="009668B8"/>
    <w:rsid w:val="00967247"/>
    <w:rsid w:val="009848D5"/>
    <w:rsid w:val="00984F46"/>
    <w:rsid w:val="00991F67"/>
    <w:rsid w:val="00997553"/>
    <w:rsid w:val="009A16E4"/>
    <w:rsid w:val="009B2ECA"/>
    <w:rsid w:val="009B57E7"/>
    <w:rsid w:val="009B733A"/>
    <w:rsid w:val="009C43C3"/>
    <w:rsid w:val="009C5797"/>
    <w:rsid w:val="009D1A37"/>
    <w:rsid w:val="009D54F7"/>
    <w:rsid w:val="009E3290"/>
    <w:rsid w:val="009E4B8D"/>
    <w:rsid w:val="00A02894"/>
    <w:rsid w:val="00A10047"/>
    <w:rsid w:val="00A26654"/>
    <w:rsid w:val="00A531C0"/>
    <w:rsid w:val="00A62CE9"/>
    <w:rsid w:val="00A73649"/>
    <w:rsid w:val="00A739DC"/>
    <w:rsid w:val="00A80CFE"/>
    <w:rsid w:val="00A8574D"/>
    <w:rsid w:val="00A96112"/>
    <w:rsid w:val="00AA3D8E"/>
    <w:rsid w:val="00AC7E8F"/>
    <w:rsid w:val="00AE0454"/>
    <w:rsid w:val="00AE431C"/>
    <w:rsid w:val="00B06210"/>
    <w:rsid w:val="00B2206F"/>
    <w:rsid w:val="00B23615"/>
    <w:rsid w:val="00B2707D"/>
    <w:rsid w:val="00B31851"/>
    <w:rsid w:val="00B3575E"/>
    <w:rsid w:val="00B92F98"/>
    <w:rsid w:val="00BC3BE3"/>
    <w:rsid w:val="00BC489A"/>
    <w:rsid w:val="00BE1040"/>
    <w:rsid w:val="00BE1EB2"/>
    <w:rsid w:val="00BF2BB8"/>
    <w:rsid w:val="00BF4C01"/>
    <w:rsid w:val="00C2363D"/>
    <w:rsid w:val="00C51315"/>
    <w:rsid w:val="00C603CF"/>
    <w:rsid w:val="00C73C7D"/>
    <w:rsid w:val="00C75DCE"/>
    <w:rsid w:val="00C9143E"/>
    <w:rsid w:val="00CA2D40"/>
    <w:rsid w:val="00CA76AC"/>
    <w:rsid w:val="00CB3A21"/>
    <w:rsid w:val="00CC0258"/>
    <w:rsid w:val="00CD2FA8"/>
    <w:rsid w:val="00CD3E0C"/>
    <w:rsid w:val="00CD5745"/>
    <w:rsid w:val="00CE4D6E"/>
    <w:rsid w:val="00CF0C03"/>
    <w:rsid w:val="00CF3736"/>
    <w:rsid w:val="00CF502F"/>
    <w:rsid w:val="00D03992"/>
    <w:rsid w:val="00D20D80"/>
    <w:rsid w:val="00D27F7D"/>
    <w:rsid w:val="00D56452"/>
    <w:rsid w:val="00D56DA8"/>
    <w:rsid w:val="00D63CD2"/>
    <w:rsid w:val="00D664F0"/>
    <w:rsid w:val="00D73569"/>
    <w:rsid w:val="00D76E08"/>
    <w:rsid w:val="00D90A37"/>
    <w:rsid w:val="00DB159B"/>
    <w:rsid w:val="00DC14A6"/>
    <w:rsid w:val="00DF413D"/>
    <w:rsid w:val="00E13307"/>
    <w:rsid w:val="00E16CB4"/>
    <w:rsid w:val="00E172F6"/>
    <w:rsid w:val="00E31E96"/>
    <w:rsid w:val="00E33E4F"/>
    <w:rsid w:val="00E46D12"/>
    <w:rsid w:val="00E4700B"/>
    <w:rsid w:val="00E53AAD"/>
    <w:rsid w:val="00E671A9"/>
    <w:rsid w:val="00E80A24"/>
    <w:rsid w:val="00E921C0"/>
    <w:rsid w:val="00EA2574"/>
    <w:rsid w:val="00EA3586"/>
    <w:rsid w:val="00EB0B43"/>
    <w:rsid w:val="00EB0F12"/>
    <w:rsid w:val="00ED2859"/>
    <w:rsid w:val="00ED4053"/>
    <w:rsid w:val="00EF3015"/>
    <w:rsid w:val="00F0785A"/>
    <w:rsid w:val="00F1362B"/>
    <w:rsid w:val="00F24001"/>
    <w:rsid w:val="00F42575"/>
    <w:rsid w:val="00F44E29"/>
    <w:rsid w:val="00F61350"/>
    <w:rsid w:val="00F62234"/>
    <w:rsid w:val="00F64849"/>
    <w:rsid w:val="00F751FE"/>
    <w:rsid w:val="00F83779"/>
    <w:rsid w:val="00FB57E5"/>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3D7"/>
  </w:style>
  <w:style w:type="paragraph" w:styleId="Heading1">
    <w:name w:val="heading 1"/>
    <w:basedOn w:val="Normal"/>
    <w:next w:val="Normal"/>
    <w:link w:val="Heading1Char"/>
    <w:uiPriority w:val="9"/>
    <w:qFormat/>
    <w:rsid w:val="005403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403D7"/>
    <w:rPr>
      <w:rFonts w:ascii="Times New Roman" w:hAnsi="Times New Roman"/>
      <w:b w:val="0"/>
      <w:i w:val="0"/>
      <w:sz w:val="22"/>
    </w:rPr>
  </w:style>
  <w:style w:type="character" w:customStyle="1" w:styleId="Heading1Char">
    <w:name w:val="Heading 1 Char"/>
    <w:basedOn w:val="DefaultParagraphFont"/>
    <w:link w:val="Heading1"/>
    <w:uiPriority w:val="9"/>
    <w:rsid w:val="005403D7"/>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5403D7"/>
    <w:rPr>
      <w:rFonts w:ascii="Aharoni" w:hAnsi="Aharoni"/>
      <w:sz w:val="44"/>
      <w:lang w:val="en-US"/>
    </w:rPr>
  </w:style>
  <w:style w:type="paragraph" w:customStyle="1" w:styleId="scbillheader">
    <w:name w:val="sc_bill_header"/>
    <w:qFormat/>
    <w:rsid w:val="005403D7"/>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5403D7"/>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403D7"/>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5403D7"/>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5403D7"/>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5403D7"/>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5403D7"/>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5403D7"/>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5403D7"/>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5403D7"/>
    <w:rPr>
      <w:rFonts w:ascii="Times New Roman" w:hAnsi="Times New Roman"/>
      <w:b w:val="0"/>
      <w:i w:val="0"/>
      <w:sz w:val="28"/>
      <w:lang w:val="en-US"/>
    </w:rPr>
  </w:style>
  <w:style w:type="paragraph" w:customStyle="1" w:styleId="scamendselectionboxes">
    <w:name w:val="sc_amend_selectionboxes"/>
    <w:basedOn w:val="Normal"/>
    <w:qFormat/>
    <w:rsid w:val="005403D7"/>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5403D7"/>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5403D7"/>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5403D7"/>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403D7"/>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5403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403D7"/>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403D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5403D7"/>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5403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403D7"/>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5403D7"/>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5403D7"/>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5403D7"/>
    <w:rPr>
      <w:rFonts w:ascii="Times New Roman" w:hAnsi="Times New Roman"/>
      <w:color w:val="auto"/>
      <w:sz w:val="22"/>
      <w:lang w:val="en-US"/>
    </w:rPr>
  </w:style>
  <w:style w:type="paragraph" w:customStyle="1" w:styleId="scclippagedocpath">
    <w:name w:val="sc_clip_page_doc_path"/>
    <w:qFormat/>
    <w:rsid w:val="005403D7"/>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5403D7"/>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5403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5403D7"/>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5403D7"/>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5403D7"/>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5403D7"/>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5403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5403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5403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403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403D7"/>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5403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5403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403D7"/>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5403D7"/>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5403D7"/>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5403D7"/>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5403D7"/>
    <w:rPr>
      <w:rFonts w:ascii="Times New Roman" w:hAnsi="Times New Roman"/>
      <w:b w:val="0"/>
      <w:i w:val="0"/>
      <w:caps/>
      <w:smallCaps w:val="0"/>
      <w:color w:val="auto"/>
      <w:sz w:val="22"/>
      <w:lang w:val="en-US"/>
    </w:rPr>
  </w:style>
  <w:style w:type="paragraph" w:customStyle="1" w:styleId="scbillsenatebackjacket">
    <w:name w:val="sc_bill_senate_back_jacket"/>
    <w:qFormat/>
    <w:rsid w:val="005403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5403D7"/>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5403D7"/>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5403D7"/>
    <w:rPr>
      <w:rFonts w:ascii="Times New Roman" w:hAnsi="Times New Roman"/>
      <w:caps/>
      <w:smallCaps w:val="0"/>
      <w:sz w:val="22"/>
      <w:lang w:val="en-US"/>
    </w:rPr>
  </w:style>
  <w:style w:type="paragraph" w:customStyle="1" w:styleId="scsenateresolution">
    <w:name w:val="sc_senate_resolution"/>
    <w:qFormat/>
    <w:rsid w:val="005403D7"/>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5403D7"/>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5403D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5403D7"/>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5403D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5403D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5403D7"/>
  </w:style>
  <w:style w:type="paragraph" w:customStyle="1" w:styleId="scsenateresolutionclippagedraftingassistant">
    <w:name w:val="sc_senate_resolution_clip_page_drafting_assistant"/>
    <w:qFormat/>
    <w:rsid w:val="005403D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5403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5403D7"/>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5403D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5403D7"/>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5403D7"/>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5403D7"/>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5403D7"/>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5403D7"/>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5403D7"/>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5403D7"/>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5403D7"/>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5403D7"/>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5403D7"/>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5403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5403D7"/>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5403D7"/>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5403D7"/>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5403D7"/>
    <w:rPr>
      <w:rFonts w:ascii="Times New Roman" w:hAnsi="Times New Roman"/>
      <w:b w:val="0"/>
      <w:i w:val="0"/>
      <w:caps/>
      <w:smallCaps w:val="0"/>
      <w:sz w:val="28"/>
      <w:lang w:val="en-US"/>
    </w:rPr>
  </w:style>
  <w:style w:type="paragraph" w:customStyle="1" w:styleId="scconfrepcodifiedsection">
    <w:name w:val="sc_confrep_codified_section"/>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5403D7"/>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5403D7"/>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5403D7"/>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5403D7"/>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5403D7"/>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5403D7"/>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5403D7"/>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5403D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5403D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5403D7"/>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5403D7"/>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5403D7"/>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5403D7"/>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5403D7"/>
    <w:rPr>
      <w:color w:val="808080"/>
    </w:rPr>
  </w:style>
  <w:style w:type="paragraph" w:customStyle="1" w:styleId="scjrblanksection">
    <w:name w:val="sc_jr_blank_section"/>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5403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540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540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3D7"/>
  </w:style>
  <w:style w:type="paragraph" w:styleId="Footer">
    <w:name w:val="footer"/>
    <w:basedOn w:val="Normal"/>
    <w:link w:val="FooterChar"/>
    <w:uiPriority w:val="99"/>
    <w:unhideWhenUsed/>
    <w:rsid w:val="00540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3D7"/>
  </w:style>
  <w:style w:type="paragraph" w:customStyle="1" w:styleId="sctablecodifiedsection">
    <w:name w:val="sc_table_codified_section"/>
    <w:qFormat/>
    <w:rsid w:val="005403D7"/>
    <w:pPr>
      <w:widowControl w:val="0"/>
      <w:suppressAutoHyphens/>
      <w:spacing w:after="0" w:line="360" w:lineRule="auto"/>
    </w:pPr>
    <w:rPr>
      <w:rFonts w:ascii="Times New Roman" w:hAnsi="Times New Roman"/>
      <w:lang w:val="en-US"/>
    </w:rPr>
  </w:style>
  <w:style w:type="paragraph" w:customStyle="1" w:styleId="sctableln">
    <w:name w:val="sc_table_ln"/>
    <w:qFormat/>
    <w:rsid w:val="005403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403D7"/>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5403D7"/>
    <w:rPr>
      <w:strike/>
      <w:dstrike w:val="0"/>
      <w:color w:val="0070C0"/>
      <w:lang w:val="en-US"/>
    </w:rPr>
  </w:style>
  <w:style w:type="character" w:customStyle="1" w:styleId="scstrikered">
    <w:name w:val="sc_strike_red"/>
    <w:uiPriority w:val="1"/>
    <w:qFormat/>
    <w:rsid w:val="005403D7"/>
    <w:rPr>
      <w:strike/>
      <w:dstrike w:val="0"/>
      <w:color w:val="FF0000"/>
      <w:lang w:val="en-US"/>
    </w:rPr>
  </w:style>
  <w:style w:type="character" w:customStyle="1" w:styleId="scinsert">
    <w:name w:val="sc_insert"/>
    <w:uiPriority w:val="1"/>
    <w:qFormat/>
    <w:rsid w:val="005403D7"/>
    <w:rPr>
      <w:caps w:val="0"/>
      <w:smallCaps w:val="0"/>
      <w:strike w:val="0"/>
      <w:dstrike w:val="0"/>
      <w:vanish w:val="0"/>
      <w:u w:val="single"/>
      <w:vertAlign w:val="baseline"/>
      <w:lang w:val="en-US"/>
    </w:rPr>
  </w:style>
  <w:style w:type="character" w:customStyle="1" w:styleId="scinsertblue">
    <w:name w:val="sc_insert_blue"/>
    <w:uiPriority w:val="1"/>
    <w:qFormat/>
    <w:rsid w:val="005403D7"/>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5403D7"/>
    <w:rPr>
      <w:caps w:val="0"/>
      <w:smallCaps w:val="0"/>
      <w:strike w:val="0"/>
      <w:dstrike w:val="0"/>
      <w:vanish w:val="0"/>
      <w:color w:val="0070C0"/>
      <w:u w:val="none"/>
      <w:vertAlign w:val="baseline"/>
      <w:lang w:val="en-US"/>
    </w:rPr>
  </w:style>
  <w:style w:type="character" w:customStyle="1" w:styleId="scinsertred">
    <w:name w:val="sc_insert_red"/>
    <w:uiPriority w:val="1"/>
    <w:qFormat/>
    <w:rsid w:val="005403D7"/>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5403D7"/>
    <w:rPr>
      <w:caps w:val="0"/>
      <w:smallCaps w:val="0"/>
      <w:strike w:val="0"/>
      <w:dstrike w:val="0"/>
      <w:vanish w:val="0"/>
      <w:color w:val="FF0000"/>
      <w:u w:val="none"/>
      <w:vertAlign w:val="baseline"/>
      <w:lang w:val="en-US"/>
    </w:rPr>
  </w:style>
  <w:style w:type="character" w:customStyle="1" w:styleId="scstrike">
    <w:name w:val="sc_strike"/>
    <w:uiPriority w:val="1"/>
    <w:qFormat/>
    <w:rsid w:val="005403D7"/>
    <w:rPr>
      <w:strike/>
      <w:dstrike w:val="0"/>
      <w:lang w:val="en-US"/>
    </w:rPr>
  </w:style>
  <w:style w:type="character" w:customStyle="1" w:styleId="scstrikebluenoncodified">
    <w:name w:val="sc_strike_blue_non_codified"/>
    <w:uiPriority w:val="1"/>
    <w:qFormat/>
    <w:rsid w:val="005403D7"/>
    <w:rPr>
      <w:strike/>
      <w:dstrike w:val="0"/>
      <w:color w:val="0070C0"/>
      <w:lang w:val="en-US"/>
    </w:rPr>
  </w:style>
  <w:style w:type="character" w:customStyle="1" w:styleId="scstrikerednoncodified">
    <w:name w:val="sc_strike_red_non_codified"/>
    <w:uiPriority w:val="1"/>
    <w:qFormat/>
    <w:rsid w:val="005403D7"/>
    <w:rPr>
      <w:strike/>
      <w:dstrike w:val="0"/>
      <w:color w:val="FF0000"/>
      <w:lang w:val="en-US"/>
    </w:rPr>
  </w:style>
  <w:style w:type="paragraph" w:customStyle="1" w:styleId="scbillsiglines">
    <w:name w:val="sc_bill_sig_lines"/>
    <w:qFormat/>
    <w:rsid w:val="005403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403D7"/>
    <w:rPr>
      <w:bdr w:val="none" w:sz="0" w:space="0" w:color="auto"/>
      <w:shd w:val="clear" w:color="auto" w:fill="FEC6C6"/>
    </w:rPr>
  </w:style>
  <w:style w:type="character" w:customStyle="1" w:styleId="screstoreblue">
    <w:name w:val="sc_restore_blue"/>
    <w:uiPriority w:val="1"/>
    <w:qFormat/>
    <w:rsid w:val="005403D7"/>
    <w:rPr>
      <w:color w:val="4472C4" w:themeColor="accent1"/>
      <w:bdr w:val="none" w:sz="0" w:space="0" w:color="auto"/>
      <w:shd w:val="clear" w:color="auto" w:fill="auto"/>
    </w:rPr>
  </w:style>
  <w:style w:type="character" w:customStyle="1" w:styleId="screstorered">
    <w:name w:val="sc_restore_red"/>
    <w:uiPriority w:val="1"/>
    <w:qFormat/>
    <w:rsid w:val="005403D7"/>
    <w:rPr>
      <w:color w:val="FF0000"/>
      <w:bdr w:val="none" w:sz="0" w:space="0" w:color="auto"/>
      <w:shd w:val="clear" w:color="auto" w:fill="auto"/>
    </w:rPr>
  </w:style>
  <w:style w:type="character" w:customStyle="1" w:styleId="scamendhouse">
    <w:name w:val="sc_amend_house"/>
    <w:uiPriority w:val="1"/>
    <w:qFormat/>
    <w:rsid w:val="005403D7"/>
    <w:rPr>
      <w:bdr w:val="none" w:sz="0" w:space="0" w:color="auto"/>
      <w:shd w:val="clear" w:color="auto" w:fill="E2EFD9" w:themeFill="accent6" w:themeFillTint="33"/>
    </w:rPr>
  </w:style>
  <w:style w:type="character" w:customStyle="1" w:styleId="scamendsenate">
    <w:name w:val="sc_amend_senate"/>
    <w:uiPriority w:val="1"/>
    <w:qFormat/>
    <w:rsid w:val="005403D7"/>
    <w:rPr>
      <w:bdr w:val="none" w:sz="0" w:space="0" w:color="auto"/>
      <w:shd w:val="clear" w:color="auto" w:fill="FFF2CC" w:themeFill="accent4" w:themeFillTint="33"/>
    </w:rPr>
  </w:style>
  <w:style w:type="character" w:customStyle="1" w:styleId="scstrikenewblue">
    <w:name w:val="sc_strike_new_blue"/>
    <w:uiPriority w:val="1"/>
    <w:qFormat/>
    <w:rsid w:val="005403D7"/>
    <w:rPr>
      <w:strike w:val="0"/>
      <w:dstrike/>
      <w:color w:val="0070C0"/>
      <w:u w:val="none"/>
    </w:rPr>
  </w:style>
  <w:style w:type="character" w:customStyle="1" w:styleId="scstrikenewred">
    <w:name w:val="sc_strike_new_red"/>
    <w:uiPriority w:val="1"/>
    <w:qFormat/>
    <w:rsid w:val="005403D7"/>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5403D7"/>
    <w:pPr>
      <w:spacing w:after="0" w:line="240" w:lineRule="auto"/>
    </w:pPr>
    <w:rPr>
      <w:rFonts w:ascii="Times New Roman" w:hAnsi="Times New Roman"/>
      <w:i/>
      <w:lang w:val="en-US"/>
    </w:rPr>
  </w:style>
  <w:style w:type="paragraph" w:customStyle="1" w:styleId="sccoversheetsenate">
    <w:name w:val="sc_coversheet_senate"/>
    <w:qFormat/>
    <w:rsid w:val="005403D7"/>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9&amp;session=126&amp;summary=B" TargetMode="External" Id="R8f1b4e453bd74fc4" /><Relationship Type="http://schemas.openxmlformats.org/officeDocument/2006/relationships/hyperlink" Target="https://www.scstatehouse.gov/sess126_2025-2026/prever/779_20260113.docx" TargetMode="External" Id="Ra28577b69f0f44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2E26CC"/>
    <w:rsid w:val="003E0E59"/>
    <w:rsid w:val="004F5550"/>
    <w:rsid w:val="00501E6F"/>
    <w:rsid w:val="00507587"/>
    <w:rsid w:val="00566531"/>
    <w:rsid w:val="005B01B7"/>
    <w:rsid w:val="005C3809"/>
    <w:rsid w:val="006005F9"/>
    <w:rsid w:val="00616D59"/>
    <w:rsid w:val="00631194"/>
    <w:rsid w:val="0063236C"/>
    <w:rsid w:val="00716BDF"/>
    <w:rsid w:val="008012F7"/>
    <w:rsid w:val="008744C6"/>
    <w:rsid w:val="0094764F"/>
    <w:rsid w:val="009C4429"/>
    <w:rsid w:val="009F6A8C"/>
    <w:rsid w:val="00A26654"/>
    <w:rsid w:val="00A739DC"/>
    <w:rsid w:val="00B41EFF"/>
    <w:rsid w:val="00CE4D6E"/>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91303bad-45a4-4af2-a93c-5be9efcbf8fb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4635ef12-ee27-4465-a3f8-5d9e519ac478</T_BILL_REQUEST_REQUEST>
  <T_BILL_R_ORIGINALDRAFT>e79319c8-8280-4a61-8bac-16c167eace7b</T_BILL_R_ORIGINALDRAFT>
  <T_BILL_SPONSOR_SPONSOR>c6852c26-5d94-48ee-b772-3b5ac47bc9fa</T_BILL_SPONSOR_SPONSOR>
  <T_BILL_T_BILLNAME>[0779]</T_BILL_T_BILLNAME>
  <T_BILL_T_BILLNUMBER>779</T_BILL_T_BILLNUMBER>
  <T_BILL_T_BILLTITLE>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T_BILL_T_BILLTITLE>
  <T_BILL_T_CHAMBER>senate</T_BILL_T_CHAMBER>
  <T_BILL_T_FILENAME> </T_BILL_T_FILENAME>
  <T_BILL_T_LEGTYPE>joint_resolution</T_BILL_T_LEGTYPE>
  <T_BILL_T_RATNUMBERSTRING>SNone</T_BILL_T_RATNUMBERSTRING>
  <T_BILL_T_SECTIONS>[{"SectionUUID":"93b56d79-8d43-406a-a6e2-77d5b2e01f60","SectionName":"New Blank SECTION","SectionNumber":1,"SectionType":"new","CodeSections":[],"TitleText":"to provide that each member of the General Assembly shall recieve a monthly legislative expense allowance of one thousand dollars","DisableControls":false,"Deleted":false,"RepealItems":[],"SectionBookmarkName":"bs_num_1_d32d8a979"},{"SectionUUID":"4aec3805-a756-46bf-a9a5-7a07ba217175","SectionName":"New Blank SECTION","SectionNumber":2,"SectionType":"new","CodeSections":[],"TitleText":"to provide for the allocation of legislative expense allowance payments between members whose seats were vacated during fiscal year 2025-2026 and the members elected to fill the vacancy","DisableControls":false,"Deleted":false,"RepealItems":[],"SectionBookmarkName":"bs_num_2_41d8bfa44"},{"SectionUUID":"ad846c34-182d-4e8d-ab40-98dc99bfc132","SectionName":"Severability","SectionNumber":3,"SectionType":"new","CodeSections":[],"TitleText":"to provide that members of the general assembly whose seats were vacated due to the member being convicted of or pleading guilty or nolo contendere to a felony are not entitled to a legislative expense allowance payment pursuant to this ac","DisableControls":false,"Deleted":false,"RepealItems":[],"SectionBookmarkName":"bs_num_3_874294ed9"},{"SectionUUID":"4d94fc57-c7fa-4162-b372-8d178987614d","SectionName":"standard_eff_date_section","SectionNumber":4,"SectionType":"drafting_clause","CodeSections":[],"TitleText":"","DisableControls":false,"Deleted":false,"RepealItems":[],"SectionBookmarkName":"bs_num_4_lastsection"}]</T_BILL_T_SECTIONS>
  <T_BILL_T_SUBJECT>Legislative Expense Allowance</T_BILL_T_SUBJECT>
  <T_BILL_UR_DRAFTER>kenmoffitt@scsenate.gov</T_BILL_UR_DRAFTER>
  <T_BILL_UR_DRAFTINGASSISTANT>victoriachandler@scsenate.gov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9AC537DD-E970-45BB-8B61-338C3348E4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2018</Characters>
  <Application>Microsoft Office Word</Application>
  <DocSecurity>0</DocSecurity>
  <Lines>46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2026-01-12T14:42:00Z</dcterms:created>
  <dcterms:modified xsi:type="dcterms:W3CDTF">2026-01-12T14:42:00Z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