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and Alexander</w:t>
      </w:r>
    </w:p>
    <w:p>
      <w:pPr>
        <w:widowControl w:val="false"/>
        <w:spacing w:after="0"/>
        <w:jc w:val="left"/>
      </w:pPr>
      <w:r>
        <w:rPr>
          <w:rFonts w:ascii="Times New Roman"/>
          <w:sz w:val="22"/>
        </w:rPr>
        <w:t xml:space="preserve">Document Path: SJ-0011MB26.docx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Interference with workers providing critical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c148e4d288248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896ba6a3034d4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A4CDDA5" w14:textId="77777777">
      <w:pPr>
        <w:pStyle w:val="scemptylineheader"/>
      </w:pPr>
      <w:bookmarkStart w:name="open_doc_here" w:id="0"/>
      <w:bookmarkEnd w:id="0"/>
    </w:p>
    <w:p w:rsidRPr="00BB0725" w:rsidR="00A73EFA" w:rsidP="00BB0725" w:rsidRDefault="00A73EFA" w14:paraId="21DFE267" w14:textId="77777777">
      <w:pPr>
        <w:pStyle w:val="scemptylineheader"/>
      </w:pPr>
    </w:p>
    <w:p w:rsidRPr="00BB0725" w:rsidR="00A73EFA" w:rsidP="00BB0725" w:rsidRDefault="00A73EFA" w14:paraId="24FD4CA1" w14:textId="77777777">
      <w:pPr>
        <w:pStyle w:val="scemptylineheader"/>
      </w:pPr>
    </w:p>
    <w:p w:rsidRPr="00DF3B44" w:rsidR="00A73EFA" w:rsidP="00B7592C" w:rsidRDefault="00A73EFA" w14:paraId="247193B5" w14:textId="77777777">
      <w:pPr>
        <w:pStyle w:val="scemptylineheader"/>
      </w:pPr>
    </w:p>
    <w:p w:rsidRPr="00DF3B44" w:rsidR="00A73EFA" w:rsidP="00B7592C" w:rsidRDefault="00A73EFA" w14:paraId="343C4AB7" w14:textId="77777777">
      <w:pPr>
        <w:pStyle w:val="scemptylineheader"/>
      </w:pPr>
    </w:p>
    <w:p w:rsidRPr="00DF3B44" w:rsidR="00A73EFA" w:rsidP="00B7592C" w:rsidRDefault="00A73EFA" w14:paraId="080B1EA8" w14:textId="77777777">
      <w:pPr>
        <w:pStyle w:val="scemptylineheader"/>
      </w:pPr>
    </w:p>
    <w:p w:rsidRPr="00DF3B44" w:rsidR="002C3463" w:rsidP="00037F04" w:rsidRDefault="002C3463" w14:paraId="2DA3D425" w14:textId="77777777">
      <w:pPr>
        <w:pStyle w:val="scemptylineheader"/>
      </w:pPr>
    </w:p>
    <w:p w:rsidRPr="00DF3B44" w:rsidR="008E61A1" w:rsidP="00446987" w:rsidRDefault="008E61A1" w14:paraId="010E635E" w14:textId="77777777">
      <w:pPr>
        <w:pStyle w:val="scemptylineheader"/>
      </w:pPr>
    </w:p>
    <w:p w:rsidRPr="00DF3B44" w:rsidR="002C3463" w:rsidP="00EB120E" w:rsidRDefault="002C3463" w14:paraId="2006AB0C" w14:textId="77777777">
      <w:pPr>
        <w:pStyle w:val="scbillheader"/>
      </w:pPr>
      <w:r w:rsidRPr="00DF3B44">
        <w:t>A bill</w:t>
      </w:r>
    </w:p>
    <w:p w:rsidRPr="00DF3B44" w:rsidR="002C3463" w:rsidP="001164F9" w:rsidRDefault="002C3463" w14:paraId="3ADCB10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26DA" w14:paraId="3F80D57D" w14:textId="0803C645">
          <w:pPr>
            <w:pStyle w:val="scbilltitle"/>
          </w:pPr>
          <w:r>
            <w:t>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sdtContent>
    </w:sdt>
    <w:bookmarkStart w:name="at_023dab10e" w:displacedByCustomXml="prev" w:id="1"/>
    <w:bookmarkEnd w:id="1"/>
    <w:p w:rsidRPr="00DF3B44" w:rsidR="006C18F0" w:rsidP="006C18F0" w:rsidRDefault="006C18F0" w14:paraId="4C8B0084" w14:textId="77777777">
      <w:pPr>
        <w:pStyle w:val="scbillwhereasclause"/>
      </w:pPr>
    </w:p>
    <w:p w:rsidRPr="0094541D" w:rsidR="007E06BB" w:rsidP="0094541D" w:rsidRDefault="002C3463" w14:paraId="0B9F9535" w14:textId="77777777">
      <w:pPr>
        <w:pStyle w:val="scenactingwords"/>
      </w:pPr>
      <w:bookmarkStart w:name="ew_53bce0fb8" w:id="2"/>
      <w:r w:rsidRPr="0094541D">
        <w:t>B</w:t>
      </w:r>
      <w:bookmarkEnd w:id="2"/>
      <w:r w:rsidRPr="0094541D">
        <w:t>e it enacted by the General Assembly of the State of South Carolina:</w:t>
      </w:r>
    </w:p>
    <w:p w:rsidR="004F33A6" w:rsidP="004F33A6" w:rsidRDefault="004F33A6" w14:paraId="0D4B3C45" w14:textId="77777777">
      <w:pPr>
        <w:pStyle w:val="scemptyline"/>
      </w:pPr>
    </w:p>
    <w:p w:rsidR="004F33A6" w:rsidP="004F33A6" w:rsidRDefault="004F33A6" w14:paraId="1A53D62C" w14:textId="77777777">
      <w:pPr>
        <w:pStyle w:val="scdirectionallanguage"/>
      </w:pPr>
      <w:bookmarkStart w:name="bs_num_1_bab3dab20" w:id="3"/>
      <w:r>
        <w:t>S</w:t>
      </w:r>
      <w:bookmarkEnd w:id="3"/>
      <w:r>
        <w:t>ECTION 1.</w:t>
      </w:r>
      <w:r>
        <w:tab/>
      </w:r>
      <w:bookmarkStart w:name="dl_a3443482c" w:id="4"/>
      <w:r>
        <w:t>S</w:t>
      </w:r>
      <w:bookmarkEnd w:id="4"/>
      <w:r>
        <w:t>ection 16‑7‑10 of the S.C. Code is amended to read:</w:t>
      </w:r>
    </w:p>
    <w:p w:rsidR="00B76D4F" w:rsidRDefault="00B76D4F" w14:paraId="1D4C04D1" w14:textId="77777777">
      <w:pPr>
        <w:pStyle w:val="sccodifiedsection"/>
      </w:pPr>
    </w:p>
    <w:p w:rsidR="00B76D4F" w:rsidRDefault="00B76D4F" w14:paraId="08618D90" w14:textId="77777777">
      <w:pPr>
        <w:pStyle w:val="sccodifiedsection"/>
      </w:pPr>
      <w:r>
        <w:tab/>
      </w:r>
      <w:bookmarkStart w:name="cs_T16C7N10_66fb3bdde" w:id="5"/>
      <w:r>
        <w:t>S</w:t>
      </w:r>
      <w:bookmarkEnd w:id="5"/>
      <w:r>
        <w:t>ection 16‑7‑10.</w:t>
      </w:r>
      <w:r>
        <w:tab/>
      </w:r>
      <w:bookmarkStart w:name="ss_T16C7N10SA_lv1_8f1e8f39d" w:id="6"/>
      <w:r>
        <w:t>(</w:t>
      </w:r>
      <w:bookmarkEnd w:id="6"/>
      <w:r>
        <w:t>A) In any area designated by the Governor in his proclamation that a state of emergency exists, and during the duration of the proclamation, it is unlawful for a person to:</w:t>
      </w:r>
    </w:p>
    <w:p w:rsidR="00B63285" w:rsidRDefault="00B76D4F" w14:paraId="2180734E" w14:textId="77777777">
      <w:pPr>
        <w:pStyle w:val="sccodifiedsection"/>
      </w:pPr>
      <w:r>
        <w:tab/>
      </w:r>
      <w:r>
        <w:tab/>
      </w:r>
      <w:bookmarkStart w:name="ss_T16C7N10S1_lv2_adacccb67" w:id="7"/>
      <w:r>
        <w:t>(</w:t>
      </w:r>
      <w:bookmarkEnd w:id="7"/>
      <w:r>
        <w:t>1)</w:t>
      </w:r>
      <w:bookmarkStart w:name="ss_T16C7N10Sa_lv3_b23045185" w:id="8"/>
      <w:r>
        <w:t>(</w:t>
      </w:r>
      <w:bookmarkEnd w:id="8"/>
      <w:r>
        <w:t>a) violate a provision in the proclamation including, but not limited to, any curfew set forth by the proclamation;</w:t>
      </w:r>
    </w:p>
    <w:p w:rsidR="00B63285" w:rsidRDefault="00B76D4F" w14:paraId="57D42E55" w14:textId="77777777">
      <w:pPr>
        <w:pStyle w:val="sccodifiedsection"/>
      </w:pPr>
      <w:r>
        <w:tab/>
      </w:r>
      <w:r>
        <w:tab/>
      </w:r>
      <w:r>
        <w:tab/>
      </w:r>
      <w:bookmarkStart w:name="ss_T16C7N10Sb_lv3_151072569" w:id="9"/>
      <w:r>
        <w:t>(</w:t>
      </w:r>
      <w:bookmarkEnd w:id="9"/>
      <w:r>
        <w:t>b) congregate, unless authorized or in their homes, in groups of three or more and to refuse to disperse upon order of a law enforcement officer;  or</w:t>
      </w:r>
    </w:p>
    <w:p w:rsidR="00B63285" w:rsidRDefault="00B76D4F" w14:paraId="02025929" w14:textId="77777777">
      <w:pPr>
        <w:pStyle w:val="sccodifiedsection"/>
      </w:pPr>
      <w:r>
        <w:tab/>
      </w:r>
      <w:r>
        <w:tab/>
      </w:r>
      <w:r>
        <w:tab/>
      </w:r>
      <w:bookmarkStart w:name="ss_T16C7N10Sc_lv3_692b4a062" w:id="10"/>
      <w:r>
        <w:t>(</w:t>
      </w:r>
      <w:bookmarkEnd w:id="10"/>
      <w:r>
        <w:t>c) wilfully fail or refuse to comply with any lawful order or direction of any law enforcement officer.</w:t>
      </w:r>
    </w:p>
    <w:p w:rsidR="00B63285" w:rsidRDefault="00B76D4F" w14:paraId="2F232B0D" w14:textId="77777777">
      <w:pPr>
        <w:pStyle w:val="sccodifiedsection"/>
      </w:pPr>
      <w:r>
        <w:tab/>
      </w:r>
      <w:r>
        <w:tab/>
      </w:r>
      <w:bookmarkStart w:name="up_8ee7eaef4" w:id="11"/>
      <w:r>
        <w:t>A</w:t>
      </w:r>
      <w:bookmarkEnd w:id="11"/>
      <w:r>
        <w:t xml:space="preserve"> person violating the provisions of this item is guilty of a misdemeanor and, upon conviction, must be fined not more than one hundred dollars or imprisoned for not more than thirty days.</w:t>
      </w:r>
    </w:p>
    <w:p w:rsidR="00B63285" w:rsidRDefault="00B76D4F" w14:paraId="73374B31" w14:textId="77777777">
      <w:pPr>
        <w:pStyle w:val="sccodifiedsection"/>
      </w:pPr>
      <w:r>
        <w:tab/>
      </w:r>
      <w:r>
        <w:tab/>
      </w:r>
      <w:bookmarkStart w:name="ss_T16C7N10S2_lv2_d81346521" w:id="12"/>
      <w:r>
        <w:t>(</w:t>
      </w:r>
      <w:bookmarkEnd w:id="12"/>
      <w:r>
        <w:t>2)</w:t>
      </w:r>
      <w:bookmarkStart w:name="ss_T16C7N10Sa_lv3_9f9acea28" w:id="13"/>
      <w:r>
        <w:t>(</w:t>
      </w:r>
      <w:bookmarkEnd w:id="13"/>
      <w:r>
        <w:t>a) enter into the property of another, without lawful authority and with criminal intent;</w:t>
      </w:r>
    </w:p>
    <w:p w:rsidR="00B63285" w:rsidRDefault="00B76D4F" w14:paraId="2B4C93DC" w14:textId="77777777">
      <w:pPr>
        <w:pStyle w:val="sccodifiedsection"/>
      </w:pPr>
      <w:r>
        <w:tab/>
      </w:r>
      <w:r>
        <w:tab/>
      </w:r>
      <w:r>
        <w:tab/>
      </w:r>
      <w:bookmarkStart w:name="ss_T16C7N10Sb_lv3_03c87482b" w:id="14"/>
      <w:r>
        <w:t>(</w:t>
      </w:r>
      <w:bookmarkEnd w:id="14"/>
      <w:r>
        <w:t>b) damage the property of another;  or</w:t>
      </w:r>
    </w:p>
    <w:p w:rsidR="00B63285" w:rsidRDefault="00B76D4F" w14:paraId="33D1188B" w14:textId="77777777">
      <w:pPr>
        <w:pStyle w:val="sccodifiedsection"/>
      </w:pPr>
      <w:r>
        <w:tab/>
      </w:r>
      <w:r>
        <w:tab/>
      </w:r>
      <w:r>
        <w:tab/>
      </w:r>
      <w:bookmarkStart w:name="ss_T16C7N10Sc_lv3_3ed6ca1a1" w:id="15"/>
      <w:r>
        <w:t>(</w:t>
      </w:r>
      <w:bookmarkEnd w:id="15"/>
      <w:r>
        <w:t>c) take possession or otherwise disturb the property of another in any manner.</w:t>
      </w:r>
    </w:p>
    <w:p w:rsidR="00B63285" w:rsidRDefault="00B76D4F" w14:paraId="77A75A1E" w14:textId="77777777">
      <w:pPr>
        <w:pStyle w:val="sccodifiedsection"/>
      </w:pPr>
      <w:r>
        <w:tab/>
      </w:r>
      <w:r>
        <w:tab/>
      </w:r>
      <w:bookmarkStart w:name="up_f02cc6e26" w:id="16"/>
      <w:r>
        <w:t>A</w:t>
      </w:r>
      <w:bookmarkEnd w:id="16"/>
      <w:r>
        <w:t xml:space="preserve"> person violating a provision of this item is guilty of the felony of looting and, upon conviction, must be fined or imprisoned, or both, in the discretion of the court. The court must order restitution pursuant to Section 17‑25‑322;</w:t>
      </w:r>
    </w:p>
    <w:p w:rsidR="00B63285" w:rsidRDefault="00B76D4F" w14:paraId="6A3937FE" w14:textId="3CE21918">
      <w:pPr>
        <w:pStyle w:val="sccodifiedsection"/>
        <w:rPr>
          <w:rStyle w:val="scinsert"/>
        </w:rPr>
      </w:pPr>
      <w:r>
        <w:tab/>
      </w:r>
      <w:r>
        <w:tab/>
      </w:r>
      <w:bookmarkStart w:name="ss_T16C7N10S3_lv2_d5739de89" w:id="17"/>
      <w:r>
        <w:t>(</w:t>
      </w:r>
      <w:bookmarkEnd w:id="17"/>
      <w:r>
        <w:t>3) charge unconscionable prices during a declared state of emergency or disaster, as described in Section 39‑5‑145, or knowingly and wilfully use a misleading practice or device to solicit the contribution or sale of goods or services for charitable purposes in connection with a declared state of emergency or disaster, as described in Section 39‑5‑147</w:t>
      </w:r>
      <w:r>
        <w:rPr>
          <w:rStyle w:val="scstrike"/>
        </w:rPr>
        <w:t>.</w:t>
      </w:r>
      <w:r w:rsidR="006E46D4">
        <w:rPr>
          <w:rStyle w:val="scinsert"/>
        </w:rPr>
        <w:t>;</w:t>
      </w:r>
    </w:p>
    <w:p w:rsidR="006E46D4" w:rsidRDefault="006E46D4" w14:paraId="3E0539F1" w14:textId="50393255">
      <w:pPr>
        <w:pStyle w:val="sccodifiedsection"/>
        <w:rPr>
          <w:rStyle w:val="scinsert"/>
        </w:rPr>
      </w:pPr>
      <w:r>
        <w:rPr>
          <w:rStyle w:val="scinsert"/>
        </w:rPr>
        <w:lastRenderedPageBreak/>
        <w:tab/>
      </w:r>
      <w:r>
        <w:rPr>
          <w:rStyle w:val="scinsert"/>
        </w:rPr>
        <w:tab/>
      </w:r>
      <w:bookmarkStart w:name="ss_T16C7N10S4_lv2_f2a25160e" w:id="18"/>
      <w:r>
        <w:rPr>
          <w:rStyle w:val="scinsert"/>
        </w:rPr>
        <w:t>(</w:t>
      </w:r>
      <w:bookmarkEnd w:id="18"/>
      <w:r>
        <w:rPr>
          <w:rStyle w:val="scinsert"/>
        </w:rPr>
        <w:t>4)</w:t>
      </w:r>
      <w:bookmarkStart w:name="ss_T16C7N10Sa_lv3_a52022f78" w:id="19"/>
      <w:r>
        <w:rPr>
          <w:rStyle w:val="scinsert"/>
        </w:rPr>
        <w:t>(</w:t>
      </w:r>
      <w:bookmarkEnd w:id="19"/>
      <w:r>
        <w:rPr>
          <w:rStyle w:val="scinsert"/>
        </w:rPr>
        <w:t>a) wilfully and knowingly harass or threaten a worker restoring critical services</w:t>
      </w:r>
      <w:r w:rsidR="00B63527">
        <w:rPr>
          <w:rStyle w:val="scinsert"/>
        </w:rPr>
        <w:t xml:space="preserve">. A person violating a provision of this item </w:t>
      </w:r>
      <w:r>
        <w:rPr>
          <w:rStyle w:val="scinsert"/>
        </w:rPr>
        <w:t>shall be guilty of a misdemeanor, and upon conviction, shall be sentenced not more than thirty days</w:t>
      </w:r>
      <w:r w:rsidR="00EA76E0">
        <w:rPr>
          <w:rStyle w:val="scinsert"/>
        </w:rPr>
        <w:t>’</w:t>
      </w:r>
      <w:r w:rsidR="00006040">
        <w:rPr>
          <w:rStyle w:val="scinsert"/>
        </w:rPr>
        <w:t xml:space="preserve"> imprisonment</w:t>
      </w:r>
      <w:r>
        <w:rPr>
          <w:rStyle w:val="scinsert"/>
        </w:rPr>
        <w:t xml:space="preserve"> or a fine of not more than five hundred dollars, or both;</w:t>
      </w:r>
    </w:p>
    <w:p w:rsidR="006E46D4" w:rsidRDefault="006E46D4" w14:paraId="1E701618" w14:textId="35CA5942">
      <w:pPr>
        <w:pStyle w:val="sccodifiedsection"/>
      </w:pPr>
      <w:r>
        <w:rPr>
          <w:rStyle w:val="scinsert"/>
        </w:rPr>
        <w:tab/>
      </w:r>
      <w:r>
        <w:rPr>
          <w:rStyle w:val="scinsert"/>
        </w:rPr>
        <w:tab/>
      </w:r>
      <w:r>
        <w:rPr>
          <w:rStyle w:val="scinsert"/>
        </w:rPr>
        <w:tab/>
      </w:r>
      <w:bookmarkStart w:name="ss_T16C7N10Sb_lv3_460a4aa76" w:id="20"/>
      <w:r>
        <w:rPr>
          <w:rStyle w:val="scinsert"/>
        </w:rPr>
        <w:t>(</w:t>
      </w:r>
      <w:bookmarkEnd w:id="20"/>
      <w:r>
        <w:rPr>
          <w:rStyle w:val="scinsert"/>
        </w:rPr>
        <w:t xml:space="preserve">b) wilfully and knowingly assault or </w:t>
      </w:r>
      <w:r w:rsidR="00FC30FD">
        <w:rPr>
          <w:rStyle w:val="scinsert"/>
        </w:rPr>
        <w:t xml:space="preserve">engage in behavior that </w:t>
      </w:r>
      <w:r w:rsidR="005E1580">
        <w:rPr>
          <w:rStyle w:val="scinsert"/>
        </w:rPr>
        <w:t>c</w:t>
      </w:r>
      <w:r w:rsidR="00FC30FD">
        <w:rPr>
          <w:rStyle w:val="scinsert"/>
        </w:rPr>
        <w:t xml:space="preserve">ould </w:t>
      </w:r>
      <w:r>
        <w:rPr>
          <w:rStyle w:val="scinsert"/>
        </w:rPr>
        <w:t>endanger a worker restoring critical services</w:t>
      </w:r>
      <w:r w:rsidR="002F4E0A">
        <w:rPr>
          <w:rStyle w:val="scinsert"/>
        </w:rPr>
        <w:t xml:space="preserve"> </w:t>
      </w:r>
      <w:r>
        <w:rPr>
          <w:rStyle w:val="scinsert"/>
        </w:rPr>
        <w:t>or destroy, damage, or tamper with an electric utility system, as defined by Section 16‑11‑740</w:t>
      </w:r>
      <w:r w:rsidR="00B63527">
        <w:rPr>
          <w:rStyle w:val="scinsert"/>
        </w:rPr>
        <w:t>. A person violating a provision of this item</w:t>
      </w:r>
      <w:r>
        <w:rPr>
          <w:rStyle w:val="scinsert"/>
        </w:rPr>
        <w:t xml:space="preserve"> shall be guilty of a felony and, upon conviction, must be fined or imprisoned or both in the discretion of the court</w:t>
      </w:r>
      <w:r w:rsidR="00BD7E22">
        <w:rPr>
          <w:rStyle w:val="scinsert"/>
        </w:rPr>
        <w:t>.</w:t>
      </w:r>
    </w:p>
    <w:p w:rsidR="00B63285" w:rsidRDefault="00B76D4F" w14:paraId="3025F84C" w14:textId="77777777">
      <w:pPr>
        <w:pStyle w:val="sccodifiedsection"/>
        <w:rPr>
          <w:rStyle w:val="scinsert"/>
        </w:rPr>
      </w:pPr>
      <w:r>
        <w:tab/>
      </w:r>
      <w:bookmarkStart w:name="ss_T16C7N10SB_lv1_bcc695f89" w:id="21"/>
      <w:r>
        <w:t>(</w:t>
      </w:r>
      <w:bookmarkEnd w:id="21"/>
      <w:r>
        <w:t>B) Penalties provided in this article are cumulative of and in addition to those provided in Sections 39‑5‑145 and 39‑5‑147.</w:t>
      </w:r>
    </w:p>
    <w:p w:rsidR="006E46D4" w:rsidP="006E46D4" w:rsidRDefault="006E46D4" w14:paraId="1AAE8737" w14:textId="77777777">
      <w:pPr>
        <w:pStyle w:val="sccodifiedsection"/>
        <w:rPr>
          <w:rStyle w:val="scinsert"/>
        </w:rPr>
      </w:pPr>
      <w:r>
        <w:rPr>
          <w:rStyle w:val="scinsert"/>
        </w:rPr>
        <w:tab/>
      </w:r>
      <w:bookmarkStart w:name="ss_T16C7N10SC_lv1_649f1d598" w:id="22"/>
      <w:r>
        <w:rPr>
          <w:rStyle w:val="scinsert"/>
        </w:rPr>
        <w:t>(</w:t>
      </w:r>
      <w:bookmarkEnd w:id="22"/>
      <w:r>
        <w:rPr>
          <w:rStyle w:val="scinsert"/>
        </w:rPr>
        <w:t>C) For the purposes of this section, “critical services” include:</w:t>
      </w:r>
    </w:p>
    <w:p w:rsidR="006E46D4" w:rsidP="006E46D4" w:rsidRDefault="006E46D4" w14:paraId="3485F6FD" w14:textId="6EEFEBA2">
      <w:pPr>
        <w:pStyle w:val="sccodifiedsection"/>
        <w:rPr>
          <w:rStyle w:val="scinsert"/>
        </w:rPr>
      </w:pPr>
      <w:r>
        <w:rPr>
          <w:rStyle w:val="scinsert"/>
        </w:rPr>
        <w:tab/>
      </w:r>
      <w:r>
        <w:rPr>
          <w:rStyle w:val="scinsert"/>
        </w:rPr>
        <w:tab/>
      </w:r>
      <w:bookmarkStart w:name="ss_T16C7N10S1_lv2_76b9993d4" w:id="23"/>
      <w:r>
        <w:rPr>
          <w:rStyle w:val="scinsert"/>
        </w:rPr>
        <w:t>(</w:t>
      </w:r>
      <w:bookmarkEnd w:id="23"/>
      <w:r>
        <w:rPr>
          <w:rStyle w:val="scinsert"/>
        </w:rPr>
        <w:t xml:space="preserve">1) </w:t>
      </w:r>
      <w:r w:rsidR="00B63527">
        <w:rPr>
          <w:rStyle w:val="scinsert"/>
        </w:rPr>
        <w:t>e</w:t>
      </w:r>
      <w:r>
        <w:rPr>
          <w:rStyle w:val="scinsert"/>
        </w:rPr>
        <w:t>lectric and gas services;</w:t>
      </w:r>
    </w:p>
    <w:p w:rsidR="006E46D4" w:rsidP="006E46D4" w:rsidRDefault="006E46D4" w14:paraId="12610F9F" w14:textId="77777777">
      <w:pPr>
        <w:pStyle w:val="sccodifiedsection"/>
        <w:rPr>
          <w:rStyle w:val="scinsert"/>
        </w:rPr>
      </w:pPr>
      <w:r>
        <w:rPr>
          <w:rStyle w:val="scinsert"/>
        </w:rPr>
        <w:tab/>
      </w:r>
      <w:r>
        <w:rPr>
          <w:rStyle w:val="scinsert"/>
        </w:rPr>
        <w:tab/>
      </w:r>
      <w:bookmarkStart w:name="ss_T16C7N10S2_lv2_f5be962b6" w:id="24"/>
      <w:r>
        <w:rPr>
          <w:rStyle w:val="scinsert"/>
        </w:rPr>
        <w:t>(</w:t>
      </w:r>
      <w:bookmarkEnd w:id="24"/>
      <w:r>
        <w:rPr>
          <w:rStyle w:val="scinsert"/>
        </w:rPr>
        <w:t>2) water and sewer services;</w:t>
      </w:r>
    </w:p>
    <w:p w:rsidR="006E46D4" w:rsidP="006E46D4" w:rsidRDefault="006E46D4" w14:paraId="30A0F3B8" w14:textId="77777777">
      <w:pPr>
        <w:pStyle w:val="sccodifiedsection"/>
        <w:rPr>
          <w:rStyle w:val="scinsert"/>
        </w:rPr>
      </w:pPr>
      <w:r>
        <w:rPr>
          <w:rStyle w:val="scinsert"/>
        </w:rPr>
        <w:tab/>
      </w:r>
      <w:r>
        <w:rPr>
          <w:rStyle w:val="scinsert"/>
        </w:rPr>
        <w:tab/>
      </w:r>
      <w:bookmarkStart w:name="ss_T16C7N10S3_lv2_3f09109d0" w:id="25"/>
      <w:r>
        <w:rPr>
          <w:rStyle w:val="scinsert"/>
        </w:rPr>
        <w:t>(</w:t>
      </w:r>
      <w:bookmarkEnd w:id="25"/>
      <w:r>
        <w:rPr>
          <w:rStyle w:val="scinsert"/>
        </w:rPr>
        <w:t>3) road and highway repair;</w:t>
      </w:r>
    </w:p>
    <w:p w:rsidR="006E46D4" w:rsidP="006E46D4" w:rsidRDefault="006E46D4" w14:paraId="29B2B316" w14:textId="77777777">
      <w:pPr>
        <w:pStyle w:val="sccodifiedsection"/>
        <w:rPr>
          <w:rStyle w:val="scinsert"/>
        </w:rPr>
      </w:pPr>
      <w:r>
        <w:rPr>
          <w:rStyle w:val="scinsert"/>
        </w:rPr>
        <w:tab/>
      </w:r>
      <w:r>
        <w:rPr>
          <w:rStyle w:val="scinsert"/>
        </w:rPr>
        <w:tab/>
      </w:r>
      <w:bookmarkStart w:name="ss_T16C7N10S4_lv2_57979c6c9" w:id="26"/>
      <w:r>
        <w:rPr>
          <w:rStyle w:val="scinsert"/>
        </w:rPr>
        <w:t>(</w:t>
      </w:r>
      <w:bookmarkEnd w:id="26"/>
      <w:r>
        <w:rPr>
          <w:rStyle w:val="scinsert"/>
        </w:rPr>
        <w:t>4) telephone or cell service;</w:t>
      </w:r>
    </w:p>
    <w:p w:rsidR="006E46D4" w:rsidP="006E46D4" w:rsidRDefault="006E46D4" w14:paraId="478D1348" w14:textId="77777777">
      <w:pPr>
        <w:pStyle w:val="sccodifiedsection"/>
        <w:rPr>
          <w:rStyle w:val="scinsert"/>
        </w:rPr>
      </w:pPr>
      <w:r>
        <w:rPr>
          <w:rStyle w:val="scinsert"/>
        </w:rPr>
        <w:tab/>
      </w:r>
      <w:r>
        <w:rPr>
          <w:rStyle w:val="scinsert"/>
        </w:rPr>
        <w:tab/>
      </w:r>
      <w:bookmarkStart w:name="ss_T16C7N10S5_lv2_edfa6ae3e" w:id="27"/>
      <w:r>
        <w:rPr>
          <w:rStyle w:val="scinsert"/>
        </w:rPr>
        <w:t>(</w:t>
      </w:r>
      <w:bookmarkEnd w:id="27"/>
      <w:r>
        <w:rPr>
          <w:rStyle w:val="scinsert"/>
        </w:rPr>
        <w:t>5) satellite or internet service; or</w:t>
      </w:r>
    </w:p>
    <w:p w:rsidR="006E46D4" w:rsidP="006E46D4" w:rsidRDefault="006E46D4" w14:paraId="3117BFDB" w14:textId="0A298528">
      <w:pPr>
        <w:pStyle w:val="sccodifiedsection"/>
      </w:pPr>
      <w:r>
        <w:rPr>
          <w:rStyle w:val="scinsert"/>
        </w:rPr>
        <w:tab/>
      </w:r>
      <w:r>
        <w:rPr>
          <w:rStyle w:val="scinsert"/>
        </w:rPr>
        <w:tab/>
      </w:r>
      <w:bookmarkStart w:name="ss_T16C7N10S6_lv2_868167ac3" w:id="28"/>
      <w:r>
        <w:rPr>
          <w:rStyle w:val="scinsert"/>
        </w:rPr>
        <w:t>(</w:t>
      </w:r>
      <w:bookmarkEnd w:id="28"/>
      <w:r>
        <w:rPr>
          <w:rStyle w:val="scinsert"/>
        </w:rPr>
        <w:t>6) other services necessary for home and commercial properties.</w:t>
      </w:r>
    </w:p>
    <w:p w:rsidRPr="00DF3B44" w:rsidR="007E06BB" w:rsidP="00787433" w:rsidRDefault="007E06BB" w14:paraId="3BB33A1A" w14:textId="77777777">
      <w:pPr>
        <w:pStyle w:val="scemptyline"/>
      </w:pPr>
    </w:p>
    <w:p w:rsidRPr="00DF3B44" w:rsidR="007A10F1" w:rsidP="007A10F1" w:rsidRDefault="00E27805" w14:paraId="65C8BDA7" w14:textId="77777777">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6120911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3E8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D62" w14:textId="77777777" w:rsidR="003C60AA" w:rsidRDefault="003C60AA" w:rsidP="0010329A">
      <w:pPr>
        <w:spacing w:after="0" w:line="240" w:lineRule="auto"/>
      </w:pPr>
      <w:r>
        <w:separator/>
      </w:r>
    </w:p>
    <w:p w14:paraId="54071069" w14:textId="77777777" w:rsidR="003C60AA" w:rsidRDefault="003C60AA"/>
  </w:endnote>
  <w:endnote w:type="continuationSeparator" w:id="0">
    <w:p w14:paraId="559DA8BB" w14:textId="77777777" w:rsidR="003C60AA" w:rsidRDefault="003C60AA" w:rsidP="0010329A">
      <w:pPr>
        <w:spacing w:after="0" w:line="240" w:lineRule="auto"/>
      </w:pPr>
      <w:r>
        <w:continuationSeparator/>
      </w:r>
    </w:p>
    <w:p w14:paraId="1C5EFACF" w14:textId="77777777" w:rsidR="003C60AA" w:rsidRDefault="003C60AA"/>
  </w:endnote>
  <w:endnote w:type="continuationNotice" w:id="1">
    <w:p w14:paraId="620CC59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5E8F36A" w14:textId="77777777" w:rsidR="00685035" w:rsidRPr="007B4AF7" w:rsidRDefault="004C5C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5DFE">
              <w:rPr>
                <w:noProof/>
              </w:rPr>
              <w:t>SJ-0011MB26.docx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D819" w14:textId="77777777" w:rsidR="003C60AA" w:rsidRDefault="003C60AA" w:rsidP="0010329A">
      <w:pPr>
        <w:spacing w:after="0" w:line="240" w:lineRule="auto"/>
      </w:pPr>
      <w:r>
        <w:separator/>
      </w:r>
    </w:p>
    <w:p w14:paraId="362B1FE8" w14:textId="77777777" w:rsidR="003C60AA" w:rsidRDefault="003C60AA"/>
  </w:footnote>
  <w:footnote w:type="continuationSeparator" w:id="0">
    <w:p w14:paraId="0C39CC4F" w14:textId="77777777" w:rsidR="003C60AA" w:rsidRDefault="003C60AA" w:rsidP="0010329A">
      <w:pPr>
        <w:spacing w:after="0" w:line="240" w:lineRule="auto"/>
      </w:pPr>
      <w:r>
        <w:continuationSeparator/>
      </w:r>
    </w:p>
    <w:p w14:paraId="205F98C4" w14:textId="77777777" w:rsidR="003C60AA" w:rsidRDefault="003C60AA"/>
  </w:footnote>
  <w:footnote w:type="continuationNotice" w:id="1">
    <w:p w14:paraId="1FF434C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40"/>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10E7"/>
    <w:rsid w:val="000B4C02"/>
    <w:rsid w:val="000B5B4A"/>
    <w:rsid w:val="000B5DFE"/>
    <w:rsid w:val="000B7FE1"/>
    <w:rsid w:val="000C0690"/>
    <w:rsid w:val="000C1400"/>
    <w:rsid w:val="000C3E88"/>
    <w:rsid w:val="000C46B9"/>
    <w:rsid w:val="000C58E4"/>
    <w:rsid w:val="000C6C29"/>
    <w:rsid w:val="000C6F9A"/>
    <w:rsid w:val="000D15E9"/>
    <w:rsid w:val="000D2F44"/>
    <w:rsid w:val="000D33E4"/>
    <w:rsid w:val="000E17BD"/>
    <w:rsid w:val="000E578A"/>
    <w:rsid w:val="000F2250"/>
    <w:rsid w:val="00100706"/>
    <w:rsid w:val="0010329A"/>
    <w:rsid w:val="00105756"/>
    <w:rsid w:val="001164F9"/>
    <w:rsid w:val="0011719C"/>
    <w:rsid w:val="001265F7"/>
    <w:rsid w:val="0013659D"/>
    <w:rsid w:val="00140049"/>
    <w:rsid w:val="00147A22"/>
    <w:rsid w:val="00166D2A"/>
    <w:rsid w:val="00171601"/>
    <w:rsid w:val="001730EB"/>
    <w:rsid w:val="00173276"/>
    <w:rsid w:val="00176122"/>
    <w:rsid w:val="0019025B"/>
    <w:rsid w:val="00192AF7"/>
    <w:rsid w:val="001951CD"/>
    <w:rsid w:val="00197366"/>
    <w:rsid w:val="001A136C"/>
    <w:rsid w:val="001B6DA2"/>
    <w:rsid w:val="001C25EC"/>
    <w:rsid w:val="001C2C8E"/>
    <w:rsid w:val="001F2A41"/>
    <w:rsid w:val="001F313F"/>
    <w:rsid w:val="001F331D"/>
    <w:rsid w:val="001F394C"/>
    <w:rsid w:val="00201307"/>
    <w:rsid w:val="002020CB"/>
    <w:rsid w:val="002038AA"/>
    <w:rsid w:val="002114C8"/>
    <w:rsid w:val="0021166F"/>
    <w:rsid w:val="002126CB"/>
    <w:rsid w:val="00215A76"/>
    <w:rsid w:val="002162DF"/>
    <w:rsid w:val="00223ED1"/>
    <w:rsid w:val="00230038"/>
    <w:rsid w:val="00233975"/>
    <w:rsid w:val="00236D73"/>
    <w:rsid w:val="002456A0"/>
    <w:rsid w:val="00246535"/>
    <w:rsid w:val="00257F60"/>
    <w:rsid w:val="002610D3"/>
    <w:rsid w:val="002625EA"/>
    <w:rsid w:val="00262AC5"/>
    <w:rsid w:val="00264AE9"/>
    <w:rsid w:val="00275AE6"/>
    <w:rsid w:val="002836D8"/>
    <w:rsid w:val="002A6AC3"/>
    <w:rsid w:val="002A7989"/>
    <w:rsid w:val="002B02F3"/>
    <w:rsid w:val="002B65F6"/>
    <w:rsid w:val="002C3463"/>
    <w:rsid w:val="002D266D"/>
    <w:rsid w:val="002D2B51"/>
    <w:rsid w:val="002D5B3D"/>
    <w:rsid w:val="002D7447"/>
    <w:rsid w:val="002D7A61"/>
    <w:rsid w:val="002E315A"/>
    <w:rsid w:val="002E4F8C"/>
    <w:rsid w:val="002F4E0A"/>
    <w:rsid w:val="002F560C"/>
    <w:rsid w:val="002F5847"/>
    <w:rsid w:val="003025FF"/>
    <w:rsid w:val="0030425A"/>
    <w:rsid w:val="00306980"/>
    <w:rsid w:val="0031645F"/>
    <w:rsid w:val="003277BC"/>
    <w:rsid w:val="003419A2"/>
    <w:rsid w:val="003421F1"/>
    <w:rsid w:val="0034279C"/>
    <w:rsid w:val="00354ECF"/>
    <w:rsid w:val="00354F64"/>
    <w:rsid w:val="003559A1"/>
    <w:rsid w:val="00361563"/>
    <w:rsid w:val="00371D36"/>
    <w:rsid w:val="00373E17"/>
    <w:rsid w:val="003775E6"/>
    <w:rsid w:val="00380C19"/>
    <w:rsid w:val="00381998"/>
    <w:rsid w:val="003825EA"/>
    <w:rsid w:val="00382CF2"/>
    <w:rsid w:val="00382D0E"/>
    <w:rsid w:val="0038443D"/>
    <w:rsid w:val="003A5F1C"/>
    <w:rsid w:val="003B4260"/>
    <w:rsid w:val="003C3E2E"/>
    <w:rsid w:val="003C60AA"/>
    <w:rsid w:val="003D4A3C"/>
    <w:rsid w:val="003D55B2"/>
    <w:rsid w:val="003E0033"/>
    <w:rsid w:val="003E5452"/>
    <w:rsid w:val="003E7165"/>
    <w:rsid w:val="003E7FF6"/>
    <w:rsid w:val="003F5261"/>
    <w:rsid w:val="004026A7"/>
    <w:rsid w:val="004046B5"/>
    <w:rsid w:val="00406F27"/>
    <w:rsid w:val="0041397C"/>
    <w:rsid w:val="004141B8"/>
    <w:rsid w:val="00415A6C"/>
    <w:rsid w:val="004203B9"/>
    <w:rsid w:val="00432135"/>
    <w:rsid w:val="00443E9C"/>
    <w:rsid w:val="00446987"/>
    <w:rsid w:val="00446D28"/>
    <w:rsid w:val="00461690"/>
    <w:rsid w:val="004633B9"/>
    <w:rsid w:val="00466CD0"/>
    <w:rsid w:val="00473583"/>
    <w:rsid w:val="0047426A"/>
    <w:rsid w:val="00476F09"/>
    <w:rsid w:val="00477F32"/>
    <w:rsid w:val="00481850"/>
    <w:rsid w:val="004851A0"/>
    <w:rsid w:val="0048627F"/>
    <w:rsid w:val="004932AB"/>
    <w:rsid w:val="00494BEF"/>
    <w:rsid w:val="004A5512"/>
    <w:rsid w:val="004A6BE5"/>
    <w:rsid w:val="004A6F56"/>
    <w:rsid w:val="004B0C18"/>
    <w:rsid w:val="004C1A04"/>
    <w:rsid w:val="004C20BC"/>
    <w:rsid w:val="004C5C9A"/>
    <w:rsid w:val="004D1442"/>
    <w:rsid w:val="004D3DCB"/>
    <w:rsid w:val="004D6CCF"/>
    <w:rsid w:val="004E1946"/>
    <w:rsid w:val="004E66E9"/>
    <w:rsid w:val="004E7DDE"/>
    <w:rsid w:val="004F0090"/>
    <w:rsid w:val="004F172C"/>
    <w:rsid w:val="004F33A6"/>
    <w:rsid w:val="005002ED"/>
    <w:rsid w:val="00500DBC"/>
    <w:rsid w:val="00503FB3"/>
    <w:rsid w:val="005102BE"/>
    <w:rsid w:val="00523F7F"/>
    <w:rsid w:val="00524677"/>
    <w:rsid w:val="00524D54"/>
    <w:rsid w:val="00542E2C"/>
    <w:rsid w:val="0054531B"/>
    <w:rsid w:val="00546C24"/>
    <w:rsid w:val="005476FF"/>
    <w:rsid w:val="00550921"/>
    <w:rsid w:val="005516F6"/>
    <w:rsid w:val="00552842"/>
    <w:rsid w:val="00554E89"/>
    <w:rsid w:val="00564B58"/>
    <w:rsid w:val="00572281"/>
    <w:rsid w:val="005801DD"/>
    <w:rsid w:val="005910C1"/>
    <w:rsid w:val="00592A40"/>
    <w:rsid w:val="005A28BC"/>
    <w:rsid w:val="005A5377"/>
    <w:rsid w:val="005B7817"/>
    <w:rsid w:val="005C06C8"/>
    <w:rsid w:val="005C23D7"/>
    <w:rsid w:val="005C3902"/>
    <w:rsid w:val="005C40EB"/>
    <w:rsid w:val="005D02B4"/>
    <w:rsid w:val="005D3013"/>
    <w:rsid w:val="005E1580"/>
    <w:rsid w:val="005E1E50"/>
    <w:rsid w:val="005E2B9C"/>
    <w:rsid w:val="005E3332"/>
    <w:rsid w:val="005E44DF"/>
    <w:rsid w:val="005F3AD8"/>
    <w:rsid w:val="005F6F4E"/>
    <w:rsid w:val="005F76B0"/>
    <w:rsid w:val="00604429"/>
    <w:rsid w:val="006067B0"/>
    <w:rsid w:val="00606A8B"/>
    <w:rsid w:val="00611EBA"/>
    <w:rsid w:val="00616EAA"/>
    <w:rsid w:val="006213A8"/>
    <w:rsid w:val="00623BEA"/>
    <w:rsid w:val="00624A2B"/>
    <w:rsid w:val="006347E9"/>
    <w:rsid w:val="006373E7"/>
    <w:rsid w:val="00640C87"/>
    <w:rsid w:val="006454BB"/>
    <w:rsid w:val="00657CF4"/>
    <w:rsid w:val="00661463"/>
    <w:rsid w:val="00663B8D"/>
    <w:rsid w:val="00663E00"/>
    <w:rsid w:val="00664F48"/>
    <w:rsid w:val="00664FAD"/>
    <w:rsid w:val="006702B6"/>
    <w:rsid w:val="006705EF"/>
    <w:rsid w:val="0067345B"/>
    <w:rsid w:val="00683986"/>
    <w:rsid w:val="00685035"/>
    <w:rsid w:val="00685770"/>
    <w:rsid w:val="00690DBA"/>
    <w:rsid w:val="006964F9"/>
    <w:rsid w:val="006A395F"/>
    <w:rsid w:val="006A65E2"/>
    <w:rsid w:val="006A7F56"/>
    <w:rsid w:val="006B37BD"/>
    <w:rsid w:val="006C092D"/>
    <w:rsid w:val="006C099D"/>
    <w:rsid w:val="006C18F0"/>
    <w:rsid w:val="006C6AB3"/>
    <w:rsid w:val="006C7E01"/>
    <w:rsid w:val="006D64A5"/>
    <w:rsid w:val="006E0935"/>
    <w:rsid w:val="006E353F"/>
    <w:rsid w:val="006E35AB"/>
    <w:rsid w:val="006E3E8E"/>
    <w:rsid w:val="006E46D4"/>
    <w:rsid w:val="0070407C"/>
    <w:rsid w:val="00711AA9"/>
    <w:rsid w:val="00720932"/>
    <w:rsid w:val="00722155"/>
    <w:rsid w:val="007235E8"/>
    <w:rsid w:val="00730C87"/>
    <w:rsid w:val="00732B6A"/>
    <w:rsid w:val="00737F19"/>
    <w:rsid w:val="00743612"/>
    <w:rsid w:val="00745A84"/>
    <w:rsid w:val="00782BF8"/>
    <w:rsid w:val="00783C75"/>
    <w:rsid w:val="00783D7A"/>
    <w:rsid w:val="007849D9"/>
    <w:rsid w:val="00787433"/>
    <w:rsid w:val="007A10F1"/>
    <w:rsid w:val="007A3D50"/>
    <w:rsid w:val="007B2D29"/>
    <w:rsid w:val="007B412F"/>
    <w:rsid w:val="007B4AF7"/>
    <w:rsid w:val="007B4DBF"/>
    <w:rsid w:val="007B64C9"/>
    <w:rsid w:val="007C0E16"/>
    <w:rsid w:val="007C5458"/>
    <w:rsid w:val="007D2C67"/>
    <w:rsid w:val="007E06BB"/>
    <w:rsid w:val="007F50D1"/>
    <w:rsid w:val="008017CD"/>
    <w:rsid w:val="0080319F"/>
    <w:rsid w:val="00816D52"/>
    <w:rsid w:val="00816F79"/>
    <w:rsid w:val="00827C94"/>
    <w:rsid w:val="00831048"/>
    <w:rsid w:val="0083243D"/>
    <w:rsid w:val="008325AA"/>
    <w:rsid w:val="00834272"/>
    <w:rsid w:val="00850FF5"/>
    <w:rsid w:val="00855997"/>
    <w:rsid w:val="008625C1"/>
    <w:rsid w:val="00870C97"/>
    <w:rsid w:val="008713B4"/>
    <w:rsid w:val="0087671D"/>
    <w:rsid w:val="008806F9"/>
    <w:rsid w:val="00887957"/>
    <w:rsid w:val="008A57E3"/>
    <w:rsid w:val="008B5BF4"/>
    <w:rsid w:val="008C0CEE"/>
    <w:rsid w:val="008C1B18"/>
    <w:rsid w:val="008D46EC"/>
    <w:rsid w:val="008E0E25"/>
    <w:rsid w:val="008E41F4"/>
    <w:rsid w:val="008E5B46"/>
    <w:rsid w:val="008E61A1"/>
    <w:rsid w:val="009031EF"/>
    <w:rsid w:val="009120CB"/>
    <w:rsid w:val="00916A05"/>
    <w:rsid w:val="00917EA3"/>
    <w:rsid w:val="00917EE0"/>
    <w:rsid w:val="00921C89"/>
    <w:rsid w:val="00926966"/>
    <w:rsid w:val="00926D03"/>
    <w:rsid w:val="00934036"/>
    <w:rsid w:val="00934889"/>
    <w:rsid w:val="0094541D"/>
    <w:rsid w:val="00946E0A"/>
    <w:rsid w:val="009473EA"/>
    <w:rsid w:val="00954E7E"/>
    <w:rsid w:val="009554D9"/>
    <w:rsid w:val="009572F9"/>
    <w:rsid w:val="00960D0F"/>
    <w:rsid w:val="00961DF2"/>
    <w:rsid w:val="0096629E"/>
    <w:rsid w:val="0097106D"/>
    <w:rsid w:val="0098366F"/>
    <w:rsid w:val="00983A03"/>
    <w:rsid w:val="00986063"/>
    <w:rsid w:val="00990C97"/>
    <w:rsid w:val="00991F67"/>
    <w:rsid w:val="00992876"/>
    <w:rsid w:val="00992A31"/>
    <w:rsid w:val="009A0A9D"/>
    <w:rsid w:val="009A0DCE"/>
    <w:rsid w:val="009A22CD"/>
    <w:rsid w:val="009A3E4B"/>
    <w:rsid w:val="009B35FD"/>
    <w:rsid w:val="009B6815"/>
    <w:rsid w:val="009B7705"/>
    <w:rsid w:val="009C1E62"/>
    <w:rsid w:val="009C4EB5"/>
    <w:rsid w:val="009D0F5C"/>
    <w:rsid w:val="009D2967"/>
    <w:rsid w:val="009D3C2B"/>
    <w:rsid w:val="009E2068"/>
    <w:rsid w:val="009E4191"/>
    <w:rsid w:val="009E6CDE"/>
    <w:rsid w:val="009F2AB1"/>
    <w:rsid w:val="009F4FAF"/>
    <w:rsid w:val="009F68F1"/>
    <w:rsid w:val="00A01192"/>
    <w:rsid w:val="00A04529"/>
    <w:rsid w:val="00A0584B"/>
    <w:rsid w:val="00A11819"/>
    <w:rsid w:val="00A1234E"/>
    <w:rsid w:val="00A159C7"/>
    <w:rsid w:val="00A17135"/>
    <w:rsid w:val="00A21A6F"/>
    <w:rsid w:val="00A24E56"/>
    <w:rsid w:val="00A26A62"/>
    <w:rsid w:val="00A35A9B"/>
    <w:rsid w:val="00A4070E"/>
    <w:rsid w:val="00A40CA0"/>
    <w:rsid w:val="00A504A7"/>
    <w:rsid w:val="00A53677"/>
    <w:rsid w:val="00A53BF2"/>
    <w:rsid w:val="00A53C7B"/>
    <w:rsid w:val="00A60A30"/>
    <w:rsid w:val="00A60D68"/>
    <w:rsid w:val="00A73EFA"/>
    <w:rsid w:val="00A74A2E"/>
    <w:rsid w:val="00A74FB4"/>
    <w:rsid w:val="00A77A3B"/>
    <w:rsid w:val="00A8115F"/>
    <w:rsid w:val="00A92F6F"/>
    <w:rsid w:val="00A97523"/>
    <w:rsid w:val="00AA1387"/>
    <w:rsid w:val="00AA7824"/>
    <w:rsid w:val="00AB0FA3"/>
    <w:rsid w:val="00AB5625"/>
    <w:rsid w:val="00AB73BF"/>
    <w:rsid w:val="00AC335C"/>
    <w:rsid w:val="00AC463E"/>
    <w:rsid w:val="00AD3BE2"/>
    <w:rsid w:val="00AD3E3D"/>
    <w:rsid w:val="00AD762D"/>
    <w:rsid w:val="00AE1EE4"/>
    <w:rsid w:val="00AE36EC"/>
    <w:rsid w:val="00AE7406"/>
    <w:rsid w:val="00AF1688"/>
    <w:rsid w:val="00AF46E6"/>
    <w:rsid w:val="00AF5139"/>
    <w:rsid w:val="00B06EDA"/>
    <w:rsid w:val="00B1161F"/>
    <w:rsid w:val="00B11661"/>
    <w:rsid w:val="00B12493"/>
    <w:rsid w:val="00B26402"/>
    <w:rsid w:val="00B27EE8"/>
    <w:rsid w:val="00B32B4D"/>
    <w:rsid w:val="00B4137E"/>
    <w:rsid w:val="00B43A12"/>
    <w:rsid w:val="00B447ED"/>
    <w:rsid w:val="00B54DF7"/>
    <w:rsid w:val="00B56223"/>
    <w:rsid w:val="00B56E79"/>
    <w:rsid w:val="00B57AA7"/>
    <w:rsid w:val="00B63285"/>
    <w:rsid w:val="00B63527"/>
    <w:rsid w:val="00B637AA"/>
    <w:rsid w:val="00B63BE2"/>
    <w:rsid w:val="00B7592C"/>
    <w:rsid w:val="00B76D4F"/>
    <w:rsid w:val="00B80767"/>
    <w:rsid w:val="00B809D3"/>
    <w:rsid w:val="00B84B66"/>
    <w:rsid w:val="00B85475"/>
    <w:rsid w:val="00B85954"/>
    <w:rsid w:val="00B9090A"/>
    <w:rsid w:val="00B92196"/>
    <w:rsid w:val="00B9228D"/>
    <w:rsid w:val="00B929EC"/>
    <w:rsid w:val="00B97E50"/>
    <w:rsid w:val="00BB0725"/>
    <w:rsid w:val="00BB2CE8"/>
    <w:rsid w:val="00BC35D3"/>
    <w:rsid w:val="00BC408A"/>
    <w:rsid w:val="00BC5023"/>
    <w:rsid w:val="00BC556C"/>
    <w:rsid w:val="00BD0688"/>
    <w:rsid w:val="00BD42DA"/>
    <w:rsid w:val="00BD4684"/>
    <w:rsid w:val="00BD7BC2"/>
    <w:rsid w:val="00BD7E22"/>
    <w:rsid w:val="00BE08A7"/>
    <w:rsid w:val="00BE4391"/>
    <w:rsid w:val="00BF3E48"/>
    <w:rsid w:val="00BF6C65"/>
    <w:rsid w:val="00C07296"/>
    <w:rsid w:val="00C11561"/>
    <w:rsid w:val="00C15F1B"/>
    <w:rsid w:val="00C16288"/>
    <w:rsid w:val="00C17D1D"/>
    <w:rsid w:val="00C30A03"/>
    <w:rsid w:val="00C45923"/>
    <w:rsid w:val="00C5001D"/>
    <w:rsid w:val="00C543E7"/>
    <w:rsid w:val="00C70225"/>
    <w:rsid w:val="00C72198"/>
    <w:rsid w:val="00C73C7D"/>
    <w:rsid w:val="00C75005"/>
    <w:rsid w:val="00C846D6"/>
    <w:rsid w:val="00C970DF"/>
    <w:rsid w:val="00CA7E71"/>
    <w:rsid w:val="00CB2673"/>
    <w:rsid w:val="00CB701D"/>
    <w:rsid w:val="00CC3F0E"/>
    <w:rsid w:val="00CD08C9"/>
    <w:rsid w:val="00CD1FE8"/>
    <w:rsid w:val="00CD38CD"/>
    <w:rsid w:val="00CD3B4C"/>
    <w:rsid w:val="00CD3E0C"/>
    <w:rsid w:val="00CD5565"/>
    <w:rsid w:val="00CD616C"/>
    <w:rsid w:val="00CE1800"/>
    <w:rsid w:val="00CE6792"/>
    <w:rsid w:val="00CF68D6"/>
    <w:rsid w:val="00CF73A1"/>
    <w:rsid w:val="00CF7B4A"/>
    <w:rsid w:val="00D009F8"/>
    <w:rsid w:val="00D06516"/>
    <w:rsid w:val="00D078DA"/>
    <w:rsid w:val="00D10252"/>
    <w:rsid w:val="00D14995"/>
    <w:rsid w:val="00D204F2"/>
    <w:rsid w:val="00D2455C"/>
    <w:rsid w:val="00D25023"/>
    <w:rsid w:val="00D27F8C"/>
    <w:rsid w:val="00D33843"/>
    <w:rsid w:val="00D541D8"/>
    <w:rsid w:val="00D54A6F"/>
    <w:rsid w:val="00D57D57"/>
    <w:rsid w:val="00D62E42"/>
    <w:rsid w:val="00D744C1"/>
    <w:rsid w:val="00D772FB"/>
    <w:rsid w:val="00D96E37"/>
    <w:rsid w:val="00D97594"/>
    <w:rsid w:val="00DA1AA0"/>
    <w:rsid w:val="00DA512B"/>
    <w:rsid w:val="00DC26DA"/>
    <w:rsid w:val="00DC44A8"/>
    <w:rsid w:val="00DE07BE"/>
    <w:rsid w:val="00DE4BEE"/>
    <w:rsid w:val="00DE5900"/>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AE9"/>
    <w:rsid w:val="00E6378B"/>
    <w:rsid w:val="00E63EC3"/>
    <w:rsid w:val="00E653DA"/>
    <w:rsid w:val="00E65958"/>
    <w:rsid w:val="00E7213E"/>
    <w:rsid w:val="00E77BB3"/>
    <w:rsid w:val="00E84FE5"/>
    <w:rsid w:val="00E879A5"/>
    <w:rsid w:val="00E879FC"/>
    <w:rsid w:val="00E95E4C"/>
    <w:rsid w:val="00EA2574"/>
    <w:rsid w:val="00EA2F1F"/>
    <w:rsid w:val="00EA3F2E"/>
    <w:rsid w:val="00EA57EC"/>
    <w:rsid w:val="00EA6208"/>
    <w:rsid w:val="00EA76E0"/>
    <w:rsid w:val="00EB120E"/>
    <w:rsid w:val="00EB34C8"/>
    <w:rsid w:val="00EB46E2"/>
    <w:rsid w:val="00EC0045"/>
    <w:rsid w:val="00EC0389"/>
    <w:rsid w:val="00ED1A5A"/>
    <w:rsid w:val="00ED452E"/>
    <w:rsid w:val="00EE3CDA"/>
    <w:rsid w:val="00EE3D40"/>
    <w:rsid w:val="00EF2B33"/>
    <w:rsid w:val="00EF37A8"/>
    <w:rsid w:val="00EF531F"/>
    <w:rsid w:val="00F00DF1"/>
    <w:rsid w:val="00F05FE8"/>
    <w:rsid w:val="00F06D86"/>
    <w:rsid w:val="00F10A9F"/>
    <w:rsid w:val="00F13D87"/>
    <w:rsid w:val="00F149E5"/>
    <w:rsid w:val="00F15E33"/>
    <w:rsid w:val="00F17DA2"/>
    <w:rsid w:val="00F22EC0"/>
    <w:rsid w:val="00F23B74"/>
    <w:rsid w:val="00F25C47"/>
    <w:rsid w:val="00F27D7B"/>
    <w:rsid w:val="00F31D34"/>
    <w:rsid w:val="00F342A1"/>
    <w:rsid w:val="00F36FBA"/>
    <w:rsid w:val="00F44D36"/>
    <w:rsid w:val="00F46262"/>
    <w:rsid w:val="00F4795D"/>
    <w:rsid w:val="00F50A61"/>
    <w:rsid w:val="00F525CD"/>
    <w:rsid w:val="00F5286C"/>
    <w:rsid w:val="00F52E12"/>
    <w:rsid w:val="00F60CD7"/>
    <w:rsid w:val="00F61F23"/>
    <w:rsid w:val="00F638CA"/>
    <w:rsid w:val="00F657C5"/>
    <w:rsid w:val="00F900B4"/>
    <w:rsid w:val="00FA0F2E"/>
    <w:rsid w:val="00FA4DB1"/>
    <w:rsid w:val="00FA5795"/>
    <w:rsid w:val="00FB3F2A"/>
    <w:rsid w:val="00FB7413"/>
    <w:rsid w:val="00FC30FD"/>
    <w:rsid w:val="00FC31BC"/>
    <w:rsid w:val="00FC3593"/>
    <w:rsid w:val="00FC4201"/>
    <w:rsid w:val="00FC61B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261F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92A31"/>
    <w:rPr>
      <w:rFonts w:ascii="Times New Roman" w:hAnsi="Times New Roman"/>
      <w:b w:val="0"/>
      <w:i w:val="0"/>
      <w:sz w:val="22"/>
    </w:rPr>
  </w:style>
  <w:style w:type="paragraph" w:styleId="NoSpacing">
    <w:name w:val="No Spacing"/>
    <w:uiPriority w:val="1"/>
    <w:qFormat/>
    <w:rsid w:val="00992A31"/>
    <w:pPr>
      <w:spacing w:after="0" w:line="240" w:lineRule="auto"/>
    </w:pPr>
  </w:style>
  <w:style w:type="paragraph" w:customStyle="1" w:styleId="scemptylineheader">
    <w:name w:val="sc_emptyline_header"/>
    <w:qFormat/>
    <w:rsid w:val="00992A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2A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2A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2A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2A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2A31"/>
    <w:rPr>
      <w:color w:val="808080"/>
    </w:rPr>
  </w:style>
  <w:style w:type="paragraph" w:customStyle="1" w:styleId="scdirectionallanguage">
    <w:name w:val="sc_directional_language"/>
    <w:qFormat/>
    <w:rsid w:val="00992A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2A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2A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2A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2A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2A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2A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2A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2A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2A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2A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2A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2A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2A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2A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2A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2A31"/>
    <w:rPr>
      <w:rFonts w:ascii="Times New Roman" w:hAnsi="Times New Roman"/>
      <w:color w:val="auto"/>
      <w:sz w:val="22"/>
    </w:rPr>
  </w:style>
  <w:style w:type="paragraph" w:customStyle="1" w:styleId="scclippagebillheader">
    <w:name w:val="sc_clip_page_bill_header"/>
    <w:qFormat/>
    <w:rsid w:val="00992A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2A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2A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31"/>
    <w:rPr>
      <w:lang w:val="en-US"/>
    </w:rPr>
  </w:style>
  <w:style w:type="paragraph" w:styleId="Footer">
    <w:name w:val="footer"/>
    <w:basedOn w:val="Normal"/>
    <w:link w:val="FooterChar"/>
    <w:uiPriority w:val="99"/>
    <w:unhideWhenUsed/>
    <w:rsid w:val="0099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31"/>
    <w:rPr>
      <w:lang w:val="en-US"/>
    </w:rPr>
  </w:style>
  <w:style w:type="paragraph" w:styleId="ListParagraph">
    <w:name w:val="List Paragraph"/>
    <w:basedOn w:val="Normal"/>
    <w:uiPriority w:val="34"/>
    <w:qFormat/>
    <w:rsid w:val="00992A31"/>
    <w:pPr>
      <w:ind w:left="720"/>
      <w:contextualSpacing/>
    </w:pPr>
  </w:style>
  <w:style w:type="paragraph" w:customStyle="1" w:styleId="scbillfooter">
    <w:name w:val="sc_bill_footer"/>
    <w:qFormat/>
    <w:rsid w:val="00992A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2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2A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2A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2A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2A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2A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2A31"/>
    <w:pPr>
      <w:widowControl w:val="0"/>
      <w:suppressAutoHyphens/>
      <w:spacing w:after="0" w:line="360" w:lineRule="auto"/>
    </w:pPr>
    <w:rPr>
      <w:rFonts w:ascii="Times New Roman" w:hAnsi="Times New Roman"/>
      <w:lang w:val="en-US"/>
    </w:rPr>
  </w:style>
  <w:style w:type="paragraph" w:customStyle="1" w:styleId="sctableln">
    <w:name w:val="sc_table_ln"/>
    <w:qFormat/>
    <w:rsid w:val="00992A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2A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2A31"/>
    <w:rPr>
      <w:strike/>
      <w:dstrike w:val="0"/>
    </w:rPr>
  </w:style>
  <w:style w:type="character" w:customStyle="1" w:styleId="scinsert">
    <w:name w:val="sc_insert"/>
    <w:uiPriority w:val="1"/>
    <w:qFormat/>
    <w:rsid w:val="00992A31"/>
    <w:rPr>
      <w:caps w:val="0"/>
      <w:smallCaps w:val="0"/>
      <w:strike w:val="0"/>
      <w:dstrike w:val="0"/>
      <w:vanish w:val="0"/>
      <w:u w:val="single"/>
      <w:vertAlign w:val="baseline"/>
    </w:rPr>
  </w:style>
  <w:style w:type="character" w:customStyle="1" w:styleId="scinsertred">
    <w:name w:val="sc_insert_red"/>
    <w:uiPriority w:val="1"/>
    <w:qFormat/>
    <w:rsid w:val="00992A31"/>
    <w:rPr>
      <w:caps w:val="0"/>
      <w:smallCaps w:val="0"/>
      <w:strike w:val="0"/>
      <w:dstrike w:val="0"/>
      <w:vanish w:val="0"/>
      <w:color w:val="FF0000"/>
      <w:u w:val="single"/>
      <w:vertAlign w:val="baseline"/>
    </w:rPr>
  </w:style>
  <w:style w:type="character" w:customStyle="1" w:styleId="scinsertblue">
    <w:name w:val="sc_insert_blue"/>
    <w:uiPriority w:val="1"/>
    <w:qFormat/>
    <w:rsid w:val="00992A31"/>
    <w:rPr>
      <w:caps w:val="0"/>
      <w:smallCaps w:val="0"/>
      <w:strike w:val="0"/>
      <w:dstrike w:val="0"/>
      <w:vanish w:val="0"/>
      <w:color w:val="0070C0"/>
      <w:u w:val="single"/>
      <w:vertAlign w:val="baseline"/>
    </w:rPr>
  </w:style>
  <w:style w:type="character" w:customStyle="1" w:styleId="scstrikered">
    <w:name w:val="sc_strike_red"/>
    <w:uiPriority w:val="1"/>
    <w:qFormat/>
    <w:rsid w:val="00992A31"/>
    <w:rPr>
      <w:strike/>
      <w:dstrike w:val="0"/>
      <w:color w:val="FF0000"/>
    </w:rPr>
  </w:style>
  <w:style w:type="character" w:customStyle="1" w:styleId="scstrikeblue">
    <w:name w:val="sc_strike_blue"/>
    <w:uiPriority w:val="1"/>
    <w:qFormat/>
    <w:rsid w:val="00992A31"/>
    <w:rPr>
      <w:strike/>
      <w:dstrike w:val="0"/>
      <w:color w:val="0070C0"/>
    </w:rPr>
  </w:style>
  <w:style w:type="character" w:customStyle="1" w:styleId="scinsertbluenounderline">
    <w:name w:val="sc_insert_blue_no_underline"/>
    <w:uiPriority w:val="1"/>
    <w:qFormat/>
    <w:rsid w:val="00992A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2A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2A31"/>
    <w:rPr>
      <w:strike/>
      <w:dstrike w:val="0"/>
      <w:color w:val="0070C0"/>
      <w:lang w:val="en-US"/>
    </w:rPr>
  </w:style>
  <w:style w:type="character" w:customStyle="1" w:styleId="scstrikerednoncodified">
    <w:name w:val="sc_strike_red_non_codified"/>
    <w:uiPriority w:val="1"/>
    <w:qFormat/>
    <w:rsid w:val="00992A31"/>
    <w:rPr>
      <w:strike/>
      <w:dstrike w:val="0"/>
      <w:color w:val="FF0000"/>
    </w:rPr>
  </w:style>
  <w:style w:type="paragraph" w:customStyle="1" w:styleId="scbillsiglines">
    <w:name w:val="sc_bill_sig_lines"/>
    <w:qFormat/>
    <w:rsid w:val="00992A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2A31"/>
    <w:rPr>
      <w:bdr w:val="none" w:sz="0" w:space="0" w:color="auto"/>
      <w:shd w:val="clear" w:color="auto" w:fill="FEC6C6"/>
    </w:rPr>
  </w:style>
  <w:style w:type="character" w:customStyle="1" w:styleId="screstoreblue">
    <w:name w:val="sc_restore_blue"/>
    <w:uiPriority w:val="1"/>
    <w:qFormat/>
    <w:rsid w:val="00992A31"/>
    <w:rPr>
      <w:color w:val="4472C4" w:themeColor="accent1"/>
      <w:bdr w:val="none" w:sz="0" w:space="0" w:color="auto"/>
      <w:shd w:val="clear" w:color="auto" w:fill="auto"/>
    </w:rPr>
  </w:style>
  <w:style w:type="character" w:customStyle="1" w:styleId="screstorered">
    <w:name w:val="sc_restore_red"/>
    <w:uiPriority w:val="1"/>
    <w:qFormat/>
    <w:rsid w:val="00992A31"/>
    <w:rPr>
      <w:color w:val="FF0000"/>
      <w:bdr w:val="none" w:sz="0" w:space="0" w:color="auto"/>
      <w:shd w:val="clear" w:color="auto" w:fill="auto"/>
    </w:rPr>
  </w:style>
  <w:style w:type="character" w:customStyle="1" w:styleId="scstrikenewblue">
    <w:name w:val="sc_strike_new_blue"/>
    <w:uiPriority w:val="1"/>
    <w:qFormat/>
    <w:rsid w:val="00992A31"/>
    <w:rPr>
      <w:strike w:val="0"/>
      <w:dstrike/>
      <w:color w:val="0070C0"/>
      <w:u w:val="none"/>
    </w:rPr>
  </w:style>
  <w:style w:type="character" w:customStyle="1" w:styleId="scstrikenewred">
    <w:name w:val="sc_strike_new_red"/>
    <w:uiPriority w:val="1"/>
    <w:qFormat/>
    <w:rsid w:val="00992A31"/>
    <w:rPr>
      <w:strike w:val="0"/>
      <w:dstrike/>
      <w:color w:val="FF0000"/>
      <w:u w:val="none"/>
    </w:rPr>
  </w:style>
  <w:style w:type="character" w:customStyle="1" w:styleId="scamendsenate">
    <w:name w:val="sc_amend_senate"/>
    <w:uiPriority w:val="1"/>
    <w:qFormat/>
    <w:rsid w:val="00992A31"/>
    <w:rPr>
      <w:bdr w:val="none" w:sz="0" w:space="0" w:color="auto"/>
      <w:shd w:val="clear" w:color="auto" w:fill="FFF2CC" w:themeFill="accent4" w:themeFillTint="33"/>
    </w:rPr>
  </w:style>
  <w:style w:type="character" w:customStyle="1" w:styleId="scamendhouse">
    <w:name w:val="sc_amend_house"/>
    <w:uiPriority w:val="1"/>
    <w:qFormat/>
    <w:rsid w:val="00992A3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E46D4"/>
    <w:pPr>
      <w:spacing w:after="0" w:line="240" w:lineRule="auto"/>
    </w:pPr>
    <w:rPr>
      <w:lang w:val="en-US"/>
    </w:rPr>
  </w:style>
  <w:style w:type="character" w:styleId="CommentReference">
    <w:name w:val="annotation reference"/>
    <w:basedOn w:val="DefaultParagraphFont"/>
    <w:uiPriority w:val="99"/>
    <w:semiHidden/>
    <w:unhideWhenUsed/>
    <w:rsid w:val="00F61F23"/>
    <w:rPr>
      <w:sz w:val="16"/>
      <w:szCs w:val="16"/>
    </w:rPr>
  </w:style>
  <w:style w:type="paragraph" w:styleId="CommentText">
    <w:name w:val="annotation text"/>
    <w:basedOn w:val="Normal"/>
    <w:link w:val="CommentTextChar"/>
    <w:uiPriority w:val="99"/>
    <w:unhideWhenUsed/>
    <w:rsid w:val="00F61F23"/>
    <w:pPr>
      <w:spacing w:line="240" w:lineRule="auto"/>
    </w:pPr>
    <w:rPr>
      <w:sz w:val="20"/>
      <w:szCs w:val="20"/>
    </w:rPr>
  </w:style>
  <w:style w:type="character" w:customStyle="1" w:styleId="CommentTextChar">
    <w:name w:val="Comment Text Char"/>
    <w:basedOn w:val="DefaultParagraphFont"/>
    <w:link w:val="CommentText"/>
    <w:uiPriority w:val="99"/>
    <w:rsid w:val="00F61F23"/>
    <w:rPr>
      <w:sz w:val="20"/>
      <w:szCs w:val="20"/>
      <w:lang w:val="en-US"/>
    </w:rPr>
  </w:style>
  <w:style w:type="paragraph" w:styleId="CommentSubject">
    <w:name w:val="annotation subject"/>
    <w:basedOn w:val="CommentText"/>
    <w:next w:val="CommentText"/>
    <w:link w:val="CommentSubjectChar"/>
    <w:uiPriority w:val="99"/>
    <w:semiHidden/>
    <w:unhideWhenUsed/>
    <w:rsid w:val="00F61F23"/>
    <w:rPr>
      <w:b/>
      <w:bCs/>
    </w:rPr>
  </w:style>
  <w:style w:type="character" w:customStyle="1" w:styleId="CommentSubjectChar">
    <w:name w:val="Comment Subject Char"/>
    <w:basedOn w:val="CommentTextChar"/>
    <w:link w:val="CommentSubject"/>
    <w:uiPriority w:val="99"/>
    <w:semiHidden/>
    <w:rsid w:val="00F61F2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08&amp;session=126&amp;summary=B" TargetMode="External" Id="Rbc148e4d28824825" /><Relationship Type="http://schemas.openxmlformats.org/officeDocument/2006/relationships/hyperlink" Target="https://www.scstatehouse.gov/sess126_2025-2026/prever/808_20260114.docx" TargetMode="External" Id="R70896ba6a3034d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19A2"/>
    <w:rsid w:val="00382D0E"/>
    <w:rsid w:val="003E4FBC"/>
    <w:rsid w:val="003F4940"/>
    <w:rsid w:val="004E2BB5"/>
    <w:rsid w:val="00550921"/>
    <w:rsid w:val="00580C56"/>
    <w:rsid w:val="006A7F56"/>
    <w:rsid w:val="006B363F"/>
    <w:rsid w:val="0070407C"/>
    <w:rsid w:val="007070D2"/>
    <w:rsid w:val="00730C87"/>
    <w:rsid w:val="00776F2C"/>
    <w:rsid w:val="008F7723"/>
    <w:rsid w:val="009031EF"/>
    <w:rsid w:val="00912A5F"/>
    <w:rsid w:val="00916A05"/>
    <w:rsid w:val="00940EED"/>
    <w:rsid w:val="00985255"/>
    <w:rsid w:val="00990C97"/>
    <w:rsid w:val="009C3651"/>
    <w:rsid w:val="00A51DBA"/>
    <w:rsid w:val="00AA1387"/>
    <w:rsid w:val="00B20DA6"/>
    <w:rsid w:val="00B457AF"/>
    <w:rsid w:val="00BB2CE8"/>
    <w:rsid w:val="00BF56C3"/>
    <w:rsid w:val="00C11561"/>
    <w:rsid w:val="00C818FB"/>
    <w:rsid w:val="00CC0451"/>
    <w:rsid w:val="00D6665C"/>
    <w:rsid w:val="00D900BD"/>
    <w:rsid w:val="00E61AE9"/>
    <w:rsid w:val="00E76813"/>
    <w:rsid w:val="00ED1A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4eaf96f5-ba9d-4d51-a745-2f35e5c26ec5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9758f5f8-a9e9-4c93-88b3-ea88c7c22aee</T_BILL_REQUEST_REQUEST>
  <T_BILL_R_ORIGINALDRAFT>264ec489-69e6-4cb7-867b-27b6efd27f1f</T_BILL_R_ORIGINALDRAFT>
  <T_BILL_SPONSOR_SPONSOR>72669aa7-b865-4bbc-8977-6e46fcdede34</T_BILL_SPONSOR_SPONSOR>
  <T_BILL_T_BILLNAME>[0808]</T_BILL_T_BILLNAME>
  <T_BILL_T_BILLNUMBER>808</T_BILL_T_BILLNUMBER>
  <T_BILL_T_BILLTITLE>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T_BILL_T_BILLTITLE>
  <T_BILL_T_CHAMBER>senate</T_BILL_T_CHAMBER>
  <T_BILL_T_FILENAME> </T_BILL_T_FILENAME>
  <T_BILL_T_LEGTYPE>bill_statewide</T_BILL_T_LEGTYPE>
  <T_BILL_T_RATNUMBERSTRING>SNone</T_BILL_T_RATNUMBERSTRING>
  <T_BILL_T_SECTIONS>[{"SectionUUID":"5bd637a7-8a40-4ceb-bd09-72a02e8e3099","SectionName":"code_section","SectionNumber":1,"SectionType":"code_section","CodeSections":[{"CodeSectionBookmarkName":"cs_T16C7N10_66fb3bdde","IsConstitutionSection":false,"Identity":"16-7-10","IsNew":false,"SubSections":[{"Level":1,"Identity":"T16C7N10SA","SubSectionBookmarkName":"ss_T16C7N10SA_lv1_8f1e8f39d","IsNewSubSection":false,"SubSectionReplacement":""},{"Level":1,"Identity":"T16C7N10SB","SubSectionBookmarkName":"ss_T16C7N10SB_lv1_bcc695f89","IsNewSubSection":false,"SubSectionReplacement":""},{"Level":2,"Identity":"T16C7N10S1","SubSectionBookmarkName":"ss_T16C7N10S1_lv2_adacccb67","IsNewSubSection":false,"SubSectionReplacement":""},{"Level":3,"Identity":"T16C7N10Sa","SubSectionBookmarkName":"ss_T16C7N10Sa_lv3_b23045185","IsNewSubSection":false,"SubSectionReplacement":""},{"Level":3,"Identity":"T16C7N10Sb","SubSectionBookmarkName":"ss_T16C7N10Sb_lv3_151072569","IsNewSubSection":false,"SubSectionReplacement":""},{"Level":3,"Identity":"T16C7N10Sc","SubSectionBookmarkName":"ss_T16C7N10Sc_lv3_692b4a062","IsNewSubSection":false,"SubSectionReplacement":""},{"Level":2,"Identity":"T16C7N10S2","SubSectionBookmarkName":"ss_T16C7N10S2_lv2_d81346521","IsNewSubSection":false,"SubSectionReplacement":""},{"Level":3,"Identity":"T16C7N10Sa","SubSectionBookmarkName":"ss_T16C7N10Sa_lv3_9f9acea28","IsNewSubSection":false,"SubSectionReplacement":""},{"Level":3,"Identity":"T16C7N10Sb","SubSectionBookmarkName":"ss_T16C7N10Sb_lv3_03c87482b","IsNewSubSection":false,"SubSectionReplacement":""},{"Level":3,"Identity":"T16C7N10Sc","SubSectionBookmarkName":"ss_T16C7N10Sc_lv3_3ed6ca1a1","IsNewSubSection":false,"SubSectionReplacement":""},{"Level":2,"Identity":"T16C7N10S3","SubSectionBookmarkName":"ss_T16C7N10S3_lv2_d5739de89","IsNewSubSection":false,"SubSectionReplacement":""},{"Level":2,"Identity":"T16C7N10S4","SubSectionBookmarkName":"ss_T16C7N10S4_lv2_f2a25160e","IsNewSubSection":false,"SubSectionReplacement":""},{"Level":3,"Identity":"T16C7N10Sa","SubSectionBookmarkName":"ss_T16C7N10Sa_lv3_a52022f78","IsNewSubSection":false,"SubSectionReplacement":""},{"Level":3,"Identity":"T16C7N10Sb","SubSectionBookmarkName":"ss_T16C7N10Sb_lv3_460a4aa76","IsNewSubSection":false,"SubSectionReplacement":""},{"Level":1,"Identity":"T16C7N10SC","SubSectionBookmarkName":"ss_T16C7N10SC_lv1_649f1d598","IsNewSubSection":false,"SubSectionReplacement":""},{"Level":2,"Identity":"T16C7N10S1","SubSectionBookmarkName":"ss_T16C7N10S1_lv2_76b9993d4","IsNewSubSection":false,"SubSectionReplacement":""},{"Level":2,"Identity":"T16C7N10S2","SubSectionBookmarkName":"ss_T16C7N10S2_lv2_f5be962b6","IsNewSubSection":false,"SubSectionReplacement":""},{"Level":2,"Identity":"T16C7N10S3","SubSectionBookmarkName":"ss_T16C7N10S3_lv2_3f09109d0","IsNewSubSection":false,"SubSectionReplacement":""},{"Level":2,"Identity":"T16C7N10S4","SubSectionBookmarkName":"ss_T16C7N10S4_lv2_57979c6c9","IsNewSubSection":false,"SubSectionReplacement":""},{"Level":2,"Identity":"T16C7N10S5","SubSectionBookmarkName":"ss_T16C7N10S5_lv2_edfa6ae3e","IsNewSubSection":false,"SubSectionReplacement":""},{"Level":2,"Identity":"T16C7N10S6","SubSectionBookmarkName":"ss_T16C7N10S6_lv2_868167ac3","IsNewSubSection":false,"SubSectionReplacement":""}],"TitleRelatedTo":"Illegal acts during state of emergency","TitleSoAsTo":"include that harassing or threatening a worker restoring critical services is a misdemeanor, and that assaulting or endangering a worker restoring or destroying or tampering with an electric utility system is a felony, and to define critical services","Deleted":false,"IsStricken":false}],"TitleText":"","DisableControls":false,"Deleted":false,"RepealItems":[],"SectionBookmarkName":"bs_num_1_bab3dab20"},{"SectionUUID":"8f03ca95-8faa-4d43-a9c2-8afc498075bd","SectionName":"standard_eff_date_section","SectionNumber":2,"SectionType":"drafting_clause","CodeSections":[],"TitleText":"","DisableControls":false,"Deleted":false,"RepealItems":[],"SectionBookmarkName":"bs_num_2_lastsection"}]</T_BILL_T_SECTIONS>
  <T_BILL_T_SUBJECT>Interference with workers providing critical services</T_BILL_T_SUBJECT>
  <T_BILL_UR_DRAFTER>maurabaker@scsenate.gov</T_BILL_UR_DRAFTER>
  <T_BILL_UR_DRAFTINGASSISTANT>maxinehenry@scsenate.gov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7A5051B-158D-489F-8CE7-E31778FA29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2763</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cp:lastPrinted>2025-12-02T22:15:00Z</cp:lastPrinted>
  <dcterms:created xsi:type="dcterms:W3CDTF">2026-01-14T16:48:00Z</dcterms:created>
  <dcterms:modified xsi:type="dcterms:W3CDTF">2026-01-14T16:48:00Z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