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819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Verdin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SR-0458KM26.docx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Nursing Homes TB Tests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08bb06db0dba481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68dab170ae7f463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71bea6ddece48c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2789ac914b44a76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352A579A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346F8DF5" w14:textId="77777777">
      <w:pPr>
        <w:pStyle w:val="scemptylineheader"/>
      </w:pPr>
    </w:p>
    <w:p w:rsidRPr="00BB0725" w:rsidR="00A73EFA" w:rsidP="00BB0725" w:rsidRDefault="00A73EFA" w14:paraId="36A5AFC5" w14:textId="77777777">
      <w:pPr>
        <w:pStyle w:val="scemptylineheader"/>
      </w:pPr>
    </w:p>
    <w:p w:rsidRPr="00DF3B44" w:rsidR="00A73EFA" w:rsidP="00B7592C" w:rsidRDefault="00A73EFA" w14:paraId="0D54E226" w14:textId="77777777">
      <w:pPr>
        <w:pStyle w:val="scemptylineheader"/>
      </w:pPr>
    </w:p>
    <w:p w:rsidRPr="00DF3B44" w:rsidR="00A73EFA" w:rsidP="00B7592C" w:rsidRDefault="00A73EFA" w14:paraId="0C748D85" w14:textId="77777777">
      <w:pPr>
        <w:pStyle w:val="scemptylineheader"/>
      </w:pPr>
    </w:p>
    <w:p w:rsidRPr="00DF3B44" w:rsidR="00A73EFA" w:rsidP="00B7592C" w:rsidRDefault="00A73EFA" w14:paraId="6E65E641" w14:textId="77777777">
      <w:pPr>
        <w:pStyle w:val="scemptylineheader"/>
      </w:pPr>
    </w:p>
    <w:p w:rsidRPr="00DF3B44" w:rsidR="002C3463" w:rsidP="00037F04" w:rsidRDefault="002C3463" w14:paraId="563F3BA1" w14:textId="77777777">
      <w:pPr>
        <w:pStyle w:val="scemptylineheader"/>
      </w:pPr>
    </w:p>
    <w:p w:rsidRPr="00DF3B44" w:rsidR="008E61A1" w:rsidP="00446987" w:rsidRDefault="008E61A1" w14:paraId="52DF7E9B" w14:textId="77777777">
      <w:pPr>
        <w:pStyle w:val="scemptylineheader"/>
      </w:pPr>
    </w:p>
    <w:p w:rsidRPr="00DF3B44" w:rsidR="002C3463" w:rsidP="00EB120E" w:rsidRDefault="002C3463" w14:paraId="6308E875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67CABCC6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737B4" w14:paraId="67B8E3D3" w14:textId="4E25F7D8">
          <w:pPr>
            <w:pStyle w:val="scbilltitle"/>
          </w:pPr>
          <w:r>
            <w:t>TO AMEND THE SOUTH CAROLINA CODE OF LAWS BY ADDING SECTION 44‑31‑45 SO AS TO ESTABLISH A PROCEDURE FOR TUBERCULOSIS TESTING OF APPLICANTS AND NEW EMPLOYEES AT NURSING HOMES AND COMMUNITY RESIDENTIAL CARE FACILITIES.</w:t>
          </w:r>
        </w:p>
      </w:sdtContent>
    </w:sdt>
    <w:bookmarkStart w:name="at_35c78ad7e" w:displacedByCustomXml="prev" w:id="1"/>
    <w:bookmarkEnd w:id="1"/>
    <w:p w:rsidRPr="00DF3B44" w:rsidR="006C18F0" w:rsidP="006C18F0" w:rsidRDefault="006C18F0" w14:paraId="3B090512" w14:textId="77777777">
      <w:pPr>
        <w:pStyle w:val="scbillwhereasclause"/>
      </w:pPr>
    </w:p>
    <w:p w:rsidRPr="0094541D" w:rsidR="007E06BB" w:rsidP="0094541D" w:rsidRDefault="002C3463" w14:paraId="64146133" w14:textId="77777777">
      <w:pPr>
        <w:pStyle w:val="scenactingwords"/>
      </w:pPr>
      <w:bookmarkStart w:name="ew_757fa0adb" w:id="2"/>
      <w:r w:rsidRPr="0094541D">
        <w:t>B</w:t>
      </w:r>
      <w:bookmarkEnd w:id="2"/>
      <w:r w:rsidRPr="0094541D">
        <w:t>e it enacted by the General Assembly of the State of South Carolina:</w:t>
      </w:r>
    </w:p>
    <w:p w:rsidR="00D71457" w:rsidRDefault="00D71457" w14:paraId="7CE1BD50" w14:textId="77777777">
      <w:pPr>
        <w:pStyle w:val="scemptyline"/>
      </w:pPr>
    </w:p>
    <w:p w:rsidRPr="00DF3B44" w:rsidR="007E06BB" w:rsidP="00787433" w:rsidRDefault="007E06BB" w14:paraId="7B289374" w14:textId="77777777">
      <w:pPr>
        <w:pStyle w:val="scdirectionallanguage"/>
      </w:pPr>
      <w:bookmarkStart w:name="bs_num_1_2ea7f98ad" w:id="3"/>
      <w:r>
        <w:t>S</w:t>
      </w:r>
      <w:bookmarkEnd w:id="3"/>
      <w:r>
        <w:t>ECTION 1.</w:t>
      </w:r>
      <w:r>
        <w:tab/>
      </w:r>
      <w:bookmarkStart w:name="dl_a520e3f99" w:id="4"/>
      <w:r>
        <w:t>C</w:t>
      </w:r>
      <w:bookmarkEnd w:id="4"/>
      <w:r>
        <w:t>hapter 31, Title 44 of the S.C. Code is amended by adding:</w:t>
      </w:r>
    </w:p>
    <w:p w:rsidR="00D71457" w:rsidRDefault="00D71457" w14:paraId="5EADD0D6" w14:textId="77777777">
      <w:pPr>
        <w:pStyle w:val="scnewcodesection"/>
      </w:pPr>
    </w:p>
    <w:p w:rsidR="00D71457" w:rsidRDefault="00D71457" w14:paraId="4D3179C8" w14:textId="526DBE1E">
      <w:pPr>
        <w:pStyle w:val="scnewcodesection"/>
      </w:pPr>
      <w:r>
        <w:tab/>
      </w:r>
      <w:bookmarkStart w:name="ns_T44C31N45_8f498a32a" w:id="5"/>
      <w:r>
        <w:t>S</w:t>
      </w:r>
      <w:bookmarkEnd w:id="5"/>
      <w:r>
        <w:t>ection 44‑31‑45.</w:t>
      </w:r>
      <w:r>
        <w:tab/>
      </w:r>
      <w:bookmarkStart w:name="ss_T44C31N45SA_lv1_4f9e55bc9" w:id="6"/>
      <w:r w:rsidR="006737B4">
        <w:t>(</w:t>
      </w:r>
      <w:bookmarkEnd w:id="6"/>
      <w:r w:rsidR="006737B4">
        <w:t>A) After completing a tuberculosis risk assessment and determining that the facility is a low‑risk setting, the nursing home or residential care facility, as defined in Section 44‑7‑130, shall:</w:t>
      </w:r>
    </w:p>
    <w:p w:rsidR="006737B4" w:rsidRDefault="006737B4" w14:paraId="46A6FB16" w14:textId="36E42CE0">
      <w:pPr>
        <w:pStyle w:val="scnewcodesection"/>
      </w:pPr>
      <w:r>
        <w:tab/>
      </w:r>
      <w:r>
        <w:tab/>
      </w:r>
      <w:bookmarkStart w:name="ss_T44C31N45S1_lv2_9b163d603" w:id="7"/>
      <w:r>
        <w:t>(</w:t>
      </w:r>
      <w:bookmarkEnd w:id="7"/>
      <w:r>
        <w:t>1) request and receive a written declaration from an authorized healthcare provider that an applicant for employment has no signs or symptoms of active tuberculosis prior to the applicant beginning employment at the facility; and</w:t>
      </w:r>
    </w:p>
    <w:p w:rsidR="006737B4" w:rsidRDefault="006737B4" w14:paraId="53F32487" w14:textId="25B075DD">
      <w:pPr>
        <w:pStyle w:val="scnewcodesection"/>
      </w:pPr>
      <w:r>
        <w:tab/>
      </w:r>
      <w:r>
        <w:tab/>
      </w:r>
      <w:bookmarkStart w:name="ss_T44C31N45S2_lv2_c5c37218a" w:id="8"/>
      <w:r>
        <w:t>(</w:t>
      </w:r>
      <w:bookmarkEnd w:id="8"/>
      <w:r>
        <w:t>2) administer the second step of the two‑step tuberculin skin test within the first fourteen days of the new employee’s start date.</w:t>
      </w:r>
    </w:p>
    <w:p w:rsidR="006737B4" w:rsidRDefault="006737B4" w14:paraId="4BA1844A" w14:textId="79840B37">
      <w:pPr>
        <w:pStyle w:val="scnewcodesection"/>
      </w:pPr>
      <w:r>
        <w:tab/>
      </w:r>
      <w:bookmarkStart w:name="ss_T44C31N45SB_lv1_5ce27d719" w:id="9"/>
      <w:r>
        <w:t>(</w:t>
      </w:r>
      <w:bookmarkEnd w:id="9"/>
      <w:r>
        <w:t>B) A nursing home or residential care facility may:</w:t>
      </w:r>
    </w:p>
    <w:p w:rsidR="006737B4" w:rsidRDefault="006737B4" w14:paraId="0F25A933" w14:textId="6EDFA82A">
      <w:pPr>
        <w:pStyle w:val="scnewcodesection"/>
      </w:pPr>
      <w:r>
        <w:tab/>
      </w:r>
      <w:r>
        <w:tab/>
      </w:r>
      <w:bookmarkStart w:name="ss_T44C31N45S1_lv2_66dde37fe" w:id="10"/>
      <w:r>
        <w:t>(</w:t>
      </w:r>
      <w:bookmarkEnd w:id="10"/>
      <w:r>
        <w:t>1) substitute a sing</w:t>
      </w:r>
      <w:r w:rsidR="00463FB2">
        <w:t>le</w:t>
      </w:r>
      <w:r>
        <w:t xml:space="preserve"> blood assay for mycobacterium tuberculosis for the two‑step tuberculin skin test; or</w:t>
      </w:r>
    </w:p>
    <w:p w:rsidR="006737B4" w:rsidRDefault="006737B4" w14:paraId="5B4ACCB9" w14:textId="2270AC5A">
      <w:pPr>
        <w:pStyle w:val="scnewcodesection"/>
      </w:pPr>
      <w:r>
        <w:tab/>
      </w:r>
      <w:r>
        <w:tab/>
      </w:r>
      <w:bookmarkStart w:name="ss_T44C31N45S2_lv2_d8f4e47ff" w:id="11"/>
      <w:r>
        <w:t>(</w:t>
      </w:r>
      <w:bookmarkEnd w:id="11"/>
      <w:r>
        <w:t xml:space="preserve">2) administer a single tuberculin skin test or a single </w:t>
      </w:r>
      <w:r w:rsidRPr="006737B4">
        <w:t>blood assay for mycobacterium tuberculosis</w:t>
      </w:r>
      <w:r>
        <w:t xml:space="preserve"> within the first fourteen days of the new employee’s start date if the facility has documentation that the employee obtained a negative tuberculin skin test or a negative </w:t>
      </w:r>
      <w:r w:rsidRPr="006737B4">
        <w:t>blood assay for mycobacterium tuberculosis</w:t>
      </w:r>
      <w:r>
        <w:t xml:space="preserve"> within the twelve‑month period prior to the new employee’s start date.</w:t>
      </w:r>
    </w:p>
    <w:p w:rsidR="00D71457" w:rsidRDefault="00D71457" w14:paraId="7E19D7E7" w14:textId="77777777">
      <w:pPr>
        <w:pStyle w:val="scemptyline"/>
      </w:pPr>
    </w:p>
    <w:p w:rsidRPr="00DF3B44" w:rsidR="007A10F1" w:rsidP="007A10F1" w:rsidRDefault="00E27805" w14:paraId="407CA87D" w14:textId="77777777">
      <w:pPr>
        <w:pStyle w:val="scnoncodifiedsection"/>
      </w:pPr>
      <w:bookmarkStart w:name="bs_num_2_lastsection" w:id="12"/>
      <w:bookmarkStart w:name="eff_date_section" w:id="13"/>
      <w:r w:rsidRPr="00DF3B44">
        <w:t>S</w:t>
      </w:r>
      <w:bookmarkEnd w:id="12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3"/>
    </w:p>
    <w:p w:rsidRPr="00DF3B44" w:rsidR="005516F6" w:rsidP="009E4191" w:rsidRDefault="007A10F1" w14:paraId="095888B9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039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50E81" w14:textId="77777777" w:rsidR="003C60AA" w:rsidRDefault="003C60AA" w:rsidP="0010329A">
      <w:pPr>
        <w:spacing w:after="0" w:line="240" w:lineRule="auto"/>
      </w:pPr>
      <w:r>
        <w:separator/>
      </w:r>
    </w:p>
    <w:p w14:paraId="1CCA538A" w14:textId="77777777" w:rsidR="003C60AA" w:rsidRDefault="003C60AA"/>
  </w:endnote>
  <w:endnote w:type="continuationSeparator" w:id="0">
    <w:p w14:paraId="561F488D" w14:textId="77777777" w:rsidR="003C60AA" w:rsidRDefault="003C60AA" w:rsidP="0010329A">
      <w:pPr>
        <w:spacing w:after="0" w:line="240" w:lineRule="auto"/>
      </w:pPr>
      <w:r>
        <w:continuationSeparator/>
      </w:r>
    </w:p>
    <w:p w14:paraId="092F3B44" w14:textId="77777777" w:rsidR="003C60AA" w:rsidRDefault="003C60AA"/>
  </w:endnote>
  <w:endnote w:type="continuationNotice" w:id="1">
    <w:p w14:paraId="74817F1E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198E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A1C969" w14:textId="77777777" w:rsidR="00685035" w:rsidRPr="007B4AF7" w:rsidRDefault="009911B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A1170">
              <w:rPr>
                <w:noProof/>
              </w:rPr>
              <w:t>SR-0458KM26.docx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06FB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764B" w14:textId="77777777" w:rsidR="003C60AA" w:rsidRDefault="003C60AA" w:rsidP="0010329A">
      <w:pPr>
        <w:spacing w:after="0" w:line="240" w:lineRule="auto"/>
      </w:pPr>
      <w:r>
        <w:separator/>
      </w:r>
    </w:p>
    <w:p w14:paraId="18CAECD9" w14:textId="77777777" w:rsidR="003C60AA" w:rsidRDefault="003C60AA"/>
  </w:footnote>
  <w:footnote w:type="continuationSeparator" w:id="0">
    <w:p w14:paraId="0B48B92E" w14:textId="77777777" w:rsidR="003C60AA" w:rsidRDefault="003C60AA" w:rsidP="0010329A">
      <w:pPr>
        <w:spacing w:after="0" w:line="240" w:lineRule="auto"/>
      </w:pPr>
      <w:r>
        <w:continuationSeparator/>
      </w:r>
    </w:p>
    <w:p w14:paraId="7FF4BEB9" w14:textId="77777777" w:rsidR="003C60AA" w:rsidRDefault="003C60AA"/>
  </w:footnote>
  <w:footnote w:type="continuationNotice" w:id="1">
    <w:p w14:paraId="6C4042BC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1B05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5097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6D3D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9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1A0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5983"/>
    <w:rsid w:val="000E578A"/>
    <w:rsid w:val="000F2250"/>
    <w:rsid w:val="0010329A"/>
    <w:rsid w:val="00105756"/>
    <w:rsid w:val="001114AF"/>
    <w:rsid w:val="001164F9"/>
    <w:rsid w:val="0011719C"/>
    <w:rsid w:val="0013398C"/>
    <w:rsid w:val="00140049"/>
    <w:rsid w:val="00171601"/>
    <w:rsid w:val="00171835"/>
    <w:rsid w:val="001730EB"/>
    <w:rsid w:val="00173276"/>
    <w:rsid w:val="00176122"/>
    <w:rsid w:val="0019025B"/>
    <w:rsid w:val="00192AF7"/>
    <w:rsid w:val="00197366"/>
    <w:rsid w:val="001A136C"/>
    <w:rsid w:val="001B6DA2"/>
    <w:rsid w:val="001C0B4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1170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42E4D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16559"/>
    <w:rsid w:val="004203B9"/>
    <w:rsid w:val="00432135"/>
    <w:rsid w:val="00446987"/>
    <w:rsid w:val="00446D28"/>
    <w:rsid w:val="00463FB2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4C3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392B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57090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37B4"/>
    <w:rsid w:val="00683986"/>
    <w:rsid w:val="00685035"/>
    <w:rsid w:val="00685770"/>
    <w:rsid w:val="00690DBA"/>
    <w:rsid w:val="006964F9"/>
    <w:rsid w:val="0069776E"/>
    <w:rsid w:val="006A395F"/>
    <w:rsid w:val="006A65E2"/>
    <w:rsid w:val="006B37BD"/>
    <w:rsid w:val="006C092D"/>
    <w:rsid w:val="006C099D"/>
    <w:rsid w:val="006C18F0"/>
    <w:rsid w:val="006C52C8"/>
    <w:rsid w:val="006C7E01"/>
    <w:rsid w:val="006D64A5"/>
    <w:rsid w:val="006E0935"/>
    <w:rsid w:val="006E353F"/>
    <w:rsid w:val="006E35AB"/>
    <w:rsid w:val="00711AA9"/>
    <w:rsid w:val="00722155"/>
    <w:rsid w:val="00722996"/>
    <w:rsid w:val="00730C87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2E32"/>
    <w:rsid w:val="007F50D1"/>
    <w:rsid w:val="00813D37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2C2E"/>
    <w:rsid w:val="009031EF"/>
    <w:rsid w:val="00917EA3"/>
    <w:rsid w:val="00917EE0"/>
    <w:rsid w:val="00921C89"/>
    <w:rsid w:val="00922082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35CC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CAF"/>
    <w:rsid w:val="009F4FAF"/>
    <w:rsid w:val="009F6639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49C3"/>
    <w:rsid w:val="00A72F95"/>
    <w:rsid w:val="00A73EFA"/>
    <w:rsid w:val="00A77A3B"/>
    <w:rsid w:val="00A77C91"/>
    <w:rsid w:val="00A92F6F"/>
    <w:rsid w:val="00A97523"/>
    <w:rsid w:val="00AA7824"/>
    <w:rsid w:val="00AB0FA3"/>
    <w:rsid w:val="00AB73BF"/>
    <w:rsid w:val="00AC335C"/>
    <w:rsid w:val="00AC463E"/>
    <w:rsid w:val="00AC77F3"/>
    <w:rsid w:val="00AD3BE2"/>
    <w:rsid w:val="00AD3E3D"/>
    <w:rsid w:val="00AE1EE4"/>
    <w:rsid w:val="00AE36EC"/>
    <w:rsid w:val="00AE7406"/>
    <w:rsid w:val="00AF1688"/>
    <w:rsid w:val="00AF1C6E"/>
    <w:rsid w:val="00AF46E6"/>
    <w:rsid w:val="00AF5139"/>
    <w:rsid w:val="00B06EDA"/>
    <w:rsid w:val="00B1161F"/>
    <w:rsid w:val="00B11661"/>
    <w:rsid w:val="00B17455"/>
    <w:rsid w:val="00B32B4D"/>
    <w:rsid w:val="00B4137E"/>
    <w:rsid w:val="00B54DF7"/>
    <w:rsid w:val="00B56223"/>
    <w:rsid w:val="00B56E79"/>
    <w:rsid w:val="00B57AA7"/>
    <w:rsid w:val="00B637AA"/>
    <w:rsid w:val="00B63BE2"/>
    <w:rsid w:val="00B71618"/>
    <w:rsid w:val="00B7592C"/>
    <w:rsid w:val="00B809D3"/>
    <w:rsid w:val="00B84B66"/>
    <w:rsid w:val="00B85475"/>
    <w:rsid w:val="00B9090A"/>
    <w:rsid w:val="00B92196"/>
    <w:rsid w:val="00B9228D"/>
    <w:rsid w:val="00B929EC"/>
    <w:rsid w:val="00BA3F78"/>
    <w:rsid w:val="00BB0725"/>
    <w:rsid w:val="00BC408A"/>
    <w:rsid w:val="00BC5023"/>
    <w:rsid w:val="00BC556C"/>
    <w:rsid w:val="00BD42DA"/>
    <w:rsid w:val="00BD4684"/>
    <w:rsid w:val="00BE08A7"/>
    <w:rsid w:val="00BE4391"/>
    <w:rsid w:val="00BF2859"/>
    <w:rsid w:val="00BF3E48"/>
    <w:rsid w:val="00BF6CFA"/>
    <w:rsid w:val="00C11F06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4029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A5D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33E65"/>
    <w:rsid w:val="00D54A6F"/>
    <w:rsid w:val="00D57D57"/>
    <w:rsid w:val="00D62E42"/>
    <w:rsid w:val="00D71457"/>
    <w:rsid w:val="00D772FB"/>
    <w:rsid w:val="00DA1AA0"/>
    <w:rsid w:val="00DA3D57"/>
    <w:rsid w:val="00DA512B"/>
    <w:rsid w:val="00DC44A8"/>
    <w:rsid w:val="00DD614B"/>
    <w:rsid w:val="00DE4BEE"/>
    <w:rsid w:val="00DE5B3D"/>
    <w:rsid w:val="00DE6978"/>
    <w:rsid w:val="00DE7112"/>
    <w:rsid w:val="00DF19BE"/>
    <w:rsid w:val="00DF3B44"/>
    <w:rsid w:val="00E067A5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B57D9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53CD8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A5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F7A5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F7A5D"/>
    <w:pPr>
      <w:spacing w:after="0" w:line="240" w:lineRule="auto"/>
    </w:pPr>
  </w:style>
  <w:style w:type="paragraph" w:customStyle="1" w:styleId="scemptylineheader">
    <w:name w:val="sc_emptyline_header"/>
    <w:qFormat/>
    <w:rsid w:val="00CF7A5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F7A5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F7A5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F7A5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F7A5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F7A5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F7A5D"/>
    <w:rPr>
      <w:color w:val="808080"/>
    </w:rPr>
  </w:style>
  <w:style w:type="paragraph" w:customStyle="1" w:styleId="scdirectionallanguage">
    <w:name w:val="sc_directional_language"/>
    <w:qFormat/>
    <w:rsid w:val="00CF7A5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F7A5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F7A5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F7A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F7A5D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F7A5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F7A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F7A5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F7A5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F7A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F7A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F7A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F7A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F7A5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F7A5D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F7A5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F7A5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F7A5D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F7A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F7A5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F7A5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F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A5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A5D"/>
    <w:rPr>
      <w:lang w:val="en-US"/>
    </w:rPr>
  </w:style>
  <w:style w:type="paragraph" w:styleId="ListParagraph">
    <w:name w:val="List Paragraph"/>
    <w:basedOn w:val="Normal"/>
    <w:uiPriority w:val="34"/>
    <w:qFormat/>
    <w:rsid w:val="00CF7A5D"/>
    <w:pPr>
      <w:ind w:left="720"/>
      <w:contextualSpacing/>
    </w:pPr>
  </w:style>
  <w:style w:type="paragraph" w:customStyle="1" w:styleId="scbillfooter">
    <w:name w:val="sc_bill_footer"/>
    <w:qFormat/>
    <w:rsid w:val="00CF7A5D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F7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F7A5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F7A5D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F7A5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F7A5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F7A5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F7A5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F7A5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F7A5D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F7A5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F7A5D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F7A5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F7A5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F7A5D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F7A5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F7A5D"/>
    <w:rPr>
      <w:strike/>
      <w:dstrike w:val="0"/>
    </w:rPr>
  </w:style>
  <w:style w:type="character" w:customStyle="1" w:styleId="scinsert">
    <w:name w:val="sc_insert"/>
    <w:uiPriority w:val="1"/>
    <w:qFormat/>
    <w:rsid w:val="00CF7A5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F7A5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F7A5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F7A5D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F7A5D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F7A5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F7A5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F7A5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F7A5D"/>
    <w:rPr>
      <w:strike/>
      <w:dstrike w:val="0"/>
      <w:color w:val="FF0000"/>
    </w:rPr>
  </w:style>
  <w:style w:type="paragraph" w:customStyle="1" w:styleId="scbillsiglines">
    <w:name w:val="sc_bill_sig_lines"/>
    <w:qFormat/>
    <w:rsid w:val="00CF7A5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F7A5D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F7A5D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F7A5D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F7A5D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F7A5D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F7A5D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F7A5D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19&amp;session=126&amp;summary=B" TargetMode="External" Id="Rc71bea6ddece48c1" /><Relationship Type="http://schemas.openxmlformats.org/officeDocument/2006/relationships/hyperlink" Target="https://www.scstatehouse.gov/sess126_2025-2026/prever/819_20260115.docx" TargetMode="External" Id="R32789ac914b44a76" /><Relationship Type="http://schemas.openxmlformats.org/officeDocument/2006/relationships/hyperlink" Target="h:\sj\20260115.docx" TargetMode="External" Id="R08bb06db0dba481d" /><Relationship Type="http://schemas.openxmlformats.org/officeDocument/2006/relationships/hyperlink" Target="h:\sj\20260115.docx" TargetMode="External" Id="R68dab170ae7f463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B1A05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30C87"/>
    <w:rsid w:val="00776F2C"/>
    <w:rsid w:val="00813D37"/>
    <w:rsid w:val="008F7723"/>
    <w:rsid w:val="009031EF"/>
    <w:rsid w:val="00912A5F"/>
    <w:rsid w:val="00940EED"/>
    <w:rsid w:val="00985255"/>
    <w:rsid w:val="009C3651"/>
    <w:rsid w:val="00A51DBA"/>
    <w:rsid w:val="00A72F95"/>
    <w:rsid w:val="00AC77F3"/>
    <w:rsid w:val="00B20DA6"/>
    <w:rsid w:val="00B457AF"/>
    <w:rsid w:val="00BF56C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6f3a2eb9-2e95-4f69-8dc4-31eac1ef2cc4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2026-01-15T00:00:00-05:00</T_BILL_DT_VERSION>
  <T_BILL_D_INTRODATE>2026-01-15</T_BILL_D_INTRODATE>
  <T_BILL_D_SENATEINTRODATE>2026-01-15</T_BILL_D_SENATEINTRODATE>
  <T_BILL_N_INTERNALVERSIONNUMBER>1</T_BILL_N_INTERNALVERSIONNUMBER>
  <T_BILL_N_SESSION>126</T_BILL_N_SESSION>
  <T_BILL_N_VERSIONNUMBER>1</T_BILL_N_VERSIONNUMBER>
  <T_BILL_N_YEAR>2026</T_BILL_N_YEAR>
  <T_BILL_REQUEST_REQUEST>75b5006a-7767-482f-90c1-5056bcf94644</T_BILL_REQUEST_REQUEST>
  <T_BILL_R_ORIGINALDRAFT>3f423252-bda2-40b1-a99e-7963365142c5</T_BILL_R_ORIGINALDRAFT>
  <T_BILL_SPONSOR_SPONSOR>c2583581-5aff-4dde-a767-069ac9df61ed</T_BILL_SPONSOR_SPONSOR>
  <T_BILL_T_BILLNAME>[0819]</T_BILL_T_BILLNAME>
  <T_BILL_T_BILLNUMBER>819</T_BILL_T_BILLNUMBER>
  <T_BILL_T_BILLTITLE>TO AMEND THE SOUTH CAROLINA CODE OF LAWS BY ADDING SECTION 44‑31‑45 SO AS TO ESTABLISH A PROCEDURE FOR TUBERCULOSIS TESTING OF APPLICANTS AND NEW EMPLOYEES AT NURSING HOMES AND COMMUNITY RESIDENTIAL CARE FACILITIES.</T_BILL_T_BILLTITLE>
  <T_BILL_T_CHAMBER>senate</T_BILL_T_CHAMBER>
  <T_BILL_T_FILENAME> </T_BILL_T_FILENAME>
  <T_BILL_T_LEGTYPE>bill_statewide</T_BILL_T_LEGTYPE>
  <T_BILL_T_RATNUMBERSTRING>SNone</T_BILL_T_RATNUMBERSTRING>
  <T_BILL_T_SECTIONS>[{"SectionUUID":"6f578bdd-2838-491e-9b16-65f8eaae792d","SectionName":"code_section","SectionNumber":1,"SectionType":"code_section","CodeSections":[{"CodeSectionBookmarkName":"ns_T44C31N45_8f498a32a","IsConstitutionSection":false,"Identity":"44-31-45","IsNew":true,"SubSections":[{"Level":1,"Identity":"T44C31N45SA","SubSectionBookmarkName":"ss_T44C31N45SA_lv1_4f9e55bc9","IsNewSubSection":false,"SubSectionReplacement":""},{"Level":2,"Identity":"T44C31N45S1","SubSectionBookmarkName":"ss_T44C31N45S1_lv2_9b163d603","IsNewSubSection":false,"SubSectionReplacement":""},{"Level":2,"Identity":"T44C31N45S2","SubSectionBookmarkName":"ss_T44C31N45S2_lv2_c5c37218a","IsNewSubSection":false,"SubSectionReplacement":""},{"Level":1,"Identity":"T44C31N45SB","SubSectionBookmarkName":"ss_T44C31N45SB_lv1_5ce27d719","IsNewSubSection":false,"SubSectionReplacement":""},{"Level":2,"Identity":"T44C31N45S1","SubSectionBookmarkName":"ss_T44C31N45S1_lv2_66dde37fe","IsNewSubSection":false,"SubSectionReplacement":""},{"Level":2,"Identity":"T44C31N45S2","SubSectionBookmarkName":"ss_T44C31N45S2_lv2_d8f4e47ff","IsNewSubSection":false,"SubSectionReplacement":""}],"TitleRelatedTo":"","TitleSoAsTo":"establish a procedure for tuberculosis testing of applicants and new employees at nursing homes and community residential care facilities","Deleted":false,"IsStricken":false}],"TitleText":"","DisableControls":false,"Deleted":false,"RepealItems":[],"SectionBookmarkName":"bs_num_1_2ea7f98a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Nursing Homes TB Tests</T_BILL_T_SUBJECT>
  <T_BILL_UR_DRAFTER>kenmoffitt@scsenate.gov</T_BILL_UR_DRAFTER>
  <T_BILL_UR_DRAFTINGASSISTANT>victoriachandler@scsenate.gov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70A445-16E4-43C5-871E-9460F4573FF3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1336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4</cp:revision>
  <dcterms:created xsi:type="dcterms:W3CDTF">2026-01-15T14:24:00Z</dcterms:created>
  <dcterms:modified xsi:type="dcterms:W3CDTF">2026-01-15T14:24:00Z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