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SR-0086KM25.docx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Flag at Polling Locations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08b8424fe8e4e4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4de732523444ab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317ca85c84142b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7add5ea44834427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C619E" w14:paraId="40FEFADA" w14:textId="1674A6F1">
          <w:pPr>
            <w:pStyle w:val="scbilltitle"/>
          </w:pPr>
          <w:r>
            <w:t>TO AMEND THE SOUTH CAROLINA CODE OF LAWS BY ADDING SECTION 10-1-169 SO AS TO PROVIDE THAT THE UNITED STATES FLAG AND THE STATE FLAG SHALL BE DISPLAYED AT ALL POLLING LOCATIONS.</w:t>
          </w:r>
        </w:p>
      </w:sdtContent>
    </w:sdt>
    <w:bookmarkStart w:name="at_bdd225ce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0d374ba5" w:id="2"/>
      <w:r w:rsidRPr="0094541D">
        <w:t>B</w:t>
      </w:r>
      <w:bookmarkEnd w:id="2"/>
      <w:r w:rsidRPr="0094541D">
        <w:t>e it enacted by the General Assembly of the State of South Carolina:</w:t>
      </w:r>
    </w:p>
    <w:p w:rsidR="00715BAC" w:rsidP="00715BAC" w:rsidRDefault="00715BAC" w14:paraId="19F6AD68" w14:textId="77777777">
      <w:pPr>
        <w:pStyle w:val="scemptyline"/>
      </w:pPr>
    </w:p>
    <w:p w:rsidR="008A3C6B" w:rsidP="008A3C6B" w:rsidRDefault="00715BAC" w14:paraId="092C43EC" w14:textId="77777777">
      <w:pPr>
        <w:pStyle w:val="scdirectionallanguage"/>
      </w:pPr>
      <w:bookmarkStart w:name="bs_num_1_d0cdbe2ef" w:id="3"/>
      <w:r>
        <w:t>S</w:t>
      </w:r>
      <w:bookmarkEnd w:id="3"/>
      <w:r>
        <w:t>ECTION 1.</w:t>
      </w:r>
      <w:r>
        <w:tab/>
      </w:r>
      <w:bookmarkStart w:name="dl_bcf1814a0" w:id="4"/>
      <w:r w:rsidR="008A3C6B">
        <w:t>C</w:t>
      </w:r>
      <w:bookmarkEnd w:id="4"/>
      <w:r w:rsidR="008A3C6B">
        <w:t>hapter 1, Title 10 of the S.C. Code is amended by adding:</w:t>
      </w:r>
    </w:p>
    <w:p w:rsidR="008A3C6B" w:rsidP="008A3C6B" w:rsidRDefault="008A3C6B" w14:paraId="7D84E30F" w14:textId="77777777">
      <w:pPr>
        <w:pStyle w:val="scnewcodesection"/>
      </w:pPr>
    </w:p>
    <w:p w:rsidR="00715BAC" w:rsidP="008A3C6B" w:rsidRDefault="008A3C6B" w14:paraId="3A215515" w14:textId="008A4707">
      <w:pPr>
        <w:pStyle w:val="scnewcodesection"/>
      </w:pPr>
      <w:r>
        <w:tab/>
      </w:r>
      <w:bookmarkStart w:name="ns_T10C1N169_fab8eec35" w:id="5"/>
      <w:r>
        <w:t>S</w:t>
      </w:r>
      <w:bookmarkEnd w:id="5"/>
      <w:r>
        <w:t>ection 10-1-169.</w:t>
      </w:r>
      <w:r>
        <w:tab/>
      </w:r>
      <w:r w:rsidRPr="00FC619E" w:rsidR="00FC619E">
        <w:t>The United States flag and the State flag shall be</w:t>
      </w:r>
      <w:r w:rsidR="00FC619E">
        <w:t xml:space="preserve"> displayed at all polling locations in the State. </w:t>
      </w:r>
      <w:r w:rsidRPr="00FC619E" w:rsidR="00FC619E">
        <w:t>No other flag shall be displayed in these locations</w:t>
      </w:r>
      <w:r w:rsidR="00FC619E">
        <w:t xml:space="preserve">. </w:t>
      </w:r>
      <w:r w:rsidRPr="00FC619E" w:rsidR="00FC619E">
        <w:t xml:space="preserve">The Department of Administration shall purchase suitable flags for display at </w:t>
      </w:r>
      <w:r w:rsidR="00FC619E">
        <w:t>all</w:t>
      </w:r>
      <w:r w:rsidRPr="00FC619E" w:rsidR="00FC619E">
        <w:t xml:space="preserve"> </w:t>
      </w:r>
      <w:r w:rsidR="00FC619E">
        <w:t>polling</w:t>
      </w:r>
      <w:r w:rsidRPr="00FC619E" w:rsidR="00FC619E">
        <w:t xml:space="preserve"> locations and cause them to be displayed, the expense to be borne out of the funds appropriated to it.</w:t>
      </w:r>
    </w:p>
    <w:p w:rsidRPr="00DF3B44" w:rsidR="007E06BB" w:rsidP="00787433" w:rsidRDefault="007E06BB" w14:paraId="3D8F1FED" w14:textId="27671F1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A77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743789" w:rsidR="00685035" w:rsidRPr="007B4AF7" w:rsidRDefault="00D57F7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5182">
              <w:rPr>
                <w:noProof/>
              </w:rPr>
              <w:t>SR-0086KM25.docx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1E9B"/>
    <w:rsid w:val="0006464F"/>
    <w:rsid w:val="00066B54"/>
    <w:rsid w:val="00072761"/>
    <w:rsid w:val="00072FCD"/>
    <w:rsid w:val="00074A4F"/>
    <w:rsid w:val="00077B65"/>
    <w:rsid w:val="000A3C25"/>
    <w:rsid w:val="000B0B6B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17CD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19F2"/>
    <w:rsid w:val="001D70F9"/>
    <w:rsid w:val="001F2A41"/>
    <w:rsid w:val="001F313F"/>
    <w:rsid w:val="001F331D"/>
    <w:rsid w:val="001F394C"/>
    <w:rsid w:val="001F7EF8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0C4"/>
    <w:rsid w:val="002836D8"/>
    <w:rsid w:val="002A7989"/>
    <w:rsid w:val="002B02F3"/>
    <w:rsid w:val="002B2F44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666"/>
    <w:rsid w:val="003A5F1C"/>
    <w:rsid w:val="003B1949"/>
    <w:rsid w:val="003C3E2E"/>
    <w:rsid w:val="003C49B8"/>
    <w:rsid w:val="003D3CFF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5982"/>
    <w:rsid w:val="004203B9"/>
    <w:rsid w:val="00432135"/>
    <w:rsid w:val="00446987"/>
    <w:rsid w:val="00446D28"/>
    <w:rsid w:val="00466CD0"/>
    <w:rsid w:val="004713FD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BBA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45EB"/>
    <w:rsid w:val="00574977"/>
    <w:rsid w:val="005801DD"/>
    <w:rsid w:val="005870D5"/>
    <w:rsid w:val="00592A40"/>
    <w:rsid w:val="005A28BC"/>
    <w:rsid w:val="005A5377"/>
    <w:rsid w:val="005B0D3C"/>
    <w:rsid w:val="005B686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5004"/>
    <w:rsid w:val="0067345B"/>
    <w:rsid w:val="00682474"/>
    <w:rsid w:val="00683986"/>
    <w:rsid w:val="00685035"/>
    <w:rsid w:val="00685770"/>
    <w:rsid w:val="00690DBA"/>
    <w:rsid w:val="006964F9"/>
    <w:rsid w:val="006A395F"/>
    <w:rsid w:val="006A65E2"/>
    <w:rsid w:val="006A7794"/>
    <w:rsid w:val="006B37BD"/>
    <w:rsid w:val="006C092D"/>
    <w:rsid w:val="006C099D"/>
    <w:rsid w:val="006C18F0"/>
    <w:rsid w:val="006C59C6"/>
    <w:rsid w:val="006C7E01"/>
    <w:rsid w:val="006D64A5"/>
    <w:rsid w:val="006E0935"/>
    <w:rsid w:val="006E353F"/>
    <w:rsid w:val="006E35AB"/>
    <w:rsid w:val="00711AA9"/>
    <w:rsid w:val="00714CF7"/>
    <w:rsid w:val="00715BAC"/>
    <w:rsid w:val="00722155"/>
    <w:rsid w:val="00737F19"/>
    <w:rsid w:val="00770BF1"/>
    <w:rsid w:val="00782BF8"/>
    <w:rsid w:val="00783C75"/>
    <w:rsid w:val="007849D9"/>
    <w:rsid w:val="00787433"/>
    <w:rsid w:val="007A10F1"/>
    <w:rsid w:val="007A3D50"/>
    <w:rsid w:val="007A5B84"/>
    <w:rsid w:val="007B2D29"/>
    <w:rsid w:val="007B412F"/>
    <w:rsid w:val="007B4AF7"/>
    <w:rsid w:val="007B4DBF"/>
    <w:rsid w:val="007C361A"/>
    <w:rsid w:val="007C5458"/>
    <w:rsid w:val="007D2C67"/>
    <w:rsid w:val="007E06BB"/>
    <w:rsid w:val="007F02BC"/>
    <w:rsid w:val="007F50D1"/>
    <w:rsid w:val="00816D52"/>
    <w:rsid w:val="00831048"/>
    <w:rsid w:val="008334A6"/>
    <w:rsid w:val="00834272"/>
    <w:rsid w:val="008625C1"/>
    <w:rsid w:val="0087671D"/>
    <w:rsid w:val="008806F9"/>
    <w:rsid w:val="0088603A"/>
    <w:rsid w:val="00887957"/>
    <w:rsid w:val="00895D0F"/>
    <w:rsid w:val="008A122D"/>
    <w:rsid w:val="008A3C6B"/>
    <w:rsid w:val="008A57E3"/>
    <w:rsid w:val="008B5BF4"/>
    <w:rsid w:val="008C0CEE"/>
    <w:rsid w:val="008C1B18"/>
    <w:rsid w:val="008D46EC"/>
    <w:rsid w:val="008E0E25"/>
    <w:rsid w:val="008E61A1"/>
    <w:rsid w:val="009031EF"/>
    <w:rsid w:val="0091027B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576C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7733"/>
    <w:rsid w:val="009E4191"/>
    <w:rsid w:val="009F2AB1"/>
    <w:rsid w:val="009F4FAF"/>
    <w:rsid w:val="009F68F1"/>
    <w:rsid w:val="00A04529"/>
    <w:rsid w:val="00A0584B"/>
    <w:rsid w:val="00A06648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77CAF"/>
    <w:rsid w:val="00A81007"/>
    <w:rsid w:val="00A92F6F"/>
    <w:rsid w:val="00A97523"/>
    <w:rsid w:val="00AA7824"/>
    <w:rsid w:val="00AB0FA3"/>
    <w:rsid w:val="00AB565C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48DF"/>
    <w:rsid w:val="00AF5139"/>
    <w:rsid w:val="00B06EDA"/>
    <w:rsid w:val="00B11284"/>
    <w:rsid w:val="00B1161F"/>
    <w:rsid w:val="00B11661"/>
    <w:rsid w:val="00B13D99"/>
    <w:rsid w:val="00B32B4D"/>
    <w:rsid w:val="00B4137E"/>
    <w:rsid w:val="00B465C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20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5C5F"/>
    <w:rsid w:val="00BE08A7"/>
    <w:rsid w:val="00BE4391"/>
    <w:rsid w:val="00BF3E48"/>
    <w:rsid w:val="00C03258"/>
    <w:rsid w:val="00C15F1B"/>
    <w:rsid w:val="00C16288"/>
    <w:rsid w:val="00C17D1D"/>
    <w:rsid w:val="00C45923"/>
    <w:rsid w:val="00C543E7"/>
    <w:rsid w:val="00C65182"/>
    <w:rsid w:val="00C70225"/>
    <w:rsid w:val="00C72198"/>
    <w:rsid w:val="00C73C7D"/>
    <w:rsid w:val="00C75005"/>
    <w:rsid w:val="00C970DF"/>
    <w:rsid w:val="00CA4B3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51E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57F77"/>
    <w:rsid w:val="00D62E42"/>
    <w:rsid w:val="00D71D46"/>
    <w:rsid w:val="00D772FB"/>
    <w:rsid w:val="00D96DFD"/>
    <w:rsid w:val="00DA1AA0"/>
    <w:rsid w:val="00DA512B"/>
    <w:rsid w:val="00DC44A8"/>
    <w:rsid w:val="00DC695A"/>
    <w:rsid w:val="00DD3530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794E"/>
    <w:rsid w:val="00EC0045"/>
    <w:rsid w:val="00ED344C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7200"/>
    <w:rsid w:val="00F900B4"/>
    <w:rsid w:val="00FA0F2E"/>
    <w:rsid w:val="00FA4DB1"/>
    <w:rsid w:val="00FB3F2A"/>
    <w:rsid w:val="00FC3593"/>
    <w:rsid w:val="00FC619E"/>
    <w:rsid w:val="00FD117D"/>
    <w:rsid w:val="00FD72E3"/>
    <w:rsid w:val="00FE06FC"/>
    <w:rsid w:val="00FE38A6"/>
    <w:rsid w:val="00FE54C3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6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8366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83666"/>
    <w:pPr>
      <w:spacing w:after="0" w:line="240" w:lineRule="auto"/>
    </w:pPr>
  </w:style>
  <w:style w:type="paragraph" w:customStyle="1" w:styleId="scemptylineheader">
    <w:name w:val="sc_emptyline_header"/>
    <w:qFormat/>
    <w:rsid w:val="0038366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8366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8366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8366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83666"/>
    <w:rPr>
      <w:color w:val="808080"/>
    </w:rPr>
  </w:style>
  <w:style w:type="paragraph" w:customStyle="1" w:styleId="scdirectionallanguage">
    <w:name w:val="sc_directional_language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8366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8366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8366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8366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8366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836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8366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8366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8366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8366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8366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8366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8366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6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66"/>
    <w:rPr>
      <w:lang w:val="en-US"/>
    </w:rPr>
  </w:style>
  <w:style w:type="paragraph" w:styleId="ListParagraph">
    <w:name w:val="List Paragraph"/>
    <w:basedOn w:val="Normal"/>
    <w:uiPriority w:val="34"/>
    <w:qFormat/>
    <w:rsid w:val="00383666"/>
    <w:pPr>
      <w:ind w:left="720"/>
      <w:contextualSpacing/>
    </w:pPr>
  </w:style>
  <w:style w:type="paragraph" w:customStyle="1" w:styleId="scbillfooter">
    <w:name w:val="sc_bill_footer"/>
    <w:qFormat/>
    <w:rsid w:val="0038366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8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8366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8366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8366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8366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836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8366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8366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8366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83666"/>
    <w:rPr>
      <w:strike/>
      <w:dstrike w:val="0"/>
    </w:rPr>
  </w:style>
  <w:style w:type="character" w:customStyle="1" w:styleId="scinsert">
    <w:name w:val="sc_insert"/>
    <w:uiPriority w:val="1"/>
    <w:qFormat/>
    <w:rsid w:val="0038366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8366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8366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8366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8366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8366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8366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8366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83666"/>
    <w:rPr>
      <w:strike/>
      <w:dstrike w:val="0"/>
      <w:color w:val="FF0000"/>
    </w:rPr>
  </w:style>
  <w:style w:type="paragraph" w:customStyle="1" w:styleId="scbillsiglines">
    <w:name w:val="sc_bill_sig_lines"/>
    <w:qFormat/>
    <w:rsid w:val="0038366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8366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8366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8366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8366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8366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8366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83666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2&amp;session=126&amp;summary=B" TargetMode="External" Id="Rf317ca85c84142bc" /><Relationship Type="http://schemas.openxmlformats.org/officeDocument/2006/relationships/hyperlink" Target="https://www.scstatehouse.gov/sess126_2025-2026/prever/82_20241211.docx" TargetMode="External" Id="Rb7add5ea44834427" /><Relationship Type="http://schemas.openxmlformats.org/officeDocument/2006/relationships/hyperlink" Target="h:\sj\20250114.docx" TargetMode="External" Id="R908b8424fe8e4e47" /><Relationship Type="http://schemas.openxmlformats.org/officeDocument/2006/relationships/hyperlink" Target="h:\sj\20250114.docx" TargetMode="External" Id="R94de732523444a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74977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67200"/>
    <w:rsid w:val="00F82BD9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19b76780-2656-45ee-a4dd-40419d12b803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2dd9aee7-33cb-46b0-b85c-d41ef572be9e</T_BILL_REQUEST_REQUEST>
  <T_BILL_R_ORIGINALDRAFT>a0aa495a-4db8-4603-a2b1-a9d5e6404737</T_BILL_R_ORIGINALDRAFT>
  <T_BILL_SPONSOR_SPONSOR>70e670d6-3873-4a05-adc6-143f77de622c</T_BILL_SPONSOR_SPONSOR>
  <T_BILL_T_BILLNAME>[0082]</T_BILL_T_BILLNAME>
  <T_BILL_T_BILLNUMBER>82</T_BILL_T_BILLNUMBER>
  <T_BILL_T_BILLTITLE>TO AMEND THE SOUTH CAROLINA CODE OF LAWS BY ADDING SECTION 10-1-169 SO AS TO PROVIDE THAT THE UNITED STATES FLAG AND THE STATE FLAG SHALL BE DISPLAYED AT ALL POLLING LOCATIONS.</T_BILL_T_BILLTITLE>
  <T_BILL_T_CHAMBER>senate</T_BILL_T_CHAMBER>
  <T_BILL_T_FILENAME> </T_BILL_T_FILENAME>
  <T_BILL_T_LEGTYPE>bill_statewide</T_BILL_T_LEGTYPE>
  <T_BILL_T_RATNUMBERSTRING>SNone</T_BILL_T_RATNUMBERSTRING>
  <T_BILL_T_SECTIONS>[{"SectionUUID":"c3cdc739-40bd-4508-879a-35d2dae1e78f","SectionName":"code_section","SectionNumber":1,"SectionType":"code_section","CodeSections":[{"CodeSectionBookmarkName":"ns_T10C1N169_fab8eec35","IsConstitutionSection":false,"Identity":"10-1-169","IsNew":true,"SubSections":[],"TitleRelatedTo":"","TitleSoAsTo":"provide that The United States flag and the State flag shall be displayed at all polling locations","Deleted":false}],"TitleText":"","DisableControls":false,"Deleted":false,"RepealItems":[],"SectionBookmarkName":"bs_num_1_d0cdbe2e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Flag at Polling Locations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642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2024-12-11T17:48:00Z</dcterms:created>
  <dcterms:modified xsi:type="dcterms:W3CDTF">2024-12-11T17:48:00Z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