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Peeler, Blackmon, Johnson and Stubbs</w:t>
      </w:r>
    </w:p>
    <w:p>
      <w:pPr>
        <w:widowControl w:val="false"/>
        <w:spacing w:after="0"/>
        <w:jc w:val="left"/>
      </w:pPr>
      <w:r>
        <w:rPr>
          <w:rFonts w:ascii="Times New Roman"/>
          <w:sz w:val="22"/>
        </w:rPr>
        <w:t xml:space="preserve">Document Path: SR-0104CEM26.docx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Permanent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and read first time</w:t>
      </w:r>
      <w:r>
        <w:t xml:space="preserve"> (</w:t>
      </w:r>
      <w:hyperlink w:history="true" r:id="R54834496af014d9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Referred to Committee on</w:t>
      </w:r>
      <w:r>
        <w:rPr>
          <w:b/>
        </w:rPr>
        <w:t xml:space="preserve"> Transportation</w:t>
      </w:r>
      <w:r>
        <w:t xml:space="preserve"> (</w:t>
      </w:r>
      <w:hyperlink w:history="true" r:id="Rbf3281c6038d4cf8">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1e5d8542e64a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911532b1ea42b3">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2320" w14:paraId="40FEFADA" w14:textId="26CB5C3F">
          <w:pPr>
            <w:pStyle w:val="scbilltitle"/>
          </w:pPr>
          <w:r>
            <w:t>TO AMEND THE SOUTH CAROLINA CODE OF LAWS BY AMENDING SECTION 56‑3‑780, RELATING TO PERMANENT LICENSE PLATES AND FEES FOR VEHICLES OF THE STATE AND ITS POLITICAL SUBDIVISIONS, SO AS TO CREATE A PERMANENT LICENSE PLATE FOR TRIBAL GOVERNMENTS LOCATED IN THE STATE.</w:t>
          </w:r>
        </w:p>
      </w:sdtContent>
    </w:sdt>
    <w:bookmarkStart w:name="at_21e13738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0ca7752b" w:id="2"/>
      <w:r w:rsidRPr="0094541D">
        <w:t>B</w:t>
      </w:r>
      <w:bookmarkEnd w:id="2"/>
      <w:r w:rsidRPr="0094541D">
        <w:t>e it enacted by the General Assembly of the State of South Carolina:</w:t>
      </w:r>
    </w:p>
    <w:p w:rsidR="00211A8E" w:rsidP="00211A8E" w:rsidRDefault="00211A8E" w14:paraId="283AB2CC" w14:textId="77777777">
      <w:pPr>
        <w:pStyle w:val="scemptyline"/>
      </w:pPr>
    </w:p>
    <w:p w:rsidR="00211A8E" w:rsidP="00211A8E" w:rsidRDefault="00211A8E" w14:paraId="21D2458F" w14:textId="77777777">
      <w:pPr>
        <w:pStyle w:val="scdirectionallanguage"/>
      </w:pPr>
      <w:bookmarkStart w:name="bs_num_1_0a80db1a2" w:id="3"/>
      <w:r>
        <w:t>S</w:t>
      </w:r>
      <w:bookmarkEnd w:id="3"/>
      <w:r>
        <w:t>ECTION 1.</w:t>
      </w:r>
      <w:r>
        <w:tab/>
      </w:r>
      <w:bookmarkStart w:name="dl_cedb07871" w:id="4"/>
      <w:r>
        <w:t>S</w:t>
      </w:r>
      <w:bookmarkEnd w:id="4"/>
      <w:r>
        <w:t>ection 56‑3‑780(A) of the S.C. Code is amended to read:</w:t>
      </w:r>
    </w:p>
    <w:p w:rsidR="000F304F" w:rsidRDefault="000F304F" w14:paraId="18CED9F6" w14:textId="77777777">
      <w:pPr>
        <w:pStyle w:val="sccodifiedsection"/>
      </w:pPr>
    </w:p>
    <w:p w:rsidR="000F304F" w:rsidRDefault="000F304F" w14:paraId="342330D0" w14:textId="76DC9909">
      <w:pPr>
        <w:pStyle w:val="sccodifiedsection"/>
      </w:pPr>
      <w:bookmarkStart w:name="cs_T56C3N780_f1957918f" w:id="5"/>
      <w:r>
        <w:tab/>
      </w:r>
      <w:bookmarkStart w:name="ss_T56C3N780SA_lv1_11081d5c7" w:id="6"/>
      <w:bookmarkEnd w:id="5"/>
      <w:r>
        <w:t>(</w:t>
      </w:r>
      <w:bookmarkEnd w:id="6"/>
      <w:r>
        <w:t>A) Permanent license plates must be issued by the Department of Motor Vehicles for all motor vehicles operated by the State</w:t>
      </w:r>
      <w:r w:rsidR="0062386F">
        <w:rPr>
          <w:rStyle w:val="scinsert"/>
        </w:rPr>
        <w:t>,</w:t>
      </w:r>
      <w:r>
        <w:rPr>
          <w:rStyle w:val="scstrike"/>
        </w:rPr>
        <w:t xml:space="preserve"> or</w:t>
      </w:r>
      <w:r>
        <w:t xml:space="preserve"> its political subdivisions</w:t>
      </w:r>
      <w:r w:rsidR="0062386F">
        <w:rPr>
          <w:rStyle w:val="scinsert"/>
        </w:rPr>
        <w:t>,</w:t>
      </w:r>
      <w:r w:rsidR="00570DA9">
        <w:rPr>
          <w:rStyle w:val="scinsert"/>
        </w:rPr>
        <w:t xml:space="preserve"> or tribal governments located in the </w:t>
      </w:r>
      <w:r w:rsidR="00C05FD2">
        <w:rPr>
          <w:rStyle w:val="scinsert"/>
        </w:rPr>
        <w:t>S</w:t>
      </w:r>
      <w:r w:rsidR="00570DA9">
        <w:rPr>
          <w:rStyle w:val="scinsert"/>
        </w:rPr>
        <w:t>tate</w:t>
      </w:r>
      <w:r>
        <w:t xml:space="preserve">. The license fee, including registration, is two dollars. Permanent plates must bear the words “South Carolina”, the number, and a prefix “SG”, “RG”, “CG”, </w:t>
      </w:r>
      <w:r>
        <w:rPr>
          <w:rStyle w:val="scstrike"/>
        </w:rPr>
        <w:t>or</w:t>
      </w:r>
      <w:r>
        <w:t xml:space="preserve"> “MG”</w:t>
      </w:r>
      <w:r w:rsidR="00570DA9">
        <w:rPr>
          <w:rStyle w:val="scinsert"/>
        </w:rPr>
        <w:t>, or “TG”</w:t>
      </w:r>
      <w:r>
        <w:t xml:space="preserve"> to designate respectively state government, regional government, county government, </w:t>
      </w:r>
      <w:r>
        <w:rPr>
          <w:rStyle w:val="scstrike"/>
        </w:rPr>
        <w:t>or</w:t>
      </w:r>
      <w:r>
        <w:t xml:space="preserve"> municipal government</w:t>
      </w:r>
      <w:r w:rsidR="00570DA9">
        <w:rPr>
          <w:rStyle w:val="scinsert"/>
        </w:rPr>
        <w:t>, or tribal government</w:t>
      </w:r>
      <w:r>
        <w: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w:t>
      </w:r>
    </w:p>
    <w:p w:rsidRPr="00DF3B44" w:rsidR="007E06BB" w:rsidP="00787433" w:rsidRDefault="007E06BB" w14:paraId="3D8F1FED" w14:textId="6EE9FE6B">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A1C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4D61ABF" w:rsidR="00685035" w:rsidRPr="007B4AF7" w:rsidRDefault="008245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2700">
              <w:rPr>
                <w:noProof/>
              </w:rPr>
              <w:t>SR-0104CEM26.docx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145"/>
    <w:rsid w:val="00011182"/>
    <w:rsid w:val="00012912"/>
    <w:rsid w:val="00017FB0"/>
    <w:rsid w:val="00020B5D"/>
    <w:rsid w:val="00026421"/>
    <w:rsid w:val="00030409"/>
    <w:rsid w:val="000315A4"/>
    <w:rsid w:val="00037F04"/>
    <w:rsid w:val="000404BF"/>
    <w:rsid w:val="00044B84"/>
    <w:rsid w:val="000479D0"/>
    <w:rsid w:val="0005155B"/>
    <w:rsid w:val="0006464F"/>
    <w:rsid w:val="00066B54"/>
    <w:rsid w:val="00072FCD"/>
    <w:rsid w:val="00074A4F"/>
    <w:rsid w:val="00076750"/>
    <w:rsid w:val="00077B65"/>
    <w:rsid w:val="000A3C25"/>
    <w:rsid w:val="000B4C02"/>
    <w:rsid w:val="000B5B4A"/>
    <w:rsid w:val="000B7FE1"/>
    <w:rsid w:val="000C3E88"/>
    <w:rsid w:val="000C46B9"/>
    <w:rsid w:val="000C58E4"/>
    <w:rsid w:val="000C6F9A"/>
    <w:rsid w:val="000D2F44"/>
    <w:rsid w:val="000D33E4"/>
    <w:rsid w:val="000E578A"/>
    <w:rsid w:val="000F2250"/>
    <w:rsid w:val="000F304F"/>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B71CD"/>
    <w:rsid w:val="001C25EC"/>
    <w:rsid w:val="001F2A41"/>
    <w:rsid w:val="001F313F"/>
    <w:rsid w:val="001F331D"/>
    <w:rsid w:val="001F394C"/>
    <w:rsid w:val="002038AA"/>
    <w:rsid w:val="002114C8"/>
    <w:rsid w:val="0021166F"/>
    <w:rsid w:val="00211A8E"/>
    <w:rsid w:val="002162DF"/>
    <w:rsid w:val="002229CD"/>
    <w:rsid w:val="00230038"/>
    <w:rsid w:val="00233975"/>
    <w:rsid w:val="002365ED"/>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D7835"/>
    <w:rsid w:val="002E315A"/>
    <w:rsid w:val="002E4F8C"/>
    <w:rsid w:val="002F560C"/>
    <w:rsid w:val="002F5847"/>
    <w:rsid w:val="0030425A"/>
    <w:rsid w:val="003107FD"/>
    <w:rsid w:val="00323B99"/>
    <w:rsid w:val="003421F1"/>
    <w:rsid w:val="0034279C"/>
    <w:rsid w:val="00354F64"/>
    <w:rsid w:val="003559A1"/>
    <w:rsid w:val="00361563"/>
    <w:rsid w:val="00371D36"/>
    <w:rsid w:val="00373E17"/>
    <w:rsid w:val="003775E6"/>
    <w:rsid w:val="00381998"/>
    <w:rsid w:val="003A4A8B"/>
    <w:rsid w:val="003A5F1C"/>
    <w:rsid w:val="003C3E2E"/>
    <w:rsid w:val="003C60AA"/>
    <w:rsid w:val="003D4A3C"/>
    <w:rsid w:val="003D55B2"/>
    <w:rsid w:val="003E0033"/>
    <w:rsid w:val="003E5452"/>
    <w:rsid w:val="003E7165"/>
    <w:rsid w:val="003E7FF6"/>
    <w:rsid w:val="004046B5"/>
    <w:rsid w:val="00406F27"/>
    <w:rsid w:val="00407D36"/>
    <w:rsid w:val="00412F3E"/>
    <w:rsid w:val="004141B8"/>
    <w:rsid w:val="004203B9"/>
    <w:rsid w:val="00431194"/>
    <w:rsid w:val="00432135"/>
    <w:rsid w:val="00440387"/>
    <w:rsid w:val="00446987"/>
    <w:rsid w:val="00446D28"/>
    <w:rsid w:val="00466CD0"/>
    <w:rsid w:val="00473583"/>
    <w:rsid w:val="00477F32"/>
    <w:rsid w:val="00481850"/>
    <w:rsid w:val="00482CC2"/>
    <w:rsid w:val="004851A0"/>
    <w:rsid w:val="0048627F"/>
    <w:rsid w:val="004932AB"/>
    <w:rsid w:val="00494BEF"/>
    <w:rsid w:val="004A3685"/>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01A7"/>
    <w:rsid w:val="005516F6"/>
    <w:rsid w:val="00552842"/>
    <w:rsid w:val="00554E89"/>
    <w:rsid w:val="00564B58"/>
    <w:rsid w:val="00570DA9"/>
    <w:rsid w:val="00572281"/>
    <w:rsid w:val="0057783B"/>
    <w:rsid w:val="005801DD"/>
    <w:rsid w:val="00592A40"/>
    <w:rsid w:val="005A28BC"/>
    <w:rsid w:val="005A3123"/>
    <w:rsid w:val="005A5377"/>
    <w:rsid w:val="005B6AF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8AA"/>
    <w:rsid w:val="006213A8"/>
    <w:rsid w:val="0062386F"/>
    <w:rsid w:val="00623BEA"/>
    <w:rsid w:val="006347E9"/>
    <w:rsid w:val="00640C87"/>
    <w:rsid w:val="006454BB"/>
    <w:rsid w:val="00657CF4"/>
    <w:rsid w:val="00661463"/>
    <w:rsid w:val="00663B8D"/>
    <w:rsid w:val="00663E00"/>
    <w:rsid w:val="0066448B"/>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6453"/>
    <w:rsid w:val="00722155"/>
    <w:rsid w:val="00730C87"/>
    <w:rsid w:val="007314BD"/>
    <w:rsid w:val="00737F19"/>
    <w:rsid w:val="00752320"/>
    <w:rsid w:val="00782BF8"/>
    <w:rsid w:val="00783C75"/>
    <w:rsid w:val="007849D9"/>
    <w:rsid w:val="00787433"/>
    <w:rsid w:val="00793892"/>
    <w:rsid w:val="007A10F1"/>
    <w:rsid w:val="007A3D50"/>
    <w:rsid w:val="007B2D29"/>
    <w:rsid w:val="007B412F"/>
    <w:rsid w:val="007B4AF7"/>
    <w:rsid w:val="007B4DBF"/>
    <w:rsid w:val="007C10C6"/>
    <w:rsid w:val="007C5458"/>
    <w:rsid w:val="007D2C67"/>
    <w:rsid w:val="007E06BB"/>
    <w:rsid w:val="007F50D1"/>
    <w:rsid w:val="00816D52"/>
    <w:rsid w:val="00831048"/>
    <w:rsid w:val="00834272"/>
    <w:rsid w:val="008625C1"/>
    <w:rsid w:val="0087671D"/>
    <w:rsid w:val="008806F9"/>
    <w:rsid w:val="00887957"/>
    <w:rsid w:val="008A1CC5"/>
    <w:rsid w:val="008A57E3"/>
    <w:rsid w:val="008A6B6E"/>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5662"/>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4CB"/>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879"/>
    <w:rsid w:val="00AE1EE4"/>
    <w:rsid w:val="00AE36EC"/>
    <w:rsid w:val="00AE7406"/>
    <w:rsid w:val="00AF1688"/>
    <w:rsid w:val="00AF46E6"/>
    <w:rsid w:val="00AF5139"/>
    <w:rsid w:val="00AF7733"/>
    <w:rsid w:val="00B06EDA"/>
    <w:rsid w:val="00B1161F"/>
    <w:rsid w:val="00B11661"/>
    <w:rsid w:val="00B24738"/>
    <w:rsid w:val="00B32B4D"/>
    <w:rsid w:val="00B4137E"/>
    <w:rsid w:val="00B54DF7"/>
    <w:rsid w:val="00B56223"/>
    <w:rsid w:val="00B56E79"/>
    <w:rsid w:val="00B57AA7"/>
    <w:rsid w:val="00B637AA"/>
    <w:rsid w:val="00B63BE2"/>
    <w:rsid w:val="00B7592C"/>
    <w:rsid w:val="00B80606"/>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FD2"/>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58F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000C"/>
    <w:rsid w:val="00DA1AA0"/>
    <w:rsid w:val="00DA512B"/>
    <w:rsid w:val="00DC44A8"/>
    <w:rsid w:val="00DE4BEE"/>
    <w:rsid w:val="00DE5B3D"/>
    <w:rsid w:val="00DE7112"/>
    <w:rsid w:val="00DF19BE"/>
    <w:rsid w:val="00DF39EE"/>
    <w:rsid w:val="00DF3B44"/>
    <w:rsid w:val="00E1372E"/>
    <w:rsid w:val="00E21D30"/>
    <w:rsid w:val="00E24D9A"/>
    <w:rsid w:val="00E27805"/>
    <w:rsid w:val="00E27A11"/>
    <w:rsid w:val="00E30497"/>
    <w:rsid w:val="00E358A2"/>
    <w:rsid w:val="00E35C9A"/>
    <w:rsid w:val="00E3771B"/>
    <w:rsid w:val="00E40979"/>
    <w:rsid w:val="00E434CE"/>
    <w:rsid w:val="00E43F26"/>
    <w:rsid w:val="00E52A36"/>
    <w:rsid w:val="00E56F2D"/>
    <w:rsid w:val="00E6378B"/>
    <w:rsid w:val="00E63EC3"/>
    <w:rsid w:val="00E653DA"/>
    <w:rsid w:val="00E65958"/>
    <w:rsid w:val="00E84FE5"/>
    <w:rsid w:val="00E879A5"/>
    <w:rsid w:val="00E879FC"/>
    <w:rsid w:val="00EA2574"/>
    <w:rsid w:val="00EA2F1F"/>
    <w:rsid w:val="00EA3F2E"/>
    <w:rsid w:val="00EA57EC"/>
    <w:rsid w:val="00EA6208"/>
    <w:rsid w:val="00EB120E"/>
    <w:rsid w:val="00EB22C7"/>
    <w:rsid w:val="00EB34C8"/>
    <w:rsid w:val="00EB46E2"/>
    <w:rsid w:val="00EC0045"/>
    <w:rsid w:val="00EC2BED"/>
    <w:rsid w:val="00ED452E"/>
    <w:rsid w:val="00EE3CDA"/>
    <w:rsid w:val="00EF1CDD"/>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2700"/>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A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B6AF2"/>
    <w:rPr>
      <w:rFonts w:ascii="Times New Roman" w:hAnsi="Times New Roman"/>
      <w:b w:val="0"/>
      <w:i w:val="0"/>
      <w:sz w:val="22"/>
    </w:rPr>
  </w:style>
  <w:style w:type="paragraph" w:styleId="NoSpacing">
    <w:name w:val="No Spacing"/>
    <w:uiPriority w:val="1"/>
    <w:qFormat/>
    <w:rsid w:val="005B6AF2"/>
    <w:pPr>
      <w:spacing w:after="0" w:line="240" w:lineRule="auto"/>
    </w:pPr>
  </w:style>
  <w:style w:type="paragraph" w:customStyle="1" w:styleId="scemptylineheader">
    <w:name w:val="sc_emptyline_header"/>
    <w:qFormat/>
    <w:rsid w:val="005B6AF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B6AF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B6AF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B6AF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B6A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B6A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B6AF2"/>
    <w:rPr>
      <w:color w:val="808080"/>
    </w:rPr>
  </w:style>
  <w:style w:type="paragraph" w:customStyle="1" w:styleId="scdirectionallanguage">
    <w:name w:val="sc_directional_language"/>
    <w:qFormat/>
    <w:rsid w:val="005B6A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B6A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B6AF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B6AF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B6AF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B6AF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B6A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B6AF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B6AF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B6A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B6A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B6AF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B6AF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B6A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B6AF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B6AF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B6AF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B6AF2"/>
    <w:rPr>
      <w:rFonts w:ascii="Times New Roman" w:hAnsi="Times New Roman"/>
      <w:color w:val="auto"/>
      <w:sz w:val="22"/>
    </w:rPr>
  </w:style>
  <w:style w:type="paragraph" w:customStyle="1" w:styleId="scclippagebillheader">
    <w:name w:val="sc_clip_page_bill_header"/>
    <w:qFormat/>
    <w:rsid w:val="005B6A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B6AF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B6AF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B6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AF2"/>
    <w:rPr>
      <w:lang w:val="en-US"/>
    </w:rPr>
  </w:style>
  <w:style w:type="paragraph" w:styleId="Footer">
    <w:name w:val="footer"/>
    <w:basedOn w:val="Normal"/>
    <w:link w:val="FooterChar"/>
    <w:uiPriority w:val="99"/>
    <w:unhideWhenUsed/>
    <w:rsid w:val="005B6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AF2"/>
    <w:rPr>
      <w:lang w:val="en-US"/>
    </w:rPr>
  </w:style>
  <w:style w:type="paragraph" w:styleId="ListParagraph">
    <w:name w:val="List Paragraph"/>
    <w:basedOn w:val="Normal"/>
    <w:uiPriority w:val="34"/>
    <w:qFormat/>
    <w:rsid w:val="005B6AF2"/>
    <w:pPr>
      <w:ind w:left="720"/>
      <w:contextualSpacing/>
    </w:pPr>
  </w:style>
  <w:style w:type="paragraph" w:customStyle="1" w:styleId="scbillfooter">
    <w:name w:val="sc_bill_footer"/>
    <w:qFormat/>
    <w:rsid w:val="005B6AF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B6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B6AF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B6AF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B6A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B6A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B6A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B6A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B6A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B6AF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B6A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B6AF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B6A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B6AF2"/>
    <w:pPr>
      <w:widowControl w:val="0"/>
      <w:suppressAutoHyphens/>
      <w:spacing w:after="0" w:line="360" w:lineRule="auto"/>
    </w:pPr>
    <w:rPr>
      <w:rFonts w:ascii="Times New Roman" w:hAnsi="Times New Roman"/>
      <w:lang w:val="en-US"/>
    </w:rPr>
  </w:style>
  <w:style w:type="paragraph" w:customStyle="1" w:styleId="sctableln">
    <w:name w:val="sc_table_ln"/>
    <w:qFormat/>
    <w:rsid w:val="005B6AF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B6AF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B6AF2"/>
    <w:rPr>
      <w:strike/>
      <w:dstrike w:val="0"/>
    </w:rPr>
  </w:style>
  <w:style w:type="character" w:customStyle="1" w:styleId="scinsert">
    <w:name w:val="sc_insert"/>
    <w:uiPriority w:val="1"/>
    <w:qFormat/>
    <w:rsid w:val="005B6AF2"/>
    <w:rPr>
      <w:caps w:val="0"/>
      <w:smallCaps w:val="0"/>
      <w:strike w:val="0"/>
      <w:dstrike w:val="0"/>
      <w:vanish w:val="0"/>
      <w:u w:val="single"/>
      <w:vertAlign w:val="baseline"/>
    </w:rPr>
  </w:style>
  <w:style w:type="character" w:customStyle="1" w:styleId="scinsertred">
    <w:name w:val="sc_insert_red"/>
    <w:uiPriority w:val="1"/>
    <w:qFormat/>
    <w:rsid w:val="005B6AF2"/>
    <w:rPr>
      <w:caps w:val="0"/>
      <w:smallCaps w:val="0"/>
      <w:strike w:val="0"/>
      <w:dstrike w:val="0"/>
      <w:vanish w:val="0"/>
      <w:color w:val="FF0000"/>
      <w:u w:val="single"/>
      <w:vertAlign w:val="baseline"/>
    </w:rPr>
  </w:style>
  <w:style w:type="character" w:customStyle="1" w:styleId="scinsertblue">
    <w:name w:val="sc_insert_blue"/>
    <w:uiPriority w:val="1"/>
    <w:qFormat/>
    <w:rsid w:val="005B6AF2"/>
    <w:rPr>
      <w:caps w:val="0"/>
      <w:smallCaps w:val="0"/>
      <w:strike w:val="0"/>
      <w:dstrike w:val="0"/>
      <w:vanish w:val="0"/>
      <w:color w:val="0070C0"/>
      <w:u w:val="single"/>
      <w:vertAlign w:val="baseline"/>
    </w:rPr>
  </w:style>
  <w:style w:type="character" w:customStyle="1" w:styleId="scstrikered">
    <w:name w:val="sc_strike_red"/>
    <w:uiPriority w:val="1"/>
    <w:qFormat/>
    <w:rsid w:val="005B6AF2"/>
    <w:rPr>
      <w:strike/>
      <w:dstrike w:val="0"/>
      <w:color w:val="FF0000"/>
    </w:rPr>
  </w:style>
  <w:style w:type="character" w:customStyle="1" w:styleId="scstrikeblue">
    <w:name w:val="sc_strike_blue"/>
    <w:uiPriority w:val="1"/>
    <w:qFormat/>
    <w:rsid w:val="005B6AF2"/>
    <w:rPr>
      <w:strike/>
      <w:dstrike w:val="0"/>
      <w:color w:val="0070C0"/>
    </w:rPr>
  </w:style>
  <w:style w:type="character" w:customStyle="1" w:styleId="scinsertbluenounderline">
    <w:name w:val="sc_insert_blue_no_underline"/>
    <w:uiPriority w:val="1"/>
    <w:qFormat/>
    <w:rsid w:val="005B6AF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B6AF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B6AF2"/>
    <w:rPr>
      <w:strike/>
      <w:dstrike w:val="0"/>
      <w:color w:val="0070C0"/>
      <w:lang w:val="en-US"/>
    </w:rPr>
  </w:style>
  <w:style w:type="character" w:customStyle="1" w:styleId="scstrikerednoncodified">
    <w:name w:val="sc_strike_red_non_codified"/>
    <w:uiPriority w:val="1"/>
    <w:qFormat/>
    <w:rsid w:val="005B6AF2"/>
    <w:rPr>
      <w:strike/>
      <w:dstrike w:val="0"/>
      <w:color w:val="FF0000"/>
    </w:rPr>
  </w:style>
  <w:style w:type="paragraph" w:customStyle="1" w:styleId="scbillsiglines">
    <w:name w:val="sc_bill_sig_lines"/>
    <w:qFormat/>
    <w:rsid w:val="005B6AF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B6AF2"/>
    <w:rPr>
      <w:bdr w:val="none" w:sz="0" w:space="0" w:color="auto"/>
      <w:shd w:val="clear" w:color="auto" w:fill="FEC6C6"/>
    </w:rPr>
  </w:style>
  <w:style w:type="character" w:customStyle="1" w:styleId="screstoreblue">
    <w:name w:val="sc_restore_blue"/>
    <w:uiPriority w:val="1"/>
    <w:qFormat/>
    <w:rsid w:val="005B6AF2"/>
    <w:rPr>
      <w:color w:val="4472C4" w:themeColor="accent1"/>
      <w:bdr w:val="none" w:sz="0" w:space="0" w:color="auto"/>
      <w:shd w:val="clear" w:color="auto" w:fill="auto"/>
    </w:rPr>
  </w:style>
  <w:style w:type="character" w:customStyle="1" w:styleId="screstorered">
    <w:name w:val="sc_restore_red"/>
    <w:uiPriority w:val="1"/>
    <w:qFormat/>
    <w:rsid w:val="005B6AF2"/>
    <w:rPr>
      <w:color w:val="FF0000"/>
      <w:bdr w:val="none" w:sz="0" w:space="0" w:color="auto"/>
      <w:shd w:val="clear" w:color="auto" w:fill="auto"/>
    </w:rPr>
  </w:style>
  <w:style w:type="character" w:customStyle="1" w:styleId="scstrikenewblue">
    <w:name w:val="sc_strike_new_blue"/>
    <w:uiPriority w:val="1"/>
    <w:qFormat/>
    <w:rsid w:val="005B6AF2"/>
    <w:rPr>
      <w:strike w:val="0"/>
      <w:dstrike/>
      <w:color w:val="0070C0"/>
      <w:u w:val="none"/>
    </w:rPr>
  </w:style>
  <w:style w:type="character" w:customStyle="1" w:styleId="scstrikenewred">
    <w:name w:val="sc_strike_new_red"/>
    <w:uiPriority w:val="1"/>
    <w:qFormat/>
    <w:rsid w:val="005B6AF2"/>
    <w:rPr>
      <w:strike w:val="0"/>
      <w:dstrike/>
      <w:color w:val="FF0000"/>
      <w:u w:val="none"/>
    </w:rPr>
  </w:style>
  <w:style w:type="character" w:customStyle="1" w:styleId="scamendsenate">
    <w:name w:val="sc_amend_senate"/>
    <w:uiPriority w:val="1"/>
    <w:qFormat/>
    <w:rsid w:val="005B6AF2"/>
    <w:rPr>
      <w:bdr w:val="none" w:sz="0" w:space="0" w:color="auto"/>
      <w:shd w:val="clear" w:color="auto" w:fill="FFF2CC" w:themeFill="accent4" w:themeFillTint="33"/>
    </w:rPr>
  </w:style>
  <w:style w:type="character" w:customStyle="1" w:styleId="scamendhouse">
    <w:name w:val="sc_amend_house"/>
    <w:uiPriority w:val="1"/>
    <w:qFormat/>
    <w:rsid w:val="005B6AF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70DA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9&amp;session=126&amp;summary=B" TargetMode="External" Id="Rb01e5d8542e64a70" /><Relationship Type="http://schemas.openxmlformats.org/officeDocument/2006/relationships/hyperlink" Target="https://www.scstatehouse.gov/sess126_2025-2026/prever/869_20260129.docx" TargetMode="External" Id="Rbb911532b1ea42b3" /><Relationship Type="http://schemas.openxmlformats.org/officeDocument/2006/relationships/hyperlink" Target="h:\sj\20260129.docx" TargetMode="External" Id="R54834496af014d95" /><Relationship Type="http://schemas.openxmlformats.org/officeDocument/2006/relationships/hyperlink" Target="h:\sj\20260129.docx" TargetMode="External" Id="Rbf3281c6038d4c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6750"/>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56F2D"/>
    <w:rsid w:val="00E76813"/>
    <w:rsid w:val="00EC2BE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90220460-262d-4112-92f9-448e3ac7f7f6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afd9c09d-712e-4463-be29-f3ab9c0b3ad2</T_BILL_REQUEST_REQUEST>
  <T_BILL_R_ORIGINALDRAFT>63f00fca-5cb6-44c7-9c3c-a05f7e8f21f2</T_BILL_R_ORIGINALDRAFT>
  <T_BILL_SPONSOR_SPONSOR>ee0b787c-d864-4d7a-a055-bf05f43417fc</T_BILL_SPONSOR_SPONSOR>
  <T_BILL_T_BILLNAME>[0869]</T_BILL_T_BILLNAME>
  <T_BILL_T_BILLNUMBER>869</T_BILL_T_BILLNUMBER>
  <T_BILL_T_BILLTITLE>TO AMEND THE SOUTH CAROLINA CODE OF LAWS BY AMENDING SECTION 56‑3‑780, RELATING TO PERMANENT LICENSE PLATES AND FEES FOR VEHICLES OF THE STATE AND ITS POLITICAL SUBDIVISIONS, SO AS TO CREATE A PERMANENT LICENSE PLATE FOR TRIBAL GOVERNMENTS LOCATED IN THE STATE.</T_BILL_T_BILLTITLE>
  <T_BILL_T_CHAMBER>senate</T_BILL_T_CHAMBER>
  <T_BILL_T_FILENAME> </T_BILL_T_FILENAME>
  <T_BILL_T_LEGTYPE>bill_statewide</T_BILL_T_LEGTYPE>
  <T_BILL_T_RATNUMBERSTRING>SNone</T_BILL_T_RATNUMBERSTRING>
  <T_BILL_T_SECTIONS>[{"SectionUUID":"bcbdcb09-247a-4293-8296-4d83bdd687ac","SectionName":"code_section","SectionNumber":1,"SectionType":"code_section","CodeSections":[{"CodeSectionBookmarkName":"cs_T56C3N780_f1957918f","IsConstitutionSection":false,"Identity":"56-3-780","IsNew":false,"SubSections":[{"Level":1,"Identity":"T56C3N780SA","SubSectionBookmarkName":"ss_T56C3N780SA_lv1_11081d5c7","IsNewSubSection":false,"SubSectionReplacement":""}],"TitleRelatedTo":"Permanent license plates and fees for vehicles of the State and its political subdivisions","TitleSoAsTo":"create a permanent license plate for tribal governments located in the state","Deleted":false,"IsStricken":false}],"TitleText":"","DisableControls":false,"Deleted":false,"RepealItems":[],"SectionBookmarkName":"bs_num_1_0a80db1a2"},{"SectionUUID":"8f03ca95-8faa-4d43-a9c2-8afc498075bd","SectionName":"standard_eff_date_section","SectionNumber":2,"SectionType":"drafting_clause","CodeSections":[],"TitleText":"","DisableControls":false,"Deleted":false,"RepealItems":[],"SectionBookmarkName":"bs_num_2_lastsection"}]</T_BILL_T_SECTIONS>
  <T_BILL_T_SUBJECT>Permanent License Plates</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57FC5D2-868A-418C-A9C3-D934E713B32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1089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2026-01-27T20:10:00Z</dcterms:created>
  <dcterms:modified xsi:type="dcterms:W3CDTF">2026-01-27T20:10:00Z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