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LC-0518SA-EB26.docx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Peace Meditation, Mindful Wellness, and World Occupational Therapy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5e91738f6324d6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81218a4f63f45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5814bdf9bc94926">
        <w:r>
          <w:rPr>
            <w:rStyle w:val="Hyperlink"/>
            <w:u w:val="single"/>
          </w:rPr>
          <w:t>02/03/2026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A36326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431A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62D37" w14:paraId="48DB32D0" w14:textId="5EAB051B">
          <w:pPr>
            <w:pStyle w:val="scresolutiontitle"/>
          </w:pPr>
          <w:r>
            <w:t>to encourage engagement in activities that promote peace, mindfulness, self-care, integrative therapy, and compassionate living and to declare april 14, 2026, as “Peace Meditation, Mindful Wellness</w:t>
          </w:r>
          <w:r w:rsidR="00EF6465">
            <w:t>,</w:t>
          </w:r>
          <w:r>
            <w:t xml:space="preserve"> and World Occupational Therapy Day” In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0CFB83B">
      <w:pPr>
        <w:pStyle w:val="scresolutionwhereas"/>
      </w:pPr>
      <w:bookmarkStart w:name="wa_b7152c5b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462D37" w:rsidR="00462D37">
        <w:t>inner peace, mindfulness, and meditation are universal practices that contribute to emotional balance, mental clarity, physical wellness, and community harmony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47EEB34">
      <w:pPr>
        <w:pStyle w:val="scresolutionwhereas"/>
      </w:pPr>
      <w:bookmarkStart w:name="wa_de8edc2f1" w:id="2"/>
      <w:r>
        <w:t>W</w:t>
      </w:r>
      <w:bookmarkEnd w:id="2"/>
      <w:r>
        <w:t>hereas,</w:t>
      </w:r>
      <w:r w:rsidR="001347EE">
        <w:t xml:space="preserve"> </w:t>
      </w:r>
      <w:r w:rsidRPr="00462D37" w:rsidR="00462D37">
        <w:t>the practice of Peace Meditation encourages acceptance, compassion, forgiveness, and unconditional love — values that strengthen families, communities, and the spirit of service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00C2E2D2">
      <w:pPr>
        <w:pStyle w:val="scresolutionwhereas"/>
      </w:pPr>
      <w:bookmarkStart w:name="wa_c0a8defa6" w:id="3"/>
      <w:r>
        <w:t>W</w:t>
      </w:r>
      <w:bookmarkEnd w:id="3"/>
      <w:r>
        <w:t>here</w:t>
      </w:r>
      <w:r w:rsidR="008A7625">
        <w:t>as,</w:t>
      </w:r>
      <w:r w:rsidRPr="00462D37" w:rsidR="00462D37">
        <w:t xml:space="preserve"> integrative occupational therapy empowers individuals of all ages and abilities to achieve functional, emotional, and spiritual wellness, helping them engage fully in meaningful daily activities and live purposeful lives</w:t>
      </w:r>
      <w:r w:rsidR="00462D37">
        <w:t>;</w:t>
      </w:r>
      <w:r w:rsidR="008A7625">
        <w:t xml:space="preserve"> and</w:t>
      </w:r>
    </w:p>
    <w:p w:rsidR="00462D37" w:rsidP="00084D53" w:rsidRDefault="00462D37" w14:paraId="300790BC" w14:textId="5F01A937">
      <w:pPr>
        <w:pStyle w:val="scresolutionwhereas"/>
      </w:pPr>
    </w:p>
    <w:p w:rsidR="00462D37" w:rsidP="00084D53" w:rsidRDefault="00462D37" w14:paraId="4CB12CAE" w14:textId="1A4244DF">
      <w:pPr>
        <w:pStyle w:val="scresolutionwhereas"/>
      </w:pPr>
      <w:bookmarkStart w:name="wa_8cec3eeb5" w:id="4"/>
      <w:r>
        <w:t>W</w:t>
      </w:r>
      <w:bookmarkEnd w:id="4"/>
      <w:r>
        <w:t xml:space="preserve">hereas, </w:t>
      </w:r>
      <w:r w:rsidRPr="00462D37">
        <w:t>increased stress, mental health challenges, and modern lifestyle</w:t>
      </w:r>
      <w:r w:rsidR="005D5752">
        <w:t>s</w:t>
      </w:r>
      <w:r w:rsidRPr="00462D37">
        <w:t xml:space="preserve"> demand the need </w:t>
      </w:r>
      <w:r w:rsidR="007B27B2">
        <w:t>for</w:t>
      </w:r>
      <w:r w:rsidRPr="00462D37">
        <w:t xml:space="preserve"> accessible tools, such as meditation and occupational therapy, that promote mindfulness, resilience, self‑care, and holistic well‑being</w:t>
      </w:r>
      <w:r>
        <w:t xml:space="preserve">; and </w:t>
      </w:r>
    </w:p>
    <w:p w:rsidR="00462D37" w:rsidP="00084D53" w:rsidRDefault="00462D37" w14:paraId="1CFD6E5A" w14:textId="77777777">
      <w:pPr>
        <w:pStyle w:val="scresolutionwhereas"/>
      </w:pPr>
    </w:p>
    <w:p w:rsidR="00462D37" w:rsidP="00084D53" w:rsidRDefault="00462D37" w14:paraId="3B8B85F1" w14:textId="24A61A82">
      <w:pPr>
        <w:pStyle w:val="scresolutionwhereas"/>
      </w:pPr>
      <w:bookmarkStart w:name="wa_6e951854f" w:id="5"/>
      <w:r>
        <w:t>W</w:t>
      </w:r>
      <w:bookmarkEnd w:id="5"/>
      <w:r>
        <w:t xml:space="preserve">hereas, Hima Dalal, </w:t>
      </w:r>
      <w:r w:rsidRPr="00462D37">
        <w:t xml:space="preserve">a distinguished integrative occupational therapist and meditation teacher, has devoted her life to spreading </w:t>
      </w:r>
      <w:r w:rsidR="007B27B2">
        <w:t>p</w:t>
      </w:r>
      <w:r w:rsidRPr="00462D37">
        <w:t xml:space="preserve">eace </w:t>
      </w:r>
      <w:r w:rsidR="007B27B2">
        <w:t>m</w:t>
      </w:r>
      <w:r w:rsidRPr="00462D37">
        <w:t>editation, mindful living, and holistic wellness throughout South Carolina, inspiring individuals to cultivate balance, health, and harmony</w:t>
      </w:r>
      <w:r>
        <w:t xml:space="preserve">; and </w:t>
      </w:r>
    </w:p>
    <w:p w:rsidR="00462D37" w:rsidP="00084D53" w:rsidRDefault="00462D37" w14:paraId="50153B93" w14:textId="77777777">
      <w:pPr>
        <w:pStyle w:val="scresolutionwhereas"/>
      </w:pPr>
    </w:p>
    <w:p w:rsidR="00462D37" w:rsidP="00084D53" w:rsidRDefault="00462D37" w14:paraId="2DC2EB90" w14:textId="6E553D7D">
      <w:pPr>
        <w:pStyle w:val="scresolutionwhereas"/>
      </w:pPr>
      <w:bookmarkStart w:name="wa_2550e35e5" w:id="6"/>
      <w:r>
        <w:t>W</w:t>
      </w:r>
      <w:bookmarkEnd w:id="6"/>
      <w:r>
        <w:t xml:space="preserve">hereas, “World Occupational Therapy Day” </w:t>
      </w:r>
      <w:r w:rsidRPr="00462D37">
        <w:t xml:space="preserve">is observed globally to recognize the vital contributions of occupational therapists in enhancing </w:t>
      </w:r>
      <w:r w:rsidR="007B27B2">
        <w:t xml:space="preserve">the </w:t>
      </w:r>
      <w:r w:rsidRPr="00462D37">
        <w:t>quality of life, independence, and meaningful engagement in everyday activities</w:t>
      </w:r>
      <w:r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65B375A">
      <w:pPr>
        <w:pStyle w:val="scresolutionwhereas"/>
      </w:pPr>
      <w:bookmarkStart w:name="wa_30d2a4026" w:id="7"/>
      <w:r>
        <w:t>W</w:t>
      </w:r>
      <w:bookmarkEnd w:id="7"/>
      <w:r>
        <w:t>hereas,</w:t>
      </w:r>
      <w:r w:rsidR="001347EE">
        <w:t xml:space="preserve"> </w:t>
      </w:r>
      <w:r w:rsidRPr="00462D37" w:rsidR="00462D37">
        <w:t>the South Carolina Senate honors the contributions of individuals and organizations dedicated to promoting peace, mindfulness, holistic wellness, and occupational therapy for the benefit of all citizen</w:t>
      </w:r>
      <w:r w:rsidR="00462D37">
        <w:t xml:space="preserve">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838D629">
      <w:pPr>
        <w:pStyle w:val="scresolutionbody"/>
      </w:pPr>
      <w:bookmarkStart w:name="up_cb80b8a3b" w:id="8"/>
      <w:r w:rsidRPr="00040E43">
        <w:lastRenderedPageBreak/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431A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7B27B2" w:rsidRDefault="00007116" w14:paraId="48DB32E7" w14:textId="6C3607A3">
      <w:pPr>
        <w:pStyle w:val="scresolutionmembers"/>
      </w:pPr>
      <w:bookmarkStart w:name="up_db49e8d0e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431A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462D37">
        <w:t>encourage engagement in activities that promote peace, mindfulness, self-care, integrative therapy, and compassionate living and declare April 14, 2026, as “Peace Meditation, Mindful Wellness, and World Occupational Therapy Day” in the State of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558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0C3AD72" w:rsidR="007003E1" w:rsidRDefault="00D5078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31AC">
              <w:rPr>
                <w:noProof/>
              </w:rPr>
              <w:t>LC-0518SA-EB26.docx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5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854"/>
    <w:rsid w:val="00151044"/>
    <w:rsid w:val="00183E4F"/>
    <w:rsid w:val="00187057"/>
    <w:rsid w:val="0019654F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2E0C"/>
    <w:rsid w:val="002D55D2"/>
    <w:rsid w:val="002E5912"/>
    <w:rsid w:val="002F4473"/>
    <w:rsid w:val="00301B21"/>
    <w:rsid w:val="003055E3"/>
    <w:rsid w:val="00325348"/>
    <w:rsid w:val="00326A30"/>
    <w:rsid w:val="0032732C"/>
    <w:rsid w:val="003321E4"/>
    <w:rsid w:val="00332E08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2D37"/>
    <w:rsid w:val="0046488E"/>
    <w:rsid w:val="0046685D"/>
    <w:rsid w:val="004669F5"/>
    <w:rsid w:val="004809EE"/>
    <w:rsid w:val="004B7339"/>
    <w:rsid w:val="004D10B9"/>
    <w:rsid w:val="004E42B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14B0"/>
    <w:rsid w:val="005C2FE2"/>
    <w:rsid w:val="005C3E50"/>
    <w:rsid w:val="005D5752"/>
    <w:rsid w:val="005E2BC9"/>
    <w:rsid w:val="00601130"/>
    <w:rsid w:val="00605102"/>
    <w:rsid w:val="006053F5"/>
    <w:rsid w:val="00611909"/>
    <w:rsid w:val="00613364"/>
    <w:rsid w:val="006215AA"/>
    <w:rsid w:val="00627DCA"/>
    <w:rsid w:val="006558ED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07B94"/>
    <w:rsid w:val="00725373"/>
    <w:rsid w:val="0073130A"/>
    <w:rsid w:val="00733210"/>
    <w:rsid w:val="00734F00"/>
    <w:rsid w:val="007352A5"/>
    <w:rsid w:val="0073631E"/>
    <w:rsid w:val="00736959"/>
    <w:rsid w:val="0074375C"/>
    <w:rsid w:val="00746A58"/>
    <w:rsid w:val="0076055D"/>
    <w:rsid w:val="007720AC"/>
    <w:rsid w:val="00781DF8"/>
    <w:rsid w:val="007836CC"/>
    <w:rsid w:val="00787728"/>
    <w:rsid w:val="007917CE"/>
    <w:rsid w:val="007959D3"/>
    <w:rsid w:val="007A70AE"/>
    <w:rsid w:val="007B27B2"/>
    <w:rsid w:val="007C0EE1"/>
    <w:rsid w:val="007C69B6"/>
    <w:rsid w:val="007C72ED"/>
    <w:rsid w:val="007E01B6"/>
    <w:rsid w:val="007F26F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781"/>
    <w:rsid w:val="008E1DCA"/>
    <w:rsid w:val="008E372A"/>
    <w:rsid w:val="008E6094"/>
    <w:rsid w:val="008F0F33"/>
    <w:rsid w:val="008F4429"/>
    <w:rsid w:val="00903CA7"/>
    <w:rsid w:val="009059FF"/>
    <w:rsid w:val="0092634F"/>
    <w:rsid w:val="009270BA"/>
    <w:rsid w:val="0094021A"/>
    <w:rsid w:val="009431AC"/>
    <w:rsid w:val="0094504B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07B6"/>
    <w:rsid w:val="00B6480F"/>
    <w:rsid w:val="00B64FFF"/>
    <w:rsid w:val="00B703CB"/>
    <w:rsid w:val="00B7267F"/>
    <w:rsid w:val="00B879A5"/>
    <w:rsid w:val="00B9052D"/>
    <w:rsid w:val="00B9105E"/>
    <w:rsid w:val="00BB4075"/>
    <w:rsid w:val="00BC1E62"/>
    <w:rsid w:val="00BC695A"/>
    <w:rsid w:val="00BD086A"/>
    <w:rsid w:val="00BD4498"/>
    <w:rsid w:val="00BE3C22"/>
    <w:rsid w:val="00BE46CD"/>
    <w:rsid w:val="00C02C1B"/>
    <w:rsid w:val="00C0345E"/>
    <w:rsid w:val="00C14176"/>
    <w:rsid w:val="00C178D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0884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2E9"/>
    <w:rsid w:val="00EA150E"/>
    <w:rsid w:val="00EB0F12"/>
    <w:rsid w:val="00EF2368"/>
    <w:rsid w:val="00EF3015"/>
    <w:rsid w:val="00EF5F4D"/>
    <w:rsid w:val="00EF6465"/>
    <w:rsid w:val="00F02C5C"/>
    <w:rsid w:val="00F24442"/>
    <w:rsid w:val="00F3393D"/>
    <w:rsid w:val="00F34B1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132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7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17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17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17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14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17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14176"/>
  </w:style>
  <w:style w:type="character" w:styleId="LineNumber">
    <w:name w:val="line number"/>
    <w:basedOn w:val="DefaultParagraphFont"/>
    <w:uiPriority w:val="99"/>
    <w:semiHidden/>
    <w:unhideWhenUsed/>
    <w:rsid w:val="00C14176"/>
  </w:style>
  <w:style w:type="paragraph" w:customStyle="1" w:styleId="BillDots">
    <w:name w:val="Bill Dots"/>
    <w:basedOn w:val="Normal"/>
    <w:qFormat/>
    <w:rsid w:val="00C1417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1417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176"/>
    <w:pPr>
      <w:ind w:left="720"/>
      <w:contextualSpacing/>
    </w:pPr>
  </w:style>
  <w:style w:type="paragraph" w:customStyle="1" w:styleId="scbillheader">
    <w:name w:val="sc_bill_header"/>
    <w:qFormat/>
    <w:rsid w:val="00C1417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1417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141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141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141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1417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1417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1417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1417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1417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1417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1417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1417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1417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1417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1417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1417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1417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1417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1417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141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1417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1417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141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141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1417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1417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141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141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141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141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141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1417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141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141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1417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1417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1417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1417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1417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141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1417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141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1417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1417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14176"/>
    <w:rPr>
      <w:color w:val="808080"/>
    </w:rPr>
  </w:style>
  <w:style w:type="paragraph" w:customStyle="1" w:styleId="sctablecodifiedsection">
    <w:name w:val="sc_table_codified_section"/>
    <w:qFormat/>
    <w:rsid w:val="00C1417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1417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1417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417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417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417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1417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1417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1417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1417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1417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14176"/>
    <w:rPr>
      <w:strike/>
      <w:dstrike w:val="0"/>
    </w:rPr>
  </w:style>
  <w:style w:type="character" w:customStyle="1" w:styleId="scstrikeblue">
    <w:name w:val="sc_strike_blue"/>
    <w:uiPriority w:val="1"/>
    <w:qFormat/>
    <w:rsid w:val="00C1417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1417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1417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1417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1417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1417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14176"/>
  </w:style>
  <w:style w:type="paragraph" w:customStyle="1" w:styleId="scbillendxx">
    <w:name w:val="sc_bill_end_xx"/>
    <w:qFormat/>
    <w:rsid w:val="00C1417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14176"/>
  </w:style>
  <w:style w:type="character" w:customStyle="1" w:styleId="scresolutionbody1">
    <w:name w:val="sc_resolution_body1"/>
    <w:uiPriority w:val="1"/>
    <w:qFormat/>
    <w:rsid w:val="00C14176"/>
  </w:style>
  <w:style w:type="character" w:styleId="Strong">
    <w:name w:val="Strong"/>
    <w:basedOn w:val="DefaultParagraphFont"/>
    <w:uiPriority w:val="22"/>
    <w:qFormat/>
    <w:rsid w:val="00C14176"/>
    <w:rPr>
      <w:b/>
      <w:bCs/>
    </w:rPr>
  </w:style>
  <w:style w:type="character" w:customStyle="1" w:styleId="scamendhouse">
    <w:name w:val="sc_amend_house"/>
    <w:uiPriority w:val="1"/>
    <w:qFormat/>
    <w:rsid w:val="00C1417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1417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1417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1417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1417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E1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86&amp;session=126&amp;summary=B" TargetMode="External" Id="Ra81218a4f63f45b7" /><Relationship Type="http://schemas.openxmlformats.org/officeDocument/2006/relationships/hyperlink" Target="https://www.scstatehouse.gov/sess126_2025-2026/prever/886_20260203.docx" TargetMode="External" Id="R25814bdf9bc94926" /><Relationship Type="http://schemas.openxmlformats.org/officeDocument/2006/relationships/hyperlink" Target="h:\sj\20260203.docx" TargetMode="External" Id="R75e91738f6324d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26A30"/>
    <w:rsid w:val="00362988"/>
    <w:rsid w:val="00460640"/>
    <w:rsid w:val="004D1BF3"/>
    <w:rsid w:val="00573513"/>
    <w:rsid w:val="0072205F"/>
    <w:rsid w:val="00804B1A"/>
    <w:rsid w:val="008228BC"/>
    <w:rsid w:val="00903CA7"/>
    <w:rsid w:val="00A22407"/>
    <w:rsid w:val="00AA6F82"/>
    <w:rsid w:val="00BE097C"/>
    <w:rsid w:val="00C90884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9e62f125-5e54-4421-be0a-cfe74e04c367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2026-02-03T00:00:00-05:00</T_BILL_DT_VERSION>
  <T_BILL_D_INTRODATE>2026-02-03</T_BILL_D_INTRODATE>
  <T_BILL_D_SENATEINTRODATE>2026-02-03</T_BILL_D_SENATEINTRODATE>
  <T_BILL_N_INTERNALVERSIONNUMBER>1</T_BILL_N_INTERNALVERSIONNUMBER>
  <T_BILL_N_SESSION>126</T_BILL_N_SESSION>
  <T_BILL_N_VERSIONNUMBER>1</T_BILL_N_VERSIONNUMBER>
  <T_BILL_N_YEAR>2026</T_BILL_N_YEAR>
  <T_BILL_REQUEST_REQUEST>1ac34c31-03f2-4132-9355-9b71c50975b9</T_BILL_REQUEST_REQUEST>
  <T_BILL_R_ORIGINALDRAFT>0c4ac14e-3fb7-4f0a-a0ab-e17c38a895e3</T_BILL_R_ORIGINALDRAFT>
  <T_BILL_SPONSOR_SPONSOR>faacd2e5-992d-4616-a82e-da8d86d2ccfe</T_BILL_SPONSOR_SPONSOR>
  <T_BILL_T_BILLNAME>[0886]</T_BILL_T_BILLNAME>
  <T_BILL_T_BILLNUMBER>886</T_BILL_T_BILLNUMBER>
  <T_BILL_T_BILLTITLE>to encourage engagement in activities that promote peace, mindfulness, self-care, integrative therapy, and compassionate living and to declare april 14, 2026, as “Peace Meditation, Mindful Wellness, and World Occupational Therapy Day” In the State of South Carolina.</T_BILL_T_BILLTITLE>
  <T_BILL_T_CHAMBER>senate</T_BILL_T_CHAMBER>
  <T_BILL_T_FILENAME> </T_BILL_T_FILENAME>
  <T_BILL_T_LEGTYPE>resolution</T_BILL_T_LEGTYPE>
  <T_BILL_T_RATNUMBERSTRING>SNone</T_BILL_T_RATNUMBERSTRING>
  <T_BILL_T_SUBJECT>Peace Meditation, Mindful Wellness, and World Occupational Therapy Day</T_BILL_T_SUBJECT>
  <T_BILL_UR_DRAFTER>samanthaallen@scstatehouse.gov</T_BILL_UR_DRAFTER>
  <T_BILL_UR_DRAFTINGASSISTANT>julienewboult@scstatehouse.gov</T_BILL_UR_DRAFTINGASSISTANT>
  <T_BILL_UR_RESOLUTIONWRITER>emmaleablackstone@scstatehouse.gov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0A1B1886-B5E8-42E5-82A6-38BE94EBF08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2026-02-03T15:47:00Z</cp:lastPrinted>
  <dcterms:created xsi:type="dcterms:W3CDTF">2026-02-03T17:38:00Z</dcterms:created>
  <dcterms:modified xsi:type="dcterms:W3CDTF">2026-02-03T17:38:00Z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