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SMIN-0038MW25.docx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Funeral Home Charges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1/14/2025</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Finance</w:t>
      </w:r>
      <w:r>
        <w:t xml:space="preserve"> (</w:t>
      </w:r>
      <w:hyperlink w:history="true" r:id="R2d193358a8dd4abe">
        <w:r w:rsidRPr="00770434">
          <w:rPr>
            <w:rStyle w:val="Hyperlink"/>
          </w:rPr>
          <w:t>Senate Journal</w:t>
        </w:r>
        <w:r w:rsidRPr="00770434">
          <w:rPr>
            <w:rStyle w:val="Hyperlink"/>
          </w:rPr>
          <w:noBreakHyphen/>
          <w:t>page 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5d19f042eeb46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9e99299dc8b4d07">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128D3" w14:paraId="40FEFADA" w14:textId="214142CE">
          <w:pPr>
            <w:pStyle w:val="scbilltitle"/>
          </w:pPr>
          <w:r>
            <w:t>TO AMEND THE SOUTH CAROLINA CODE OF LAWS BY AMENDING SECTION 12‑36‑90</w:t>
          </w:r>
          <w:r w:rsidR="00BE5FB1">
            <w:t>(2)</w:t>
          </w:r>
          <w:r>
            <w:t>, RELATING TO “GROSS PROCEEDS OF SALES”, SO AS TO EXCLUDE FEES OR CHARGES IMPOSED BY A FUNERAL HOME OR UNDERTAKER FOR THE USE OF ITS EQUIPMENT IN ITS PROVISION OF BURIAL OR GRAVESIDE SERVICES.</w:t>
          </w:r>
        </w:p>
      </w:sdtContent>
    </w:sdt>
    <w:bookmarkStart w:name="at_bba3a595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6723f183" w:id="1"/>
      <w:r w:rsidRPr="0094541D">
        <w:t>B</w:t>
      </w:r>
      <w:bookmarkEnd w:id="1"/>
      <w:r w:rsidRPr="0094541D">
        <w:t>e it enacted by the General Assembly of the State of South Carolina:</w:t>
      </w:r>
    </w:p>
    <w:p w:rsidR="00876359" w:rsidP="00876359" w:rsidRDefault="00876359" w14:paraId="6B77E7A3" w14:textId="77777777">
      <w:pPr>
        <w:pStyle w:val="scemptyline"/>
      </w:pPr>
    </w:p>
    <w:p w:rsidR="00876359" w:rsidP="00876359" w:rsidRDefault="00876359" w14:paraId="1D65E417" w14:textId="77777777">
      <w:pPr>
        <w:pStyle w:val="scdirectionallanguage"/>
      </w:pPr>
      <w:bookmarkStart w:name="bs_num_1_198dea138" w:id="2"/>
      <w:r>
        <w:t>S</w:t>
      </w:r>
      <w:bookmarkEnd w:id="2"/>
      <w:r>
        <w:t>ECTION 1.</w:t>
      </w:r>
      <w:r>
        <w:tab/>
      </w:r>
      <w:bookmarkStart w:name="dl_0632ba48b" w:id="3"/>
      <w:r>
        <w:t>S</w:t>
      </w:r>
      <w:bookmarkEnd w:id="3"/>
      <w:r>
        <w:t>ection 12‑36‑90(2) of the S.C. Code is amended to read:</w:t>
      </w:r>
    </w:p>
    <w:p w:rsidR="00876359" w:rsidP="00876359" w:rsidRDefault="00876359" w14:paraId="42D8CFA6" w14:textId="77777777">
      <w:pPr>
        <w:pStyle w:val="sccodifiedsection"/>
      </w:pPr>
    </w:p>
    <w:p w:rsidR="00876359" w:rsidP="00876359" w:rsidRDefault="00876359" w14:paraId="11D1DAB3" w14:textId="77777777">
      <w:pPr>
        <w:pStyle w:val="sccodifiedsection"/>
      </w:pPr>
      <w:bookmarkStart w:name="cs_T12C36N90_e9fdb604c" w:id="4"/>
      <w:r>
        <w:tab/>
      </w:r>
      <w:bookmarkStart w:name="ss_T12C36N90S2_lv1_b298dce15" w:id="5"/>
      <w:bookmarkEnd w:id="4"/>
      <w:r>
        <w:t>(</w:t>
      </w:r>
      <w:bookmarkEnd w:id="5"/>
      <w:r>
        <w:t>2) The term does not include:</w:t>
      </w:r>
    </w:p>
    <w:p w:rsidR="00876359" w:rsidP="00876359" w:rsidRDefault="00876359" w14:paraId="6952304F" w14:textId="77777777">
      <w:pPr>
        <w:pStyle w:val="sccodifiedsection"/>
      </w:pPr>
      <w:r>
        <w:tab/>
      </w:r>
      <w:r>
        <w:tab/>
      </w:r>
      <w:bookmarkStart w:name="ss_T12C36N90Sa_lv2_50e533e0b" w:id="6"/>
      <w:r>
        <w:t>(</w:t>
      </w:r>
      <w:bookmarkEnd w:id="6"/>
      <w:r>
        <w:t xml:space="preserve">a) a cash discount allowed and taken on </w:t>
      </w:r>
      <w:proofErr w:type="gramStart"/>
      <w:r>
        <w:t>sales;</w:t>
      </w:r>
      <w:proofErr w:type="gramEnd"/>
    </w:p>
    <w:p w:rsidR="00876359" w:rsidP="00876359" w:rsidRDefault="00876359" w14:paraId="4D2E146C" w14:textId="77777777">
      <w:pPr>
        <w:pStyle w:val="sccodifiedsection"/>
      </w:pPr>
      <w:r>
        <w:tab/>
      </w:r>
      <w:r>
        <w:tab/>
      </w:r>
      <w:bookmarkStart w:name="ss_T12C36N90Sb_lv2_48cd08953" w:id="7"/>
      <w:r>
        <w:t>(</w:t>
      </w:r>
      <w:bookmarkEnd w:id="7"/>
      <w:r>
        <w:t>b) the sales price of property returned by customers when the full sales price is refunded in cash or by credit;</w:t>
      </w:r>
    </w:p>
    <w:p w:rsidR="00876359" w:rsidP="00876359" w:rsidRDefault="00876359" w14:paraId="50F74023" w14:textId="77777777">
      <w:pPr>
        <w:pStyle w:val="sccodifiedsection"/>
      </w:pPr>
      <w:r>
        <w:tab/>
      </w:r>
      <w:r>
        <w:tab/>
      </w:r>
      <w:bookmarkStart w:name="ss_T12C36N90Sc_lv2_2e9152c2d" w:id="8"/>
      <w:r>
        <w:t>(</w:t>
      </w:r>
      <w:bookmarkEnd w:id="8"/>
      <w:r>
        <w:t>c) the value allowed for secondhand property transferred to the vendor as a trade‑in;</w:t>
      </w:r>
    </w:p>
    <w:p w:rsidR="00876359" w:rsidP="00876359" w:rsidRDefault="00876359" w14:paraId="7FD66C87" w14:textId="77777777">
      <w:pPr>
        <w:pStyle w:val="sccodifiedsection"/>
      </w:pPr>
      <w:r>
        <w:tab/>
      </w:r>
      <w:r>
        <w:tab/>
      </w:r>
      <w:bookmarkStart w:name="ss_T12C36N90Sd_lv2_274532727" w:id="9"/>
      <w:r>
        <w:t>(</w:t>
      </w:r>
      <w:bookmarkEnd w:id="9"/>
      <w:r>
        <w:t>d) the amount of any tax imposed by the United States with respect to retail sales, whether imposed upon the retailer or the consumer, except for manufacturers or importers excise taxes;</w:t>
      </w:r>
    </w:p>
    <w:p w:rsidR="00876359" w:rsidP="00876359" w:rsidRDefault="00876359" w14:paraId="2304E009" w14:textId="77777777">
      <w:pPr>
        <w:pStyle w:val="sccodifiedsection"/>
      </w:pPr>
      <w:r>
        <w:tab/>
      </w:r>
      <w:r>
        <w:tab/>
      </w:r>
      <w:bookmarkStart w:name="ss_T12C36N90Se_lv2_68a980d8e" w:id="10"/>
      <w:r>
        <w:t>(</w:t>
      </w:r>
      <w:bookmarkEnd w:id="10"/>
      <w:r>
        <w:t>e) a motor vehicle operated with a dealer, transporter, or manufacturer, or education license plate and used in accordance with the provisions of Section 56‑3‑2320 or 56‑3‑2330;</w:t>
      </w:r>
    </w:p>
    <w:p w:rsidR="00876359" w:rsidP="00876359" w:rsidRDefault="00876359" w14:paraId="4186DBC9" w14:textId="77777777">
      <w:pPr>
        <w:pStyle w:val="sccodifiedsection"/>
      </w:pPr>
      <w:r>
        <w:tab/>
      </w:r>
      <w:r>
        <w:tab/>
      </w:r>
      <w:bookmarkStart w:name="ss_T12C36N90Sf_lv2_0e67f71ef" w:id="11"/>
      <w:r>
        <w:t>(</w:t>
      </w:r>
      <w:bookmarkEnd w:id="11"/>
      <w:r>
        <w:t>f) that portion of a charge taxed under Section 12‑36‑910(B)(3) or 12‑36‑1310(B)(3) attributable to the cost set by statute for a governmental license or permit;</w:t>
      </w:r>
    </w:p>
    <w:p w:rsidR="00876359" w:rsidP="00876359" w:rsidRDefault="00876359" w14:paraId="4283F096" w14:textId="77777777">
      <w:pPr>
        <w:pStyle w:val="sccodifiedsection"/>
      </w:pPr>
      <w:r>
        <w:tab/>
      </w:r>
      <w:r>
        <w:tab/>
      </w:r>
      <w:bookmarkStart w:name="ss_T12C36N90Sg_lv2_dbe198fb7" w:id="12"/>
      <w:r>
        <w:t>(</w:t>
      </w:r>
      <w:bookmarkEnd w:id="12"/>
      <w:r>
        <w:t>g) fees imposed on the sale of motor oil, new tires, lead‑acid batteries, and white goods pursuant to Article 1, Chapter 96 of Title 44, including the refundable deposit when a lead‑acid battery core is not returned to a retailer;</w:t>
      </w:r>
    </w:p>
    <w:p w:rsidR="00876359" w:rsidP="00876359" w:rsidRDefault="00876359" w14:paraId="434D28E3" w14:textId="77777777">
      <w:pPr>
        <w:pStyle w:val="sccodifiedsection"/>
      </w:pPr>
      <w:r>
        <w:tab/>
      </w:r>
      <w:r>
        <w:tab/>
      </w:r>
      <w:bookmarkStart w:name="ss_T12C36N90Sh_lv2_0c7b112f7" w:id="13"/>
      <w:r>
        <w:t>(</w:t>
      </w:r>
      <w:bookmarkEnd w:id="13"/>
      <w:r>
        <w:t xml:space="preserve">h) the sales price, not including sales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provision must be taken within one year of </w:t>
      </w:r>
      <w:r>
        <w:lastRenderedPageBreak/>
        <w:t>the month the amount was determined to be a bad debt or uncollectible account;</w:t>
      </w:r>
    </w:p>
    <w:p w:rsidR="00876359" w:rsidP="00876359" w:rsidRDefault="00876359" w14:paraId="16BC69AC" w14:textId="77777777">
      <w:pPr>
        <w:pStyle w:val="sccodifiedsection"/>
      </w:pPr>
      <w:r>
        <w:tab/>
      </w:r>
      <w:r>
        <w:tab/>
      </w:r>
      <w:bookmarkStart w:name="ss_T12C36N90Si_lv2_dfb155ddd" w:id="14"/>
      <w:r>
        <w:t>(</w:t>
      </w:r>
      <w:bookmarkEnd w:id="14"/>
      <w:proofErr w:type="spellStart"/>
      <w:r>
        <w:t>i</w:t>
      </w:r>
      <w:proofErr w:type="spellEnd"/>
      <w:r>
        <w:t>) interest, fees, or charges however described, imposed on a customer for late payment of a bill for electricity or natural gas, or both, whether or not sales tax is required to be paid on the underlying electricity or natural gas bill;</w:t>
      </w:r>
    </w:p>
    <w:p w:rsidR="00876359" w:rsidP="00876359" w:rsidRDefault="00876359" w14:paraId="7CBF9C0F" w14:textId="77777777">
      <w:pPr>
        <w:pStyle w:val="sccodifiedsection"/>
      </w:pPr>
      <w:r>
        <w:tab/>
      </w:r>
      <w:r>
        <w:tab/>
      </w:r>
      <w:bookmarkStart w:name="ss_T12C36N90Sj_lv2_7c23eb770" w:id="15"/>
      <w:r>
        <w:t>(</w:t>
      </w:r>
      <w:bookmarkEnd w:id="15"/>
      <w:r>
        <w:t>j) the environmental surcharge imposed pursuant to Section 44‑56‑450;</w:t>
      </w:r>
    </w:p>
    <w:p w:rsidR="00876359" w:rsidP="00876359" w:rsidRDefault="00876359" w14:paraId="7F11BE23" w14:textId="77777777">
      <w:pPr>
        <w:pStyle w:val="sccodifiedsection"/>
      </w:pPr>
      <w:r>
        <w:tab/>
      </w:r>
      <w:r>
        <w:tab/>
      </w:r>
      <w:bookmarkStart w:name="ss_T12C36N90Sk_lv2_cdd425f21" w:id="16"/>
      <w:r>
        <w:t>(</w:t>
      </w:r>
      <w:bookmarkEnd w:id="16"/>
      <w:r>
        <w:t>k) the alcoholic liquor by the drink excise tax imposed by Section 12‑33‑245;</w:t>
      </w:r>
    </w:p>
    <w:p w:rsidR="00876359" w:rsidP="00876359" w:rsidRDefault="00876359" w14:paraId="414BA3F7" w14:textId="70F0A400">
      <w:pPr>
        <w:pStyle w:val="sccodifiedsection"/>
      </w:pPr>
      <w:r>
        <w:tab/>
      </w:r>
      <w:r>
        <w:tab/>
      </w:r>
      <w:bookmarkStart w:name="ss_T12C36N90Sl_lv2_70bf89f47" w:id="17"/>
      <w:r>
        <w:t>(</w:t>
      </w:r>
      <w:bookmarkEnd w:id="17"/>
      <w:r>
        <w:t>l) amounts received from a buydown. For purposes of this subitem, “buydown” means an agreement between a retailer and a manufacturer or wholesaler in which the retailer receives a payment from the manufacturer or wholesaler that requires the retailer to reduce the sales price of the manufacturer's or wholesaler's product to the retail purchaser.  This subitem does not apply to amounts received by a retailer from a retail sales transaction in which a retail purchaser uses a manufacturer's or wholesaler's coupon</w:t>
      </w:r>
      <w:r>
        <w:rPr>
          <w:rStyle w:val="scstrike"/>
        </w:rPr>
        <w:t>.</w:t>
      </w:r>
      <w:r w:rsidR="006D1EF7">
        <w:rPr>
          <w:rStyle w:val="scinsert"/>
        </w:rPr>
        <w:t>;</w:t>
      </w:r>
      <w:bookmarkStart w:name="open_doc_here" w:id="18"/>
      <w:bookmarkEnd w:id="18"/>
    </w:p>
    <w:p w:rsidR="00415300" w:rsidP="00876359" w:rsidRDefault="00415300" w14:paraId="436F30BB" w14:textId="29013515">
      <w:pPr>
        <w:pStyle w:val="sccodifiedsection"/>
      </w:pPr>
      <w:r>
        <w:rPr>
          <w:rStyle w:val="scinsert"/>
        </w:rPr>
        <w:tab/>
      </w:r>
      <w:r>
        <w:rPr>
          <w:rStyle w:val="scinsert"/>
        </w:rPr>
        <w:tab/>
      </w:r>
      <w:bookmarkStart w:name="ss_T12C36N90Sm_lv2_272270e42" w:id="19"/>
      <w:r>
        <w:rPr>
          <w:rStyle w:val="scinsert"/>
        </w:rPr>
        <w:t>(</w:t>
      </w:r>
      <w:bookmarkEnd w:id="19"/>
      <w:r>
        <w:rPr>
          <w:rStyle w:val="scinsert"/>
        </w:rPr>
        <w:t xml:space="preserve">m) </w:t>
      </w:r>
      <w:r w:rsidRPr="00DC63CE">
        <w:rPr>
          <w:rStyle w:val="scinsert"/>
        </w:rPr>
        <w:t>fees or charges imposed by a funeral home or undertaker for the use of its equipment in its provision of burial or graveside services. For purposes of this subitem, “equipment” includes, but is not limited to, awnings, canopies, tents, artificial turf, podiums, chairs, audio equipment, and lowering mechanisms.</w:t>
      </w:r>
    </w:p>
    <w:p w:rsidRPr="00DF3B44" w:rsidR="007E06BB" w:rsidP="00787433" w:rsidRDefault="007E06BB" w14:paraId="3D8F1FED" w14:textId="71FE3BDE">
      <w:pPr>
        <w:pStyle w:val="scemptyline"/>
      </w:pPr>
    </w:p>
    <w:p w:rsidRPr="00DF3B44" w:rsidR="007A10F1" w:rsidP="009A3CE9" w:rsidRDefault="00E27805" w14:paraId="0E9393B4" w14:textId="3C280D45">
      <w:pPr>
        <w:pStyle w:val="scnoncodifiedsection"/>
      </w:pPr>
      <w:bookmarkStart w:name="bs_num_2_lastsection" w:id="20"/>
      <w:bookmarkStart w:name="eff_date_section" w:id="21"/>
      <w:r w:rsidRPr="00DF3B44">
        <w:t>S</w:t>
      </w:r>
      <w:bookmarkEnd w:id="20"/>
      <w:r w:rsidRPr="00DF3B44">
        <w:t>ECTION 2.</w:t>
      </w:r>
      <w:r w:rsidRPr="00DF3B44" w:rsidR="005D3013">
        <w:tab/>
      </w:r>
      <w:r w:rsidRPr="00DF3B44" w:rsidR="007A10F1">
        <w:t>This act takes effect upon approval by the Governor</w:t>
      </w:r>
      <w:r w:rsidR="009A3CE9">
        <w:t xml:space="preserve">. </w:t>
      </w:r>
      <w:r w:rsidRPr="009A3CE9" w:rsidR="009A3CE9">
        <w:t>For any open period in which the sales tax has been charged in contradiction to Section 12‑36‑90(2)(m) as added by this act, the taxpayer may apply to the Department of Revenue for a refund of any such tax paid</w:t>
      </w:r>
      <w:r w:rsidRPr="00DF3B44" w:rsidR="007A10F1">
        <w:t>.</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27BC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1AC9E8B" w:rsidR="00685035" w:rsidRPr="007B4AF7" w:rsidRDefault="001D7FA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96A7F">
              <w:rPr>
                <w:noProof/>
              </w:rPr>
              <w:t>SMIN-0038MW25.docx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B38"/>
    <w:rsid w:val="00017FB0"/>
    <w:rsid w:val="00020B5D"/>
    <w:rsid w:val="00026421"/>
    <w:rsid w:val="00027D67"/>
    <w:rsid w:val="00030409"/>
    <w:rsid w:val="00037F04"/>
    <w:rsid w:val="000404BF"/>
    <w:rsid w:val="00044B84"/>
    <w:rsid w:val="000479D0"/>
    <w:rsid w:val="0006464F"/>
    <w:rsid w:val="00066B54"/>
    <w:rsid w:val="00072FCD"/>
    <w:rsid w:val="00074A4F"/>
    <w:rsid w:val="00077B65"/>
    <w:rsid w:val="000804C6"/>
    <w:rsid w:val="000A3C25"/>
    <w:rsid w:val="000B1D28"/>
    <w:rsid w:val="000B4C02"/>
    <w:rsid w:val="000B5B4A"/>
    <w:rsid w:val="000B7FE1"/>
    <w:rsid w:val="000C3E88"/>
    <w:rsid w:val="000C46B9"/>
    <w:rsid w:val="000C58E4"/>
    <w:rsid w:val="000C6F9A"/>
    <w:rsid w:val="000D0B2E"/>
    <w:rsid w:val="000D2F44"/>
    <w:rsid w:val="000D33E4"/>
    <w:rsid w:val="000E578A"/>
    <w:rsid w:val="000E7732"/>
    <w:rsid w:val="000F2250"/>
    <w:rsid w:val="00102065"/>
    <w:rsid w:val="0010329A"/>
    <w:rsid w:val="00105756"/>
    <w:rsid w:val="0010640B"/>
    <w:rsid w:val="00106F60"/>
    <w:rsid w:val="001164F9"/>
    <w:rsid w:val="0011719C"/>
    <w:rsid w:val="00134338"/>
    <w:rsid w:val="00140049"/>
    <w:rsid w:val="00143DF4"/>
    <w:rsid w:val="00144366"/>
    <w:rsid w:val="00150C4E"/>
    <w:rsid w:val="001629EB"/>
    <w:rsid w:val="00171601"/>
    <w:rsid w:val="001730EB"/>
    <w:rsid w:val="00173276"/>
    <w:rsid w:val="00176122"/>
    <w:rsid w:val="00183080"/>
    <w:rsid w:val="00187764"/>
    <w:rsid w:val="0019025B"/>
    <w:rsid w:val="00192AF7"/>
    <w:rsid w:val="00197366"/>
    <w:rsid w:val="001A136C"/>
    <w:rsid w:val="001B6DA2"/>
    <w:rsid w:val="001C25EC"/>
    <w:rsid w:val="001D7FA7"/>
    <w:rsid w:val="001E3BE2"/>
    <w:rsid w:val="001F2A41"/>
    <w:rsid w:val="001F313F"/>
    <w:rsid w:val="001F331D"/>
    <w:rsid w:val="001F394C"/>
    <w:rsid w:val="002038AA"/>
    <w:rsid w:val="002114C8"/>
    <w:rsid w:val="0021166F"/>
    <w:rsid w:val="002162DF"/>
    <w:rsid w:val="00221109"/>
    <w:rsid w:val="00230038"/>
    <w:rsid w:val="00233975"/>
    <w:rsid w:val="00235B15"/>
    <w:rsid w:val="00236D73"/>
    <w:rsid w:val="00246535"/>
    <w:rsid w:val="00257F60"/>
    <w:rsid w:val="002625EA"/>
    <w:rsid w:val="00262AC5"/>
    <w:rsid w:val="00264AE9"/>
    <w:rsid w:val="00272526"/>
    <w:rsid w:val="00275AE6"/>
    <w:rsid w:val="002836D8"/>
    <w:rsid w:val="002A7989"/>
    <w:rsid w:val="002B02F3"/>
    <w:rsid w:val="002C3463"/>
    <w:rsid w:val="002D266D"/>
    <w:rsid w:val="002D5B3D"/>
    <w:rsid w:val="002D7447"/>
    <w:rsid w:val="002E315A"/>
    <w:rsid w:val="002E4F8C"/>
    <w:rsid w:val="002F532E"/>
    <w:rsid w:val="002F560C"/>
    <w:rsid w:val="002F5847"/>
    <w:rsid w:val="0030425A"/>
    <w:rsid w:val="00311DC0"/>
    <w:rsid w:val="003261E6"/>
    <w:rsid w:val="0033041C"/>
    <w:rsid w:val="003421F1"/>
    <w:rsid w:val="0034279C"/>
    <w:rsid w:val="00354F64"/>
    <w:rsid w:val="003559A1"/>
    <w:rsid w:val="00361563"/>
    <w:rsid w:val="00371D36"/>
    <w:rsid w:val="00373E17"/>
    <w:rsid w:val="003775E6"/>
    <w:rsid w:val="00381998"/>
    <w:rsid w:val="00384CA8"/>
    <w:rsid w:val="00387D8B"/>
    <w:rsid w:val="003A5F1C"/>
    <w:rsid w:val="003A686D"/>
    <w:rsid w:val="003B359D"/>
    <w:rsid w:val="003C3E2E"/>
    <w:rsid w:val="003D4A3C"/>
    <w:rsid w:val="003D55B2"/>
    <w:rsid w:val="003E0033"/>
    <w:rsid w:val="003E5452"/>
    <w:rsid w:val="003E7165"/>
    <w:rsid w:val="003E7FF6"/>
    <w:rsid w:val="004046B5"/>
    <w:rsid w:val="00406F27"/>
    <w:rsid w:val="004128D3"/>
    <w:rsid w:val="004141B8"/>
    <w:rsid w:val="00415300"/>
    <w:rsid w:val="004203B9"/>
    <w:rsid w:val="004258AC"/>
    <w:rsid w:val="00432135"/>
    <w:rsid w:val="00446987"/>
    <w:rsid w:val="00446D28"/>
    <w:rsid w:val="00447808"/>
    <w:rsid w:val="00460A4C"/>
    <w:rsid w:val="00466CD0"/>
    <w:rsid w:val="00473583"/>
    <w:rsid w:val="00477F32"/>
    <w:rsid w:val="00481850"/>
    <w:rsid w:val="004851A0"/>
    <w:rsid w:val="0048627F"/>
    <w:rsid w:val="004932AB"/>
    <w:rsid w:val="00494BEF"/>
    <w:rsid w:val="004A5512"/>
    <w:rsid w:val="004A6BE5"/>
    <w:rsid w:val="004B0C18"/>
    <w:rsid w:val="004B0EDF"/>
    <w:rsid w:val="004C1A04"/>
    <w:rsid w:val="004C20BC"/>
    <w:rsid w:val="004C2DD0"/>
    <w:rsid w:val="004C5C9A"/>
    <w:rsid w:val="004C77D9"/>
    <w:rsid w:val="004C7DAC"/>
    <w:rsid w:val="004D1442"/>
    <w:rsid w:val="004D3DCB"/>
    <w:rsid w:val="004E1946"/>
    <w:rsid w:val="004E66E9"/>
    <w:rsid w:val="004E7DDE"/>
    <w:rsid w:val="004F0090"/>
    <w:rsid w:val="004F172C"/>
    <w:rsid w:val="005002ED"/>
    <w:rsid w:val="00500DBC"/>
    <w:rsid w:val="0050551B"/>
    <w:rsid w:val="005102BE"/>
    <w:rsid w:val="0052235D"/>
    <w:rsid w:val="00523F7F"/>
    <w:rsid w:val="00524AA3"/>
    <w:rsid w:val="00524D54"/>
    <w:rsid w:val="0054531B"/>
    <w:rsid w:val="00546C24"/>
    <w:rsid w:val="005476FF"/>
    <w:rsid w:val="005516F6"/>
    <w:rsid w:val="00552842"/>
    <w:rsid w:val="00554E89"/>
    <w:rsid w:val="00564B58"/>
    <w:rsid w:val="00572281"/>
    <w:rsid w:val="005801DD"/>
    <w:rsid w:val="00592A40"/>
    <w:rsid w:val="005A28BC"/>
    <w:rsid w:val="005A3250"/>
    <w:rsid w:val="005A3A66"/>
    <w:rsid w:val="005A5377"/>
    <w:rsid w:val="005B7817"/>
    <w:rsid w:val="005C042D"/>
    <w:rsid w:val="005C06C8"/>
    <w:rsid w:val="005C23D7"/>
    <w:rsid w:val="005C40EB"/>
    <w:rsid w:val="005D02B4"/>
    <w:rsid w:val="005D3013"/>
    <w:rsid w:val="005D633F"/>
    <w:rsid w:val="005E1E50"/>
    <w:rsid w:val="005E2B9C"/>
    <w:rsid w:val="005E3332"/>
    <w:rsid w:val="005F76B0"/>
    <w:rsid w:val="00604429"/>
    <w:rsid w:val="006067B0"/>
    <w:rsid w:val="00606A8B"/>
    <w:rsid w:val="00611EBA"/>
    <w:rsid w:val="006213A8"/>
    <w:rsid w:val="00623BEA"/>
    <w:rsid w:val="00624BE0"/>
    <w:rsid w:val="006347E9"/>
    <w:rsid w:val="006352CF"/>
    <w:rsid w:val="006357D9"/>
    <w:rsid w:val="00640C87"/>
    <w:rsid w:val="006454BB"/>
    <w:rsid w:val="00657CF4"/>
    <w:rsid w:val="00661463"/>
    <w:rsid w:val="00663B8D"/>
    <w:rsid w:val="00663E00"/>
    <w:rsid w:val="00664F48"/>
    <w:rsid w:val="00664FAD"/>
    <w:rsid w:val="00666F1A"/>
    <w:rsid w:val="0067230A"/>
    <w:rsid w:val="0067345B"/>
    <w:rsid w:val="00683986"/>
    <w:rsid w:val="00685035"/>
    <w:rsid w:val="00685770"/>
    <w:rsid w:val="00686E3C"/>
    <w:rsid w:val="00690DBA"/>
    <w:rsid w:val="006964F9"/>
    <w:rsid w:val="006A395F"/>
    <w:rsid w:val="006A65E2"/>
    <w:rsid w:val="006B37BD"/>
    <w:rsid w:val="006C092D"/>
    <w:rsid w:val="006C099D"/>
    <w:rsid w:val="006C18F0"/>
    <w:rsid w:val="006C6FAA"/>
    <w:rsid w:val="006C7E01"/>
    <w:rsid w:val="006D1EF7"/>
    <w:rsid w:val="006D64A5"/>
    <w:rsid w:val="006D6D3B"/>
    <w:rsid w:val="006E0935"/>
    <w:rsid w:val="006E353F"/>
    <w:rsid w:val="006E35AB"/>
    <w:rsid w:val="007062EE"/>
    <w:rsid w:val="00711AA9"/>
    <w:rsid w:val="00717521"/>
    <w:rsid w:val="00722155"/>
    <w:rsid w:val="00737F19"/>
    <w:rsid w:val="00750864"/>
    <w:rsid w:val="00767F1D"/>
    <w:rsid w:val="00782BF8"/>
    <w:rsid w:val="00783C75"/>
    <w:rsid w:val="007849D9"/>
    <w:rsid w:val="00786D1E"/>
    <w:rsid w:val="00787433"/>
    <w:rsid w:val="007A10F1"/>
    <w:rsid w:val="007A3D50"/>
    <w:rsid w:val="007B2D29"/>
    <w:rsid w:val="007B412F"/>
    <w:rsid w:val="007B4AF7"/>
    <w:rsid w:val="007B4DBF"/>
    <w:rsid w:val="007C5458"/>
    <w:rsid w:val="007D2C67"/>
    <w:rsid w:val="007E06BB"/>
    <w:rsid w:val="007E1256"/>
    <w:rsid w:val="007E18E8"/>
    <w:rsid w:val="007F50D1"/>
    <w:rsid w:val="00816D52"/>
    <w:rsid w:val="00831048"/>
    <w:rsid w:val="00834272"/>
    <w:rsid w:val="008625C1"/>
    <w:rsid w:val="008674FB"/>
    <w:rsid w:val="00876359"/>
    <w:rsid w:val="0087671D"/>
    <w:rsid w:val="008806F9"/>
    <w:rsid w:val="00887957"/>
    <w:rsid w:val="00896A7F"/>
    <w:rsid w:val="008A226A"/>
    <w:rsid w:val="008A57E3"/>
    <w:rsid w:val="008B5BF4"/>
    <w:rsid w:val="008C0CEE"/>
    <w:rsid w:val="008C1B18"/>
    <w:rsid w:val="008D46EC"/>
    <w:rsid w:val="008E0E25"/>
    <w:rsid w:val="008E61A1"/>
    <w:rsid w:val="008F5A41"/>
    <w:rsid w:val="009029E7"/>
    <w:rsid w:val="009031EF"/>
    <w:rsid w:val="00917EA3"/>
    <w:rsid w:val="00917EE0"/>
    <w:rsid w:val="00921C89"/>
    <w:rsid w:val="00926966"/>
    <w:rsid w:val="00926D03"/>
    <w:rsid w:val="00934036"/>
    <w:rsid w:val="00934889"/>
    <w:rsid w:val="0094541D"/>
    <w:rsid w:val="009473EA"/>
    <w:rsid w:val="00954E7E"/>
    <w:rsid w:val="009554D9"/>
    <w:rsid w:val="009570BE"/>
    <w:rsid w:val="009572F9"/>
    <w:rsid w:val="00957594"/>
    <w:rsid w:val="00960D0F"/>
    <w:rsid w:val="0098366F"/>
    <w:rsid w:val="00983A03"/>
    <w:rsid w:val="00986063"/>
    <w:rsid w:val="00991F67"/>
    <w:rsid w:val="00992876"/>
    <w:rsid w:val="009941F6"/>
    <w:rsid w:val="009A0DCE"/>
    <w:rsid w:val="009A19BB"/>
    <w:rsid w:val="009A22CD"/>
    <w:rsid w:val="009A3CE9"/>
    <w:rsid w:val="009A3E4B"/>
    <w:rsid w:val="009B35FD"/>
    <w:rsid w:val="009B4C04"/>
    <w:rsid w:val="009B6815"/>
    <w:rsid w:val="009D2967"/>
    <w:rsid w:val="009D3C2B"/>
    <w:rsid w:val="009E4191"/>
    <w:rsid w:val="009E4D0C"/>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4C3B"/>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E7ECE"/>
    <w:rsid w:val="00AF1688"/>
    <w:rsid w:val="00AF1742"/>
    <w:rsid w:val="00AF46E6"/>
    <w:rsid w:val="00AF5139"/>
    <w:rsid w:val="00AF6AFE"/>
    <w:rsid w:val="00B06816"/>
    <w:rsid w:val="00B06EDA"/>
    <w:rsid w:val="00B073EA"/>
    <w:rsid w:val="00B10ED7"/>
    <w:rsid w:val="00B1161F"/>
    <w:rsid w:val="00B11661"/>
    <w:rsid w:val="00B27BC4"/>
    <w:rsid w:val="00B32B4D"/>
    <w:rsid w:val="00B4137E"/>
    <w:rsid w:val="00B54DF7"/>
    <w:rsid w:val="00B56223"/>
    <w:rsid w:val="00B56E79"/>
    <w:rsid w:val="00B57AA7"/>
    <w:rsid w:val="00B60C04"/>
    <w:rsid w:val="00B637AA"/>
    <w:rsid w:val="00B63BE2"/>
    <w:rsid w:val="00B713B7"/>
    <w:rsid w:val="00B7592C"/>
    <w:rsid w:val="00B809D3"/>
    <w:rsid w:val="00B84B66"/>
    <w:rsid w:val="00B85475"/>
    <w:rsid w:val="00B9090A"/>
    <w:rsid w:val="00B92196"/>
    <w:rsid w:val="00B9228D"/>
    <w:rsid w:val="00B928F7"/>
    <w:rsid w:val="00B929EC"/>
    <w:rsid w:val="00B92ECF"/>
    <w:rsid w:val="00BB0725"/>
    <w:rsid w:val="00BC408A"/>
    <w:rsid w:val="00BC5023"/>
    <w:rsid w:val="00BC556C"/>
    <w:rsid w:val="00BD42DA"/>
    <w:rsid w:val="00BD4684"/>
    <w:rsid w:val="00BD52A3"/>
    <w:rsid w:val="00BD68D2"/>
    <w:rsid w:val="00BE08A7"/>
    <w:rsid w:val="00BE4391"/>
    <w:rsid w:val="00BE5FB1"/>
    <w:rsid w:val="00BF0F84"/>
    <w:rsid w:val="00BF3E48"/>
    <w:rsid w:val="00C15F1B"/>
    <w:rsid w:val="00C16288"/>
    <w:rsid w:val="00C17D1D"/>
    <w:rsid w:val="00C43FE8"/>
    <w:rsid w:val="00C45923"/>
    <w:rsid w:val="00C50F51"/>
    <w:rsid w:val="00C543E7"/>
    <w:rsid w:val="00C62932"/>
    <w:rsid w:val="00C70225"/>
    <w:rsid w:val="00C72198"/>
    <w:rsid w:val="00C73C7D"/>
    <w:rsid w:val="00C75005"/>
    <w:rsid w:val="00C860BA"/>
    <w:rsid w:val="00C970DF"/>
    <w:rsid w:val="00CA1C48"/>
    <w:rsid w:val="00CA3565"/>
    <w:rsid w:val="00CA7E71"/>
    <w:rsid w:val="00CB2673"/>
    <w:rsid w:val="00CB701D"/>
    <w:rsid w:val="00CC0143"/>
    <w:rsid w:val="00CC1BA0"/>
    <w:rsid w:val="00CC3F0E"/>
    <w:rsid w:val="00CD08C9"/>
    <w:rsid w:val="00CD1FE8"/>
    <w:rsid w:val="00CD38CD"/>
    <w:rsid w:val="00CD3E0C"/>
    <w:rsid w:val="00CD5565"/>
    <w:rsid w:val="00CD60B0"/>
    <w:rsid w:val="00CD616C"/>
    <w:rsid w:val="00CF68D6"/>
    <w:rsid w:val="00CF7B4A"/>
    <w:rsid w:val="00D009F8"/>
    <w:rsid w:val="00D078DA"/>
    <w:rsid w:val="00D14995"/>
    <w:rsid w:val="00D17823"/>
    <w:rsid w:val="00D204F2"/>
    <w:rsid w:val="00D2455C"/>
    <w:rsid w:val="00D25023"/>
    <w:rsid w:val="00D27F8C"/>
    <w:rsid w:val="00D311D3"/>
    <w:rsid w:val="00D33843"/>
    <w:rsid w:val="00D3450B"/>
    <w:rsid w:val="00D411A5"/>
    <w:rsid w:val="00D54A6F"/>
    <w:rsid w:val="00D57D57"/>
    <w:rsid w:val="00D62E42"/>
    <w:rsid w:val="00D704D1"/>
    <w:rsid w:val="00D7662B"/>
    <w:rsid w:val="00D772FB"/>
    <w:rsid w:val="00D87F59"/>
    <w:rsid w:val="00DA0EA5"/>
    <w:rsid w:val="00DA1AA0"/>
    <w:rsid w:val="00DA512B"/>
    <w:rsid w:val="00DC44A8"/>
    <w:rsid w:val="00DC63CE"/>
    <w:rsid w:val="00DE4BEE"/>
    <w:rsid w:val="00DE5B3D"/>
    <w:rsid w:val="00DE7112"/>
    <w:rsid w:val="00DF19BE"/>
    <w:rsid w:val="00DF3B44"/>
    <w:rsid w:val="00E1372E"/>
    <w:rsid w:val="00E21D30"/>
    <w:rsid w:val="00E24D9A"/>
    <w:rsid w:val="00E27805"/>
    <w:rsid w:val="00E27A11"/>
    <w:rsid w:val="00E30497"/>
    <w:rsid w:val="00E358A2"/>
    <w:rsid w:val="00E35C9A"/>
    <w:rsid w:val="00E373D9"/>
    <w:rsid w:val="00E3771B"/>
    <w:rsid w:val="00E40979"/>
    <w:rsid w:val="00E41E9F"/>
    <w:rsid w:val="00E43F26"/>
    <w:rsid w:val="00E52A36"/>
    <w:rsid w:val="00E6378B"/>
    <w:rsid w:val="00E63EC3"/>
    <w:rsid w:val="00E653DA"/>
    <w:rsid w:val="00E65958"/>
    <w:rsid w:val="00E8345D"/>
    <w:rsid w:val="00E84FE5"/>
    <w:rsid w:val="00E879A5"/>
    <w:rsid w:val="00E879FC"/>
    <w:rsid w:val="00EA0965"/>
    <w:rsid w:val="00EA2574"/>
    <w:rsid w:val="00EA2F1F"/>
    <w:rsid w:val="00EA3F2E"/>
    <w:rsid w:val="00EA54EE"/>
    <w:rsid w:val="00EA57EC"/>
    <w:rsid w:val="00EA6208"/>
    <w:rsid w:val="00EB120E"/>
    <w:rsid w:val="00EB34C8"/>
    <w:rsid w:val="00EB46E2"/>
    <w:rsid w:val="00EB569B"/>
    <w:rsid w:val="00EC0045"/>
    <w:rsid w:val="00EC7EB0"/>
    <w:rsid w:val="00ED452E"/>
    <w:rsid w:val="00ED6DD7"/>
    <w:rsid w:val="00EE3CDA"/>
    <w:rsid w:val="00EE4973"/>
    <w:rsid w:val="00EF37A8"/>
    <w:rsid w:val="00EF531F"/>
    <w:rsid w:val="00F05FE8"/>
    <w:rsid w:val="00F06D86"/>
    <w:rsid w:val="00F13D87"/>
    <w:rsid w:val="00F149E5"/>
    <w:rsid w:val="00F15E33"/>
    <w:rsid w:val="00F17DA2"/>
    <w:rsid w:val="00F21CC5"/>
    <w:rsid w:val="00F22EC0"/>
    <w:rsid w:val="00F25C47"/>
    <w:rsid w:val="00F27D7B"/>
    <w:rsid w:val="00F31B55"/>
    <w:rsid w:val="00F31D34"/>
    <w:rsid w:val="00F330AE"/>
    <w:rsid w:val="00F342A1"/>
    <w:rsid w:val="00F36FBA"/>
    <w:rsid w:val="00F44D36"/>
    <w:rsid w:val="00F46262"/>
    <w:rsid w:val="00F4795D"/>
    <w:rsid w:val="00F50A61"/>
    <w:rsid w:val="00F525CD"/>
    <w:rsid w:val="00F5286C"/>
    <w:rsid w:val="00F52E12"/>
    <w:rsid w:val="00F638CA"/>
    <w:rsid w:val="00F657C5"/>
    <w:rsid w:val="00F71631"/>
    <w:rsid w:val="00F76193"/>
    <w:rsid w:val="00F777F8"/>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0B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860BA"/>
    <w:rPr>
      <w:rFonts w:ascii="Times New Roman" w:hAnsi="Times New Roman"/>
      <w:b w:val="0"/>
      <w:i w:val="0"/>
      <w:sz w:val="22"/>
    </w:rPr>
  </w:style>
  <w:style w:type="paragraph" w:styleId="NoSpacing">
    <w:name w:val="No Spacing"/>
    <w:uiPriority w:val="1"/>
    <w:qFormat/>
    <w:rsid w:val="00C860BA"/>
    <w:pPr>
      <w:spacing w:after="0" w:line="240" w:lineRule="auto"/>
    </w:pPr>
  </w:style>
  <w:style w:type="paragraph" w:customStyle="1" w:styleId="scemptylineheader">
    <w:name w:val="sc_emptyline_header"/>
    <w:qFormat/>
    <w:rsid w:val="00C860B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860B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860B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860B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860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860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860BA"/>
    <w:rPr>
      <w:color w:val="808080"/>
    </w:rPr>
  </w:style>
  <w:style w:type="paragraph" w:customStyle="1" w:styleId="scdirectionallanguage">
    <w:name w:val="sc_directional_language"/>
    <w:qFormat/>
    <w:rsid w:val="00C860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860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860B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860B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860B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860B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860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860B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860B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860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860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860B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860B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860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860B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860B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860B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860BA"/>
    <w:rPr>
      <w:rFonts w:ascii="Times New Roman" w:hAnsi="Times New Roman"/>
      <w:color w:val="auto"/>
      <w:sz w:val="22"/>
    </w:rPr>
  </w:style>
  <w:style w:type="paragraph" w:customStyle="1" w:styleId="scclippagebillheader">
    <w:name w:val="sc_clip_page_bill_header"/>
    <w:qFormat/>
    <w:rsid w:val="00C860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860B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860B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86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0BA"/>
    <w:rPr>
      <w:lang w:val="en-US"/>
    </w:rPr>
  </w:style>
  <w:style w:type="paragraph" w:styleId="Footer">
    <w:name w:val="footer"/>
    <w:basedOn w:val="Normal"/>
    <w:link w:val="FooterChar"/>
    <w:uiPriority w:val="99"/>
    <w:unhideWhenUsed/>
    <w:rsid w:val="00C86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0BA"/>
    <w:rPr>
      <w:lang w:val="en-US"/>
    </w:rPr>
  </w:style>
  <w:style w:type="paragraph" w:styleId="ListParagraph">
    <w:name w:val="List Paragraph"/>
    <w:basedOn w:val="Normal"/>
    <w:uiPriority w:val="34"/>
    <w:qFormat/>
    <w:rsid w:val="00C860BA"/>
    <w:pPr>
      <w:ind w:left="720"/>
      <w:contextualSpacing/>
    </w:pPr>
  </w:style>
  <w:style w:type="paragraph" w:customStyle="1" w:styleId="scbillfooter">
    <w:name w:val="sc_bill_footer"/>
    <w:qFormat/>
    <w:rsid w:val="00C860B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86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860B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860B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860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860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860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860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860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860B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860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860B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860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860BA"/>
    <w:pPr>
      <w:widowControl w:val="0"/>
      <w:suppressAutoHyphens/>
      <w:spacing w:after="0" w:line="360" w:lineRule="auto"/>
    </w:pPr>
    <w:rPr>
      <w:rFonts w:ascii="Times New Roman" w:hAnsi="Times New Roman"/>
      <w:lang w:val="en-US"/>
    </w:rPr>
  </w:style>
  <w:style w:type="paragraph" w:customStyle="1" w:styleId="sctableln">
    <w:name w:val="sc_table_ln"/>
    <w:qFormat/>
    <w:rsid w:val="00C860B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860B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860BA"/>
    <w:rPr>
      <w:strike/>
      <w:dstrike w:val="0"/>
    </w:rPr>
  </w:style>
  <w:style w:type="character" w:customStyle="1" w:styleId="scinsert">
    <w:name w:val="sc_insert"/>
    <w:uiPriority w:val="1"/>
    <w:qFormat/>
    <w:rsid w:val="00C860BA"/>
    <w:rPr>
      <w:caps w:val="0"/>
      <w:smallCaps w:val="0"/>
      <w:strike w:val="0"/>
      <w:dstrike w:val="0"/>
      <w:vanish w:val="0"/>
      <w:u w:val="single"/>
      <w:vertAlign w:val="baseline"/>
    </w:rPr>
  </w:style>
  <w:style w:type="character" w:customStyle="1" w:styleId="scinsertred">
    <w:name w:val="sc_insert_red"/>
    <w:uiPriority w:val="1"/>
    <w:qFormat/>
    <w:rsid w:val="00C860BA"/>
    <w:rPr>
      <w:caps w:val="0"/>
      <w:smallCaps w:val="0"/>
      <w:strike w:val="0"/>
      <w:dstrike w:val="0"/>
      <w:vanish w:val="0"/>
      <w:color w:val="FF0000"/>
      <w:u w:val="single"/>
      <w:vertAlign w:val="baseline"/>
    </w:rPr>
  </w:style>
  <w:style w:type="character" w:customStyle="1" w:styleId="scinsertblue">
    <w:name w:val="sc_insert_blue"/>
    <w:uiPriority w:val="1"/>
    <w:qFormat/>
    <w:rsid w:val="00C860BA"/>
    <w:rPr>
      <w:caps w:val="0"/>
      <w:smallCaps w:val="0"/>
      <w:strike w:val="0"/>
      <w:dstrike w:val="0"/>
      <w:vanish w:val="0"/>
      <w:color w:val="0070C0"/>
      <w:u w:val="single"/>
      <w:vertAlign w:val="baseline"/>
    </w:rPr>
  </w:style>
  <w:style w:type="character" w:customStyle="1" w:styleId="scstrikered">
    <w:name w:val="sc_strike_red"/>
    <w:uiPriority w:val="1"/>
    <w:qFormat/>
    <w:rsid w:val="00C860BA"/>
    <w:rPr>
      <w:strike/>
      <w:dstrike w:val="0"/>
      <w:color w:val="FF0000"/>
    </w:rPr>
  </w:style>
  <w:style w:type="character" w:customStyle="1" w:styleId="scstrikeblue">
    <w:name w:val="sc_strike_blue"/>
    <w:uiPriority w:val="1"/>
    <w:qFormat/>
    <w:rsid w:val="00C860BA"/>
    <w:rPr>
      <w:strike/>
      <w:dstrike w:val="0"/>
      <w:color w:val="0070C0"/>
    </w:rPr>
  </w:style>
  <w:style w:type="character" w:customStyle="1" w:styleId="scinsertbluenounderline">
    <w:name w:val="sc_insert_blue_no_underline"/>
    <w:uiPriority w:val="1"/>
    <w:qFormat/>
    <w:rsid w:val="00C860B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860B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860BA"/>
    <w:rPr>
      <w:strike/>
      <w:dstrike w:val="0"/>
      <w:color w:val="0070C0"/>
      <w:lang w:val="en-US"/>
    </w:rPr>
  </w:style>
  <w:style w:type="character" w:customStyle="1" w:styleId="scstrikerednoncodified">
    <w:name w:val="sc_strike_red_non_codified"/>
    <w:uiPriority w:val="1"/>
    <w:qFormat/>
    <w:rsid w:val="00C860BA"/>
    <w:rPr>
      <w:strike/>
      <w:dstrike w:val="0"/>
      <w:color w:val="FF0000"/>
    </w:rPr>
  </w:style>
  <w:style w:type="paragraph" w:customStyle="1" w:styleId="scbillsiglines">
    <w:name w:val="sc_bill_sig_lines"/>
    <w:qFormat/>
    <w:rsid w:val="00C860B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860BA"/>
    <w:rPr>
      <w:bdr w:val="none" w:sz="0" w:space="0" w:color="auto"/>
      <w:shd w:val="clear" w:color="auto" w:fill="FEC6C6"/>
    </w:rPr>
  </w:style>
  <w:style w:type="character" w:customStyle="1" w:styleId="screstoreblue">
    <w:name w:val="sc_restore_blue"/>
    <w:uiPriority w:val="1"/>
    <w:qFormat/>
    <w:rsid w:val="00C860BA"/>
    <w:rPr>
      <w:color w:val="4472C4" w:themeColor="accent1"/>
      <w:bdr w:val="none" w:sz="0" w:space="0" w:color="auto"/>
      <w:shd w:val="clear" w:color="auto" w:fill="auto"/>
    </w:rPr>
  </w:style>
  <w:style w:type="character" w:customStyle="1" w:styleId="screstorered">
    <w:name w:val="sc_restore_red"/>
    <w:uiPriority w:val="1"/>
    <w:qFormat/>
    <w:rsid w:val="00C860BA"/>
    <w:rPr>
      <w:color w:val="FF0000"/>
      <w:bdr w:val="none" w:sz="0" w:space="0" w:color="auto"/>
      <w:shd w:val="clear" w:color="auto" w:fill="auto"/>
    </w:rPr>
  </w:style>
  <w:style w:type="character" w:customStyle="1" w:styleId="scstrikenewblue">
    <w:name w:val="sc_strike_new_blue"/>
    <w:uiPriority w:val="1"/>
    <w:qFormat/>
    <w:rsid w:val="00C860BA"/>
    <w:rPr>
      <w:strike w:val="0"/>
      <w:dstrike/>
      <w:color w:val="0070C0"/>
      <w:u w:val="none"/>
    </w:rPr>
  </w:style>
  <w:style w:type="character" w:customStyle="1" w:styleId="scstrikenewred">
    <w:name w:val="sc_strike_new_red"/>
    <w:uiPriority w:val="1"/>
    <w:qFormat/>
    <w:rsid w:val="00C860BA"/>
    <w:rPr>
      <w:strike w:val="0"/>
      <w:dstrike/>
      <w:color w:val="FF0000"/>
      <w:u w:val="none"/>
    </w:rPr>
  </w:style>
  <w:style w:type="character" w:customStyle="1" w:styleId="scamendsenate">
    <w:name w:val="sc_amend_senate"/>
    <w:uiPriority w:val="1"/>
    <w:qFormat/>
    <w:rsid w:val="00C860BA"/>
    <w:rPr>
      <w:bdr w:val="none" w:sz="0" w:space="0" w:color="auto"/>
      <w:shd w:val="clear" w:color="auto" w:fill="FFF2CC" w:themeFill="accent4" w:themeFillTint="33"/>
    </w:rPr>
  </w:style>
  <w:style w:type="character" w:customStyle="1" w:styleId="scamendhouse">
    <w:name w:val="sc_amend_house"/>
    <w:uiPriority w:val="1"/>
    <w:qFormat/>
    <w:rsid w:val="00C860BA"/>
    <w:rPr>
      <w:bdr w:val="none" w:sz="0" w:space="0" w:color="auto"/>
      <w:shd w:val="clear" w:color="auto" w:fill="E2EFD9" w:themeFill="accent6" w:themeFillTint="33"/>
    </w:rPr>
  </w:style>
  <w:style w:type="paragraph" w:styleId="Revision">
    <w:name w:val="Revision"/>
    <w:hidden/>
    <w:uiPriority w:val="99"/>
    <w:semiHidden/>
    <w:rsid w:val="009E4D0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9&amp;session=126&amp;summary=B" TargetMode="External" Id="Re5d19f042eeb460c" /><Relationship Type="http://schemas.openxmlformats.org/officeDocument/2006/relationships/hyperlink" Target="https://www.scstatehouse.gov/sess126_2025-2026/prever/9_20241211.docx" TargetMode="External" Id="R49e99299dc8b4d07" /><Relationship Type="http://schemas.openxmlformats.org/officeDocument/2006/relationships/hyperlink" Target="h:\sj\20250114.docx" TargetMode="External" Id="R2d193358a8dd4a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1D28"/>
    <w:rsid w:val="000C5BC7"/>
    <w:rsid w:val="000F401F"/>
    <w:rsid w:val="00140B15"/>
    <w:rsid w:val="001B20DA"/>
    <w:rsid w:val="001C48FD"/>
    <w:rsid w:val="002A7C8A"/>
    <w:rsid w:val="002D4365"/>
    <w:rsid w:val="003E4FBC"/>
    <w:rsid w:val="003F4940"/>
    <w:rsid w:val="004E2BB5"/>
    <w:rsid w:val="00580C56"/>
    <w:rsid w:val="005D633F"/>
    <w:rsid w:val="0067230A"/>
    <w:rsid w:val="006B363F"/>
    <w:rsid w:val="007070D2"/>
    <w:rsid w:val="00776F2C"/>
    <w:rsid w:val="008F7723"/>
    <w:rsid w:val="009031EF"/>
    <w:rsid w:val="00912A5F"/>
    <w:rsid w:val="00940EED"/>
    <w:rsid w:val="00985255"/>
    <w:rsid w:val="009C3651"/>
    <w:rsid w:val="00A51DBA"/>
    <w:rsid w:val="00B20DA6"/>
    <w:rsid w:val="00B457AF"/>
    <w:rsid w:val="00BD52A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13fd626d-6548-4f5d-aeea-c0040a4fda4f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6cc4ad32-7fc5-4b6e-b5a8-f81f68781367</T_BILL_REQUEST_REQUEST>
  <T_BILL_R_ORIGINALDRAFT>c3921880-b7d6-4a04-9155-bbcd3ddcea94</T_BILL_R_ORIGINALDRAFT>
  <T_BILL_SPONSOR_SPONSOR>db446dae-87e1-412a-9da0-7d961bf7f153</T_BILL_SPONSOR_SPONSOR>
  <T_BILL_T_BILLNAME>[0009]</T_BILL_T_BILLNAME>
  <T_BILL_T_BILLNUMBER>9</T_BILL_T_BILLNUMBER>
  <T_BILL_T_BILLTITLE>TO AMEND THE SOUTH CAROLINA CODE OF LAWS BY AMENDING SECTION 12‑36‑90(2), RELATING TO “GROSS PROCEEDS OF SALES”, SO AS TO EXCLUDE FEES OR CHARGES IMPOSED BY A FUNERAL HOME OR UNDERTAKER FOR THE USE OF ITS EQUIPMENT IN ITS PROVISION OF BURIAL OR GRAVESIDE SERVICES.</T_BILL_T_BILLTITLE>
  <T_BILL_T_CHAMBER>senate</T_BILL_T_CHAMBER>
  <T_BILL_T_FILENAME> </T_BILL_T_FILENAME>
  <T_BILL_T_LEGTYPE>bill_statewide</T_BILL_T_LEGTYPE>
  <T_BILL_T_RATNUMBERSTRING>SNone</T_BILL_T_RATNUMBERSTRING>
  <T_BILL_T_SECTIONS>[{"SectionUUID":"8beddb99-ce7b-4a0a-9919-4fc048acdf73","SectionName":"code_section","SectionNumber":1,"SectionType":"code_section","CodeSections":[{"CodeSectionBookmarkName":"cs_T12C36N90_e9fdb604c","IsConstitutionSection":false,"Identity":"12-36-90","IsNew":false,"SubSections":[{"Level":1,"Identity":"T12C36N90S2","SubSectionBookmarkName":"ss_T12C36N90S2_lv1_b298dce15","IsNewSubSection":false,"SubSectionReplacement":""},{"Level":2,"Identity":"T12C36N90Sa","SubSectionBookmarkName":"ss_T12C36N90Sa_lv2_50e533e0b","IsNewSubSection":false,"SubSectionReplacement":""},{"Level":2,"Identity":"T12C36N90Sb","SubSectionBookmarkName":"ss_T12C36N90Sb_lv2_48cd08953","IsNewSubSection":false,"SubSectionReplacement":""},{"Level":2,"Identity":"T12C36N90Sc","SubSectionBookmarkName":"ss_T12C36N90Sc_lv2_2e9152c2d","IsNewSubSection":false,"SubSectionReplacement":""},{"Level":2,"Identity":"T12C36N90Sd","SubSectionBookmarkName":"ss_T12C36N90Sd_lv2_274532727","IsNewSubSection":false,"SubSectionReplacement":""},{"Level":2,"Identity":"T12C36N90Se","SubSectionBookmarkName":"ss_T12C36N90Se_lv2_68a980d8e","IsNewSubSection":false,"SubSectionReplacement":""},{"Level":2,"Identity":"T12C36N90Sf","SubSectionBookmarkName":"ss_T12C36N90Sf_lv2_0e67f71ef","IsNewSubSection":false,"SubSectionReplacement":""},{"Level":2,"Identity":"T12C36N90Sg","SubSectionBookmarkName":"ss_T12C36N90Sg_lv2_dbe198fb7","IsNewSubSection":false,"SubSectionReplacement":""},{"Level":2,"Identity":"T12C36N90Sh","SubSectionBookmarkName":"ss_T12C36N90Sh_lv2_0c7b112f7","IsNewSubSection":false,"SubSectionReplacement":""},{"Level":2,"Identity":"T12C36N90Si","SubSectionBookmarkName":"ss_T12C36N90Si_lv2_dfb155ddd","IsNewSubSection":false,"SubSectionReplacement":""},{"Level":2,"Identity":"T12C36N90Sj","SubSectionBookmarkName":"ss_T12C36N90Sj_lv2_7c23eb770","IsNewSubSection":false,"SubSectionReplacement":""},{"Level":2,"Identity":"T12C36N90Sk","SubSectionBookmarkName":"ss_T12C36N90Sk_lv2_cdd425f21","IsNewSubSection":false,"SubSectionReplacement":""},{"Level":2,"Identity":"T12C36N90Sl","SubSectionBookmarkName":"ss_T12C36N90Sl_lv2_70bf89f47","IsNewSubSection":false,"SubSectionReplacement":""},{"Level":2,"Identity":"T12C36N90Sm","SubSectionBookmarkName":"ss_T12C36N90Sm_lv2_272270e42","IsNewSubSection":false,"SubSectionReplacement":""}],"TitleRelatedTo":"“Gross proceeds of sales”","TitleSoAsTo":"EXCLUDE FEES OR CHARGES IMPOSED BY A FUNERAL HOME OR UNDERTAKER FOR THE USE OF ITS EQUIPMENT IN ITS PROVISION OF BURIAL OR GRAVESIDE SERVICES","Deleted":false}],"TitleText":"","DisableControls":false,"Deleted":false,"RepealItems":[],"SectionBookmarkName":"bs_num_1_198dea138"},{"SectionUUID":"8f03ca95-8faa-4d43-a9c2-8afc498075bd","SectionName":"standard_eff_date_section","SectionNumber":2,"SectionType":"drafting_clause","CodeSections":[],"TitleText":"","DisableControls":false,"Deleted":false,"RepealItems":[],"SectionBookmarkName":"bs_num_2_lastsection"}]</T_BILL_T_SECTIONS>
  <T_BILL_T_SUBJECT>Funeral Home Charges</T_BILL_T_SUBJECT>
  <T_BILL_UR_DRAFTER>melaniewiedel@scsenate.gov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3160</Characters>
  <Application>Microsoft Office Word</Application>
  <DocSecurity>0</DocSecurity>
  <Lines>61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2024-12-09T19:19:00Z</dcterms:created>
  <dcterms:modified xsi:type="dcterms:W3CDTF">2024-12-09T19:19:00Z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