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LC-0617WAB26.docx</w:t>
      </w:r>
    </w:p>
    <w:p>
      <w:pPr>
        <w:widowControl w:val="false"/>
        <w:spacing w:after="0"/>
        <w:jc w:val="left"/>
      </w:pPr>
    </w:p>
    <w:p>
      <w:pPr>
        <w:widowControl w:val="false"/>
        <w:spacing w:after="0"/>
        <w:jc w:val="left"/>
      </w:pPr>
      <w:r>
        <w:rPr>
          <w:rFonts w:ascii="Times New Roman"/>
          <w:sz w:val="22"/>
        </w:rPr>
        <w:t xml:space="preserve">Introduced in the Senate on March 5,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Opioid and Fentanyl Education and Awareness Programs in Colleges and Universities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Senate</w:t>
      </w:r>
      <w:r>
        <w:tab/>
        <w:t xml:space="preserve">Introduced and read first time</w:t>
      </w:r>
      <w:r>
        <w:t xml:space="preserve"> (</w:t>
      </w:r>
      <w:hyperlink w:history="true" r:id="Rf657afac152a450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3/5/2026</w:t>
      </w:r>
      <w:r>
        <w:tab/>
        <w:t>Senate</w:t>
      </w:r>
      <w:r>
        <w:tab/>
        <w:t xml:space="preserve">Referred to Committee on</w:t>
      </w:r>
      <w:r>
        <w:rPr>
          <w:b/>
        </w:rPr>
        <w:t xml:space="preserve"> Education</w:t>
      </w:r>
      <w:r>
        <w:t xml:space="preserve"> (</w:t>
      </w:r>
      <w:hyperlink w:history="true" r:id="R03df753f5c51423d">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1907b209ec4e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9ea99890a843b8">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07599" w:rsidRDefault="00432135" w14:paraId="180186EA" w14:textId="2F3AC449">
      <w:pPr>
        <w:pStyle w:val="scemptylineheader"/>
      </w:pPr>
      <w:bookmarkStart w:name="open_doc_here" w:id="0"/>
      <w:bookmarkEnd w:id="0"/>
    </w:p>
    <w:p w:rsidRPr="00BB0725" w:rsidR="00A73EFA" w:rsidP="00507599" w:rsidRDefault="00A73EFA" w14:paraId="0DA17243" w14:textId="7C88E21B">
      <w:pPr>
        <w:pStyle w:val="scemptylineheader"/>
      </w:pPr>
    </w:p>
    <w:p w:rsidRPr="00BB0725" w:rsidR="00A73EFA" w:rsidP="00507599" w:rsidRDefault="00A73EFA" w14:paraId="05A9311C" w14:textId="2A5731DA">
      <w:pPr>
        <w:pStyle w:val="scemptylineheader"/>
      </w:pPr>
    </w:p>
    <w:p w:rsidRPr="00DF3B44" w:rsidR="00A73EFA" w:rsidP="00507599" w:rsidRDefault="00A73EFA" w14:paraId="46CDBE90" w14:textId="6E203E67">
      <w:pPr>
        <w:pStyle w:val="scemptylineheader"/>
      </w:pPr>
    </w:p>
    <w:p w:rsidRPr="00DF3B44" w:rsidR="00A73EFA" w:rsidP="00507599" w:rsidRDefault="00A73EFA" w14:paraId="5E14676A" w14:textId="6606D6D3">
      <w:pPr>
        <w:pStyle w:val="scemptylineheader"/>
      </w:pPr>
    </w:p>
    <w:p w:rsidRPr="00DF3B44" w:rsidR="00A73EFA" w:rsidP="00507599" w:rsidRDefault="00A73EFA" w14:paraId="4FD023D3" w14:textId="2F6C3B96">
      <w:pPr>
        <w:pStyle w:val="scemptylineheader"/>
      </w:pPr>
    </w:p>
    <w:p w:rsidRPr="00DF3B44" w:rsidR="002C3463" w:rsidP="00037F04" w:rsidRDefault="002C3463" w14:paraId="7EFB3914" w14:textId="77777777">
      <w:pPr>
        <w:pStyle w:val="scemptylineheader"/>
      </w:pPr>
    </w:p>
    <w:p w:rsidRPr="00DF3B44" w:rsidR="008E61A1" w:rsidP="00446987" w:rsidRDefault="008E61A1" w14:paraId="06C9B5E5" w14:textId="77777777">
      <w:pPr>
        <w:pStyle w:val="scemptylineheader"/>
      </w:pPr>
    </w:p>
    <w:p w:rsidRPr="00DF3B44" w:rsidR="002C3463" w:rsidP="00EB120E" w:rsidRDefault="002C3463" w14:paraId="0353CEF6" w14:textId="77777777">
      <w:pPr>
        <w:pStyle w:val="scbillheader"/>
      </w:pPr>
      <w:r w:rsidRPr="00DF3B44">
        <w:t>A bill</w:t>
      </w:r>
    </w:p>
    <w:p w:rsidRPr="00DF3B44" w:rsidR="002C3463" w:rsidP="001164F9" w:rsidRDefault="002C3463" w14:paraId="413772C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01AE" w14:paraId="073A4995" w14:textId="565C3988">
          <w:pPr>
            <w:pStyle w:val="scbilltitle"/>
          </w:pPr>
          <w:r>
            <w:t>TO AMEND THE SOUTH CAROLINA CODE OF LAWS BY ADDING SECTION 59‑101‑440 SO AS TO REQUIRE INSTITUTIONS OF HIGHER EDUCATION TO MAKE AVAILABLE OPIOID AND FENTANYL PREVENTION EDUCATION, REQUIRE TRAINING FOR RESIDENCE HALL STAFF ON THE ADMINISTRATION OF NALOXONE, AND AUTHORIZE INSTITUTIONS OF HIGHER EDUCATION TO OBTAIN AND MAINTAIN OPIOID OVERDOSE REVERSAL MEDICATION.</w:t>
          </w:r>
        </w:p>
      </w:sdtContent>
    </w:sdt>
    <w:bookmarkStart w:name="at_716853109" w:displacedByCustomXml="prev" w:id="1"/>
    <w:bookmarkEnd w:id="1"/>
    <w:p w:rsidRPr="00DF3B44" w:rsidR="006C18F0" w:rsidP="006C18F0" w:rsidRDefault="006C18F0" w14:paraId="6225A016" w14:textId="77777777">
      <w:pPr>
        <w:pStyle w:val="scbillwhereasclause"/>
      </w:pPr>
    </w:p>
    <w:p w:rsidRPr="0094541D" w:rsidR="007E06BB" w:rsidP="0094541D" w:rsidRDefault="002C3463" w14:paraId="587B465B" w14:textId="77777777">
      <w:pPr>
        <w:pStyle w:val="scenactingwords"/>
      </w:pPr>
      <w:bookmarkStart w:name="ew_556b607d6" w:id="2"/>
      <w:r w:rsidRPr="0094541D">
        <w:t>B</w:t>
      </w:r>
      <w:bookmarkEnd w:id="2"/>
      <w:r w:rsidRPr="0094541D">
        <w:t>e it enacted by the General Assembly of the State of South Carolina:</w:t>
      </w:r>
    </w:p>
    <w:p w:rsidRPr="00DF3B44" w:rsidR="007E06BB" w:rsidP="00787433" w:rsidRDefault="007E06BB" w14:paraId="0C46ED26" w14:textId="77777777">
      <w:pPr>
        <w:pStyle w:val="scemptyline"/>
      </w:pPr>
    </w:p>
    <w:p w:rsidR="00254525" w:rsidRDefault="00254525" w14:paraId="18048759" w14:textId="77777777">
      <w:pPr>
        <w:pStyle w:val="scdirectionallanguage"/>
      </w:pPr>
      <w:bookmarkStart w:name="bs_num_1_7471adeac" w:id="3"/>
      <w:r>
        <w:t>S</w:t>
      </w:r>
      <w:bookmarkEnd w:id="3"/>
      <w:r>
        <w:t>ECTION 1.</w:t>
      </w:r>
      <w:r>
        <w:tab/>
      </w:r>
      <w:bookmarkStart w:name="dl_0b961c8ab" w:id="4"/>
      <w:r>
        <w:t>A</w:t>
      </w:r>
      <w:bookmarkEnd w:id="4"/>
      <w:r>
        <w:t>rticle 1, Chapter 101, Title 59 of the S.C. Code is amended by adding:</w:t>
      </w:r>
    </w:p>
    <w:p w:rsidR="00254525" w:rsidRDefault="00254525" w14:paraId="00C9322F" w14:textId="77777777">
      <w:pPr>
        <w:pStyle w:val="scnewcodesection"/>
      </w:pPr>
    </w:p>
    <w:p w:rsidR="00E101AE" w:rsidP="00E101AE" w:rsidRDefault="00254525" w14:paraId="50817463" w14:textId="77777777">
      <w:pPr>
        <w:pStyle w:val="scnewcodesection"/>
      </w:pPr>
      <w:r>
        <w:tab/>
      </w:r>
      <w:bookmarkStart w:name="ns_T59C101N440_4e85b8ef3" w:id="5"/>
      <w:r>
        <w:t>S</w:t>
      </w:r>
      <w:bookmarkEnd w:id="5"/>
      <w:r>
        <w:t>ection 59‑101‑440.</w:t>
      </w:r>
      <w:r>
        <w:tab/>
      </w:r>
      <w:bookmarkStart w:name="ss_T59C101N440SA_lv1_2c6015340" w:id="6"/>
      <w:r w:rsidR="00E101AE">
        <w:t>(</w:t>
      </w:r>
      <w:bookmarkEnd w:id="6"/>
      <w:r w:rsidR="00E101AE">
        <w:t>A) Each public and private institution of higher education in this State shall make opioid and fentanyl prevention education and awareness information available to enrolled students. Education may be provided in person or electronically and must include information on recognizing an opioid overdose, appropriate response including contacting emergency services, and the legal protections available to people who seek medical assistance or render aid in good faith pursuant to Section 15‑1‑310 and the South Carolina Overdose Prevention Act.</w:t>
      </w:r>
    </w:p>
    <w:p w:rsidR="00E101AE" w:rsidP="00E101AE" w:rsidRDefault="00E101AE" w14:paraId="115AD71B" w14:textId="6B40CEC2">
      <w:pPr>
        <w:pStyle w:val="scnewcodesection"/>
      </w:pPr>
      <w:r>
        <w:tab/>
      </w:r>
      <w:bookmarkStart w:name="ss_T59C101N440SB_lv1_900af6c5d" w:id="7"/>
      <w:r>
        <w:t>(</w:t>
      </w:r>
      <w:bookmarkEnd w:id="7"/>
      <w:r>
        <w:t>B) The information required by subsection (A) must be posted on a publicly accessible portion of each institution’s internet website for viewing by students, parents, and legal guardians.</w:t>
      </w:r>
    </w:p>
    <w:p w:rsidR="00E101AE" w:rsidP="00E101AE" w:rsidRDefault="00E101AE" w14:paraId="64FAD1D1" w14:textId="5766F787">
      <w:pPr>
        <w:pStyle w:val="scnewcodesection"/>
      </w:pPr>
      <w:r>
        <w:tab/>
      </w:r>
      <w:bookmarkStart w:name="ss_T59C101N440SC_lv1_54244ffbf" w:id="8"/>
      <w:r>
        <w:t>(</w:t>
      </w:r>
      <w:bookmarkEnd w:id="8"/>
      <w:r>
        <w:t>C) Each institution of higher education shall provide training on the administration of naloxone or other opioid overdose reversal medication to staff assigned to work in student residence halls. The training may be incorporated into existing training programs.</w:t>
      </w:r>
    </w:p>
    <w:p w:rsidR="00E101AE" w:rsidP="00E101AE" w:rsidRDefault="00E101AE" w14:paraId="055022CF" w14:textId="7B004AEF">
      <w:pPr>
        <w:pStyle w:val="scnewcodesection"/>
      </w:pPr>
      <w:r>
        <w:tab/>
      </w:r>
      <w:bookmarkStart w:name="ss_T59C101N440SD_lv1_5eea94fe9" w:id="9"/>
      <w:r>
        <w:t>(</w:t>
      </w:r>
      <w:bookmarkEnd w:id="9"/>
      <w:r>
        <w:t>D) For the purpose of assisting a person at risk of experiencing an opioid‑related overdose, an institution of higher education may obtain, possess, store, and maintain naloxone or other opioid overdose reversal medication pursuant to a standing order, statewide protocol, or other lawful mechanism authorized under the South Carolina Overdose Prevention Act, and may make the medication available for use in responding to a suspected overdose on property owned or controlled by the institution.</w:t>
      </w:r>
    </w:p>
    <w:p w:rsidR="00E101AE" w:rsidP="00E101AE" w:rsidRDefault="00E101AE" w14:paraId="6E54178B" w14:textId="7D18AEFC">
      <w:pPr>
        <w:pStyle w:val="scnewcodesection"/>
      </w:pPr>
      <w:r>
        <w:tab/>
      </w:r>
      <w:bookmarkStart w:name="ss_T59C101N440SE_lv1_54af71ed4" w:id="10"/>
      <w:r>
        <w:t>(</w:t>
      </w:r>
      <w:bookmarkEnd w:id="10"/>
      <w:r>
        <w:t xml:space="preserve">E) A person who, in good faith and in accordance with training, administers opioid overdose reversal medication pursuant to this section is entitled to the immunities and protections provided under Section 15‑1‑310 </w:t>
      </w:r>
      <w:r w:rsidR="00FA3FCD">
        <w:t xml:space="preserve">and </w:t>
      </w:r>
      <w:r>
        <w:t>the South Carolina Overdose Prevention Act.</w:t>
      </w:r>
    </w:p>
    <w:p w:rsidR="00E101AE" w:rsidP="00E101AE" w:rsidRDefault="00E101AE" w14:paraId="2B18201D" w14:textId="2A421245">
      <w:pPr>
        <w:pStyle w:val="scnewcodesection"/>
      </w:pPr>
      <w:r>
        <w:lastRenderedPageBreak/>
        <w:tab/>
      </w:r>
      <w:bookmarkStart w:name="ss_T59C101N440SF_lv1_0203663fc" w:id="11"/>
      <w:r>
        <w:t>(</w:t>
      </w:r>
      <w:bookmarkEnd w:id="11"/>
      <w:r>
        <w:t>F) For purposes of this section:</w:t>
      </w:r>
    </w:p>
    <w:p w:rsidR="00E101AE" w:rsidP="00E101AE" w:rsidRDefault="00E101AE" w14:paraId="5794D2AC" w14:textId="7400612B">
      <w:pPr>
        <w:pStyle w:val="scnewcodesection"/>
      </w:pPr>
      <w:r>
        <w:tab/>
      </w:r>
      <w:r>
        <w:tab/>
      </w:r>
      <w:bookmarkStart w:name="ss_T59C101N440S1_lv2_8f5354f3e" w:id="12"/>
      <w:r>
        <w:t>(</w:t>
      </w:r>
      <w:bookmarkEnd w:id="12"/>
      <w:r>
        <w:t>1) “Institution of higher education” means any public or private two‑year or four‑year college, university, technical college, or other postsecondary educational institution located in this State.</w:t>
      </w:r>
    </w:p>
    <w:p w:rsidR="00254525" w:rsidP="00E101AE" w:rsidRDefault="00E101AE" w14:paraId="4196E82D" w14:textId="642AD0C4">
      <w:pPr>
        <w:pStyle w:val="scnewcodesection"/>
      </w:pPr>
      <w:r>
        <w:tab/>
      </w:r>
      <w:r>
        <w:tab/>
      </w:r>
      <w:bookmarkStart w:name="ss_T59C101N440S2_lv2_2dec26e7a" w:id="13"/>
      <w:r>
        <w:t>(</w:t>
      </w:r>
      <w:bookmarkEnd w:id="13"/>
      <w:r>
        <w:t>2) “South Carolina Overdose Prevention Act” means Chapter 130 of Title 44</w:t>
      </w:r>
      <w:r w:rsidR="002605CC">
        <w:t>.</w:t>
      </w:r>
    </w:p>
    <w:p w:rsidR="00254525" w:rsidRDefault="00254525" w14:paraId="5555DB8B" w14:textId="77777777">
      <w:pPr>
        <w:pStyle w:val="scemptyline"/>
      </w:pPr>
    </w:p>
    <w:p w:rsidRPr="00DF3B44" w:rsidR="007A10F1" w:rsidP="007A10F1" w:rsidRDefault="00E27805" w14:paraId="59D43697" w14:textId="500370FF">
      <w:pPr>
        <w:pStyle w:val="scnoncodifiedsection"/>
      </w:pPr>
      <w:bookmarkStart w:name="bs_num_2_lastsection" w:id="14"/>
      <w:bookmarkStart w:name="eff_date_section" w:id="15"/>
      <w:r w:rsidRPr="00DF3B44">
        <w:t>S</w:t>
      </w:r>
      <w:bookmarkEnd w:id="14"/>
      <w:r w:rsidRPr="00DF3B44">
        <w:t>ECTION 2.</w:t>
      </w:r>
      <w:r w:rsidRPr="00DF3B44" w:rsidR="005D3013">
        <w:tab/>
      </w:r>
      <w:r w:rsidRPr="00E101AE" w:rsidR="00E101AE">
        <w:t xml:space="preserve">This act takes effect upon approval of the Governor and applies beginning with the 2027–2028 </w:t>
      </w:r>
      <w:r w:rsidR="00FA3FCD">
        <w:t>A</w:t>
      </w:r>
      <w:r w:rsidRPr="00E101AE" w:rsidR="00E101AE">
        <w:t xml:space="preserve">cademic </w:t>
      </w:r>
      <w:r w:rsidR="00FA3FCD">
        <w:t>Y</w:t>
      </w:r>
      <w:r w:rsidRPr="00E101AE" w:rsidR="00E101AE">
        <w:t>ear</w:t>
      </w:r>
      <w:r w:rsidRPr="00DF3B44" w:rsidR="007A10F1">
        <w:t>.</w:t>
      </w:r>
      <w:bookmarkEnd w:id="15"/>
    </w:p>
    <w:p w:rsidRPr="00DF3B44" w:rsidR="005516F6" w:rsidP="009E4191" w:rsidRDefault="007A10F1" w14:paraId="3D3F298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27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765F" w14:textId="77777777" w:rsidR="003C60AA" w:rsidRDefault="003C60AA" w:rsidP="0010329A">
      <w:pPr>
        <w:spacing w:after="0" w:line="240" w:lineRule="auto"/>
      </w:pPr>
      <w:r>
        <w:separator/>
      </w:r>
    </w:p>
    <w:p w14:paraId="132BE06C" w14:textId="77777777" w:rsidR="003C60AA" w:rsidRDefault="003C60AA"/>
  </w:endnote>
  <w:endnote w:type="continuationSeparator" w:id="0">
    <w:p w14:paraId="52B9D29F" w14:textId="77777777" w:rsidR="003C60AA" w:rsidRDefault="003C60AA" w:rsidP="0010329A">
      <w:pPr>
        <w:spacing w:after="0" w:line="240" w:lineRule="auto"/>
      </w:pPr>
      <w:r>
        <w:continuationSeparator/>
      </w:r>
    </w:p>
    <w:p w14:paraId="3DD1FB6C" w14:textId="77777777" w:rsidR="003C60AA" w:rsidRDefault="003C60AA"/>
  </w:endnote>
  <w:endnote w:type="continuationNotice" w:id="1">
    <w:p w14:paraId="1969BF3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33F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E73C250" w14:textId="77777777" w:rsidR="00685035" w:rsidRPr="007B4AF7" w:rsidRDefault="006E1C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3156">
              <w:rPr>
                <w:noProof/>
              </w:rPr>
              <w:t>LC-0617WAB26.docx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94E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44B2" w14:textId="77777777" w:rsidR="003C60AA" w:rsidRDefault="003C60AA" w:rsidP="0010329A">
      <w:pPr>
        <w:spacing w:after="0" w:line="240" w:lineRule="auto"/>
      </w:pPr>
      <w:r>
        <w:separator/>
      </w:r>
    </w:p>
    <w:p w14:paraId="7664600A" w14:textId="77777777" w:rsidR="003C60AA" w:rsidRDefault="003C60AA"/>
  </w:footnote>
  <w:footnote w:type="continuationSeparator" w:id="0">
    <w:p w14:paraId="44C3F475" w14:textId="77777777" w:rsidR="003C60AA" w:rsidRDefault="003C60AA" w:rsidP="0010329A">
      <w:pPr>
        <w:spacing w:after="0" w:line="240" w:lineRule="auto"/>
      </w:pPr>
      <w:r>
        <w:continuationSeparator/>
      </w:r>
    </w:p>
    <w:p w14:paraId="2C85FD94" w14:textId="77777777" w:rsidR="003C60AA" w:rsidRDefault="003C60AA"/>
  </w:footnote>
  <w:footnote w:type="continuationNotice" w:id="1">
    <w:p w14:paraId="4B381AC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513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9E2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E96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58DA"/>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4525"/>
    <w:rsid w:val="00257F60"/>
    <w:rsid w:val="002605CC"/>
    <w:rsid w:val="00260849"/>
    <w:rsid w:val="002625EA"/>
    <w:rsid w:val="00262AC5"/>
    <w:rsid w:val="00264AE9"/>
    <w:rsid w:val="002658EE"/>
    <w:rsid w:val="00275AE6"/>
    <w:rsid w:val="002836D8"/>
    <w:rsid w:val="002A7989"/>
    <w:rsid w:val="002B02F3"/>
    <w:rsid w:val="002B0F9D"/>
    <w:rsid w:val="002C3463"/>
    <w:rsid w:val="002D266D"/>
    <w:rsid w:val="002D5B3D"/>
    <w:rsid w:val="002D7447"/>
    <w:rsid w:val="002E315A"/>
    <w:rsid w:val="002E4F8C"/>
    <w:rsid w:val="002F560C"/>
    <w:rsid w:val="002F5847"/>
    <w:rsid w:val="0030425A"/>
    <w:rsid w:val="003421F1"/>
    <w:rsid w:val="0034279C"/>
    <w:rsid w:val="00354F64"/>
    <w:rsid w:val="003559A1"/>
    <w:rsid w:val="0035707F"/>
    <w:rsid w:val="00361563"/>
    <w:rsid w:val="00371D36"/>
    <w:rsid w:val="00373E17"/>
    <w:rsid w:val="003775E6"/>
    <w:rsid w:val="00381998"/>
    <w:rsid w:val="003A5F1C"/>
    <w:rsid w:val="003B3156"/>
    <w:rsid w:val="003C3E2E"/>
    <w:rsid w:val="003C60AA"/>
    <w:rsid w:val="003D4A3C"/>
    <w:rsid w:val="003D55B2"/>
    <w:rsid w:val="003E0033"/>
    <w:rsid w:val="003E5452"/>
    <w:rsid w:val="003E625F"/>
    <w:rsid w:val="003E7165"/>
    <w:rsid w:val="003E7FF6"/>
    <w:rsid w:val="004046B5"/>
    <w:rsid w:val="00406F27"/>
    <w:rsid w:val="004120E8"/>
    <w:rsid w:val="004141B8"/>
    <w:rsid w:val="004203B9"/>
    <w:rsid w:val="00432135"/>
    <w:rsid w:val="00446987"/>
    <w:rsid w:val="00446D28"/>
    <w:rsid w:val="004551DA"/>
    <w:rsid w:val="00466CD0"/>
    <w:rsid w:val="00473583"/>
    <w:rsid w:val="00477F32"/>
    <w:rsid w:val="00480706"/>
    <w:rsid w:val="00481850"/>
    <w:rsid w:val="004851A0"/>
    <w:rsid w:val="0048627F"/>
    <w:rsid w:val="004932AB"/>
    <w:rsid w:val="00494BEF"/>
    <w:rsid w:val="004A5512"/>
    <w:rsid w:val="004A6BE5"/>
    <w:rsid w:val="004B04EE"/>
    <w:rsid w:val="004B0C18"/>
    <w:rsid w:val="004B2C8A"/>
    <w:rsid w:val="004C1A04"/>
    <w:rsid w:val="004C20BC"/>
    <w:rsid w:val="004C5C9A"/>
    <w:rsid w:val="004D1442"/>
    <w:rsid w:val="004D259B"/>
    <w:rsid w:val="004D3DCB"/>
    <w:rsid w:val="004E1946"/>
    <w:rsid w:val="004E66E9"/>
    <w:rsid w:val="004E7DDE"/>
    <w:rsid w:val="004F0090"/>
    <w:rsid w:val="004F172C"/>
    <w:rsid w:val="005002ED"/>
    <w:rsid w:val="00500DBC"/>
    <w:rsid w:val="00507599"/>
    <w:rsid w:val="005102BE"/>
    <w:rsid w:val="00523F7F"/>
    <w:rsid w:val="00524D54"/>
    <w:rsid w:val="0054531B"/>
    <w:rsid w:val="00546C24"/>
    <w:rsid w:val="005476FF"/>
    <w:rsid w:val="005516F6"/>
    <w:rsid w:val="00552842"/>
    <w:rsid w:val="00554E89"/>
    <w:rsid w:val="00555D7D"/>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3EA"/>
    <w:rsid w:val="006067B0"/>
    <w:rsid w:val="00606A8B"/>
    <w:rsid w:val="00611EBA"/>
    <w:rsid w:val="006213A8"/>
    <w:rsid w:val="00623BEA"/>
    <w:rsid w:val="00624593"/>
    <w:rsid w:val="006347E9"/>
    <w:rsid w:val="00640C87"/>
    <w:rsid w:val="006454BB"/>
    <w:rsid w:val="00657CF4"/>
    <w:rsid w:val="00660F1A"/>
    <w:rsid w:val="00661463"/>
    <w:rsid w:val="0066316D"/>
    <w:rsid w:val="00663B8D"/>
    <w:rsid w:val="00663E00"/>
    <w:rsid w:val="00664F48"/>
    <w:rsid w:val="00664FAD"/>
    <w:rsid w:val="0067345B"/>
    <w:rsid w:val="0068115E"/>
    <w:rsid w:val="00682C0C"/>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0EB2"/>
    <w:rsid w:val="00711AA9"/>
    <w:rsid w:val="00722155"/>
    <w:rsid w:val="00730C87"/>
    <w:rsid w:val="00737F19"/>
    <w:rsid w:val="00782BF8"/>
    <w:rsid w:val="00783C75"/>
    <w:rsid w:val="007849D9"/>
    <w:rsid w:val="00787433"/>
    <w:rsid w:val="007A10F1"/>
    <w:rsid w:val="007A3D50"/>
    <w:rsid w:val="007A59E7"/>
    <w:rsid w:val="007B2D29"/>
    <w:rsid w:val="007B412F"/>
    <w:rsid w:val="007B4AF7"/>
    <w:rsid w:val="007B4DBF"/>
    <w:rsid w:val="007C5458"/>
    <w:rsid w:val="007D2C67"/>
    <w:rsid w:val="007E06BB"/>
    <w:rsid w:val="007F50D1"/>
    <w:rsid w:val="00816D52"/>
    <w:rsid w:val="00830F52"/>
    <w:rsid w:val="00831048"/>
    <w:rsid w:val="00831C42"/>
    <w:rsid w:val="00834272"/>
    <w:rsid w:val="008625C1"/>
    <w:rsid w:val="0086391B"/>
    <w:rsid w:val="0087671D"/>
    <w:rsid w:val="008806F9"/>
    <w:rsid w:val="00881670"/>
    <w:rsid w:val="00887957"/>
    <w:rsid w:val="008A57E3"/>
    <w:rsid w:val="008B279B"/>
    <w:rsid w:val="008B5BF4"/>
    <w:rsid w:val="008C0CEE"/>
    <w:rsid w:val="008C1B18"/>
    <w:rsid w:val="008D46EC"/>
    <w:rsid w:val="008E0E25"/>
    <w:rsid w:val="008E35E2"/>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55D"/>
    <w:rsid w:val="009E4191"/>
    <w:rsid w:val="009F2AB1"/>
    <w:rsid w:val="009F4FAF"/>
    <w:rsid w:val="009F68F1"/>
    <w:rsid w:val="00A03F12"/>
    <w:rsid w:val="00A04529"/>
    <w:rsid w:val="00A0584B"/>
    <w:rsid w:val="00A07B79"/>
    <w:rsid w:val="00A13F14"/>
    <w:rsid w:val="00A17135"/>
    <w:rsid w:val="00A21A6F"/>
    <w:rsid w:val="00A24E56"/>
    <w:rsid w:val="00A26A62"/>
    <w:rsid w:val="00A35A9B"/>
    <w:rsid w:val="00A4070E"/>
    <w:rsid w:val="00A40CA0"/>
    <w:rsid w:val="00A504A7"/>
    <w:rsid w:val="00A53677"/>
    <w:rsid w:val="00A53BF2"/>
    <w:rsid w:val="00A60D68"/>
    <w:rsid w:val="00A6694A"/>
    <w:rsid w:val="00A73EFA"/>
    <w:rsid w:val="00A77A3B"/>
    <w:rsid w:val="00A827CB"/>
    <w:rsid w:val="00A92F6F"/>
    <w:rsid w:val="00A96AED"/>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5B5"/>
    <w:rsid w:val="00B06EDA"/>
    <w:rsid w:val="00B1161F"/>
    <w:rsid w:val="00B11661"/>
    <w:rsid w:val="00B32B4D"/>
    <w:rsid w:val="00B4137E"/>
    <w:rsid w:val="00B54DF7"/>
    <w:rsid w:val="00B55A64"/>
    <w:rsid w:val="00B56223"/>
    <w:rsid w:val="00B56E79"/>
    <w:rsid w:val="00B57AA7"/>
    <w:rsid w:val="00B637AA"/>
    <w:rsid w:val="00B63BE2"/>
    <w:rsid w:val="00B7592C"/>
    <w:rsid w:val="00B809D3"/>
    <w:rsid w:val="00B84B66"/>
    <w:rsid w:val="00B85475"/>
    <w:rsid w:val="00B9090A"/>
    <w:rsid w:val="00B92196"/>
    <w:rsid w:val="00B9228D"/>
    <w:rsid w:val="00B929EC"/>
    <w:rsid w:val="00BA48DD"/>
    <w:rsid w:val="00BB0725"/>
    <w:rsid w:val="00BB2885"/>
    <w:rsid w:val="00BC28B1"/>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3BBF"/>
    <w:rsid w:val="00CA7E71"/>
    <w:rsid w:val="00CB2673"/>
    <w:rsid w:val="00CB701D"/>
    <w:rsid w:val="00CC3F0E"/>
    <w:rsid w:val="00CD08C9"/>
    <w:rsid w:val="00CD1FE8"/>
    <w:rsid w:val="00CD38CD"/>
    <w:rsid w:val="00CD3E0C"/>
    <w:rsid w:val="00CD5565"/>
    <w:rsid w:val="00CD616C"/>
    <w:rsid w:val="00CE5E51"/>
    <w:rsid w:val="00CF68D6"/>
    <w:rsid w:val="00CF7B4A"/>
    <w:rsid w:val="00D009F8"/>
    <w:rsid w:val="00D078DA"/>
    <w:rsid w:val="00D126EF"/>
    <w:rsid w:val="00D14995"/>
    <w:rsid w:val="00D204F2"/>
    <w:rsid w:val="00D2455C"/>
    <w:rsid w:val="00D25023"/>
    <w:rsid w:val="00D27F8C"/>
    <w:rsid w:val="00D33843"/>
    <w:rsid w:val="00D4486D"/>
    <w:rsid w:val="00D536B7"/>
    <w:rsid w:val="00D54A6F"/>
    <w:rsid w:val="00D57D57"/>
    <w:rsid w:val="00D62E42"/>
    <w:rsid w:val="00D772FB"/>
    <w:rsid w:val="00D82FE1"/>
    <w:rsid w:val="00DA1AA0"/>
    <w:rsid w:val="00DA512B"/>
    <w:rsid w:val="00DC44A8"/>
    <w:rsid w:val="00DE4299"/>
    <w:rsid w:val="00DE4BEE"/>
    <w:rsid w:val="00DE5B3D"/>
    <w:rsid w:val="00DE7112"/>
    <w:rsid w:val="00DF19BE"/>
    <w:rsid w:val="00DF3B44"/>
    <w:rsid w:val="00E101A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770"/>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732"/>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5F6"/>
    <w:rsid w:val="00F74D11"/>
    <w:rsid w:val="00F900B4"/>
    <w:rsid w:val="00FA0F2E"/>
    <w:rsid w:val="00FA3FCD"/>
    <w:rsid w:val="00FA4DB1"/>
    <w:rsid w:val="00FA7E5F"/>
    <w:rsid w:val="00FB3F2A"/>
    <w:rsid w:val="00FC3593"/>
    <w:rsid w:val="00FD117D"/>
    <w:rsid w:val="00FD72E3"/>
    <w:rsid w:val="00FE06FC"/>
    <w:rsid w:val="00FF0315"/>
    <w:rsid w:val="00FF1A96"/>
    <w:rsid w:val="00FF2121"/>
    <w:rsid w:val="00FF51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324E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1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51DA"/>
    <w:rPr>
      <w:rFonts w:ascii="Times New Roman" w:hAnsi="Times New Roman"/>
      <w:b w:val="0"/>
      <w:i w:val="0"/>
      <w:sz w:val="22"/>
    </w:rPr>
  </w:style>
  <w:style w:type="paragraph" w:styleId="NoSpacing">
    <w:name w:val="No Spacing"/>
    <w:uiPriority w:val="1"/>
    <w:qFormat/>
    <w:rsid w:val="004551DA"/>
    <w:pPr>
      <w:spacing w:after="0" w:line="240" w:lineRule="auto"/>
    </w:pPr>
  </w:style>
  <w:style w:type="paragraph" w:customStyle="1" w:styleId="scemptylineheader">
    <w:name w:val="sc_emptyline_header"/>
    <w:qFormat/>
    <w:rsid w:val="004551D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51D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51D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51D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51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5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51DA"/>
    <w:rPr>
      <w:color w:val="808080"/>
    </w:rPr>
  </w:style>
  <w:style w:type="paragraph" w:customStyle="1" w:styleId="scdirectionallanguage">
    <w:name w:val="sc_directional_language"/>
    <w:qFormat/>
    <w:rsid w:val="004551D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5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51D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51D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51D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51D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51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51D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51D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51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51D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51D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51D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51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51D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51D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51D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51DA"/>
    <w:rPr>
      <w:rFonts w:ascii="Times New Roman" w:hAnsi="Times New Roman"/>
      <w:color w:val="auto"/>
      <w:sz w:val="22"/>
    </w:rPr>
  </w:style>
  <w:style w:type="paragraph" w:customStyle="1" w:styleId="scclippagebillheader">
    <w:name w:val="sc_clip_page_bill_header"/>
    <w:qFormat/>
    <w:rsid w:val="004551D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51D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51D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1DA"/>
    <w:rPr>
      <w:lang w:val="en-US"/>
    </w:rPr>
  </w:style>
  <w:style w:type="paragraph" w:styleId="Footer">
    <w:name w:val="footer"/>
    <w:basedOn w:val="Normal"/>
    <w:link w:val="FooterChar"/>
    <w:uiPriority w:val="99"/>
    <w:unhideWhenUsed/>
    <w:rsid w:val="0045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1DA"/>
    <w:rPr>
      <w:lang w:val="en-US"/>
    </w:rPr>
  </w:style>
  <w:style w:type="paragraph" w:styleId="ListParagraph">
    <w:name w:val="List Paragraph"/>
    <w:basedOn w:val="Normal"/>
    <w:uiPriority w:val="34"/>
    <w:qFormat/>
    <w:rsid w:val="004551DA"/>
    <w:pPr>
      <w:ind w:left="720"/>
      <w:contextualSpacing/>
    </w:pPr>
  </w:style>
  <w:style w:type="paragraph" w:customStyle="1" w:styleId="scbillfooter">
    <w:name w:val="sc_bill_footer"/>
    <w:qFormat/>
    <w:rsid w:val="004551D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5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51D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51D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5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5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5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5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5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51D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5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51D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51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51DA"/>
    <w:pPr>
      <w:widowControl w:val="0"/>
      <w:suppressAutoHyphens/>
      <w:spacing w:after="0" w:line="360" w:lineRule="auto"/>
    </w:pPr>
    <w:rPr>
      <w:rFonts w:ascii="Times New Roman" w:hAnsi="Times New Roman"/>
      <w:lang w:val="en-US"/>
    </w:rPr>
  </w:style>
  <w:style w:type="paragraph" w:customStyle="1" w:styleId="sctableln">
    <w:name w:val="sc_table_ln"/>
    <w:qFormat/>
    <w:rsid w:val="004551D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51D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51DA"/>
    <w:rPr>
      <w:strike/>
      <w:dstrike w:val="0"/>
    </w:rPr>
  </w:style>
  <w:style w:type="character" w:customStyle="1" w:styleId="scinsert">
    <w:name w:val="sc_insert"/>
    <w:uiPriority w:val="1"/>
    <w:qFormat/>
    <w:rsid w:val="004551DA"/>
    <w:rPr>
      <w:caps w:val="0"/>
      <w:smallCaps w:val="0"/>
      <w:strike w:val="0"/>
      <w:dstrike w:val="0"/>
      <w:vanish w:val="0"/>
      <w:u w:val="single"/>
      <w:vertAlign w:val="baseline"/>
    </w:rPr>
  </w:style>
  <w:style w:type="character" w:customStyle="1" w:styleId="scinsertred">
    <w:name w:val="sc_insert_red"/>
    <w:uiPriority w:val="1"/>
    <w:qFormat/>
    <w:rsid w:val="004551DA"/>
    <w:rPr>
      <w:caps w:val="0"/>
      <w:smallCaps w:val="0"/>
      <w:strike w:val="0"/>
      <w:dstrike w:val="0"/>
      <w:vanish w:val="0"/>
      <w:color w:val="FF0000"/>
      <w:u w:val="single"/>
      <w:vertAlign w:val="baseline"/>
    </w:rPr>
  </w:style>
  <w:style w:type="character" w:customStyle="1" w:styleId="scinsertblue">
    <w:name w:val="sc_insert_blue"/>
    <w:uiPriority w:val="1"/>
    <w:qFormat/>
    <w:rsid w:val="004551DA"/>
    <w:rPr>
      <w:caps w:val="0"/>
      <w:smallCaps w:val="0"/>
      <w:strike w:val="0"/>
      <w:dstrike w:val="0"/>
      <w:vanish w:val="0"/>
      <w:color w:val="0070C0"/>
      <w:u w:val="single"/>
      <w:vertAlign w:val="baseline"/>
    </w:rPr>
  </w:style>
  <w:style w:type="character" w:customStyle="1" w:styleId="scstrikered">
    <w:name w:val="sc_strike_red"/>
    <w:uiPriority w:val="1"/>
    <w:qFormat/>
    <w:rsid w:val="004551DA"/>
    <w:rPr>
      <w:strike/>
      <w:dstrike w:val="0"/>
      <w:color w:val="FF0000"/>
    </w:rPr>
  </w:style>
  <w:style w:type="character" w:customStyle="1" w:styleId="scstrikeblue">
    <w:name w:val="sc_strike_blue"/>
    <w:uiPriority w:val="1"/>
    <w:qFormat/>
    <w:rsid w:val="004551DA"/>
    <w:rPr>
      <w:strike/>
      <w:dstrike w:val="0"/>
      <w:color w:val="0070C0"/>
    </w:rPr>
  </w:style>
  <w:style w:type="character" w:customStyle="1" w:styleId="scinsertbluenounderline">
    <w:name w:val="sc_insert_blue_no_underline"/>
    <w:uiPriority w:val="1"/>
    <w:qFormat/>
    <w:rsid w:val="004551D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51D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51DA"/>
    <w:rPr>
      <w:strike/>
      <w:dstrike w:val="0"/>
      <w:color w:val="0070C0"/>
      <w:lang w:val="en-US"/>
    </w:rPr>
  </w:style>
  <w:style w:type="character" w:customStyle="1" w:styleId="scstrikerednoncodified">
    <w:name w:val="sc_strike_red_non_codified"/>
    <w:uiPriority w:val="1"/>
    <w:qFormat/>
    <w:rsid w:val="004551DA"/>
    <w:rPr>
      <w:strike/>
      <w:dstrike w:val="0"/>
      <w:color w:val="FF0000"/>
    </w:rPr>
  </w:style>
  <w:style w:type="paragraph" w:customStyle="1" w:styleId="scbillsiglines">
    <w:name w:val="sc_bill_sig_lines"/>
    <w:qFormat/>
    <w:rsid w:val="004551D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51DA"/>
    <w:rPr>
      <w:bdr w:val="none" w:sz="0" w:space="0" w:color="auto"/>
      <w:shd w:val="clear" w:color="auto" w:fill="FEC6C6"/>
    </w:rPr>
  </w:style>
  <w:style w:type="character" w:customStyle="1" w:styleId="screstoreblue">
    <w:name w:val="sc_restore_blue"/>
    <w:uiPriority w:val="1"/>
    <w:qFormat/>
    <w:rsid w:val="004551DA"/>
    <w:rPr>
      <w:color w:val="4472C4" w:themeColor="accent1"/>
      <w:bdr w:val="none" w:sz="0" w:space="0" w:color="auto"/>
      <w:shd w:val="clear" w:color="auto" w:fill="auto"/>
    </w:rPr>
  </w:style>
  <w:style w:type="character" w:customStyle="1" w:styleId="screstorered">
    <w:name w:val="sc_restore_red"/>
    <w:uiPriority w:val="1"/>
    <w:qFormat/>
    <w:rsid w:val="004551DA"/>
    <w:rPr>
      <w:color w:val="FF0000"/>
      <w:bdr w:val="none" w:sz="0" w:space="0" w:color="auto"/>
      <w:shd w:val="clear" w:color="auto" w:fill="auto"/>
    </w:rPr>
  </w:style>
  <w:style w:type="character" w:customStyle="1" w:styleId="scstrikenewblue">
    <w:name w:val="sc_strike_new_blue"/>
    <w:uiPriority w:val="1"/>
    <w:qFormat/>
    <w:rsid w:val="004551DA"/>
    <w:rPr>
      <w:strike w:val="0"/>
      <w:dstrike/>
      <w:color w:val="0070C0"/>
      <w:u w:val="none"/>
    </w:rPr>
  </w:style>
  <w:style w:type="character" w:customStyle="1" w:styleId="scstrikenewred">
    <w:name w:val="sc_strike_new_red"/>
    <w:uiPriority w:val="1"/>
    <w:qFormat/>
    <w:rsid w:val="004551DA"/>
    <w:rPr>
      <w:strike w:val="0"/>
      <w:dstrike/>
      <w:color w:val="FF0000"/>
      <w:u w:val="none"/>
    </w:rPr>
  </w:style>
  <w:style w:type="character" w:customStyle="1" w:styleId="scamendsenate">
    <w:name w:val="sc_amend_senate"/>
    <w:uiPriority w:val="1"/>
    <w:qFormat/>
    <w:rsid w:val="004551DA"/>
    <w:rPr>
      <w:bdr w:val="none" w:sz="0" w:space="0" w:color="auto"/>
      <w:shd w:val="clear" w:color="auto" w:fill="FFF2CC" w:themeFill="accent4" w:themeFillTint="33"/>
    </w:rPr>
  </w:style>
  <w:style w:type="character" w:customStyle="1" w:styleId="scamendhouse">
    <w:name w:val="sc_amend_house"/>
    <w:uiPriority w:val="1"/>
    <w:qFormat/>
    <w:rsid w:val="004551D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4&amp;session=126&amp;summary=B" TargetMode="External" Id="R1e1907b209ec4e7c" /><Relationship Type="http://schemas.openxmlformats.org/officeDocument/2006/relationships/hyperlink" Target="https://www.scstatehouse.gov/sess126_2025-2026/prever/984_20260305.docx" TargetMode="External" Id="R179ea99890a843b8" /><Relationship Type="http://schemas.openxmlformats.org/officeDocument/2006/relationships/hyperlink" Target="h:\sj\20260305.docx" TargetMode="External" Id="Rf657afac152a4504" /><Relationship Type="http://schemas.openxmlformats.org/officeDocument/2006/relationships/hyperlink" Target="h:\sj\20260305.docx" TargetMode="External" Id="R03df753f5c5142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6316D"/>
    <w:rsid w:val="006B363F"/>
    <w:rsid w:val="007070D2"/>
    <w:rsid w:val="00730C87"/>
    <w:rsid w:val="00776F2C"/>
    <w:rsid w:val="00831C42"/>
    <w:rsid w:val="008F7723"/>
    <w:rsid w:val="009031EF"/>
    <w:rsid w:val="00912A5F"/>
    <w:rsid w:val="00940EED"/>
    <w:rsid w:val="00985255"/>
    <w:rsid w:val="009C3651"/>
    <w:rsid w:val="00A51DBA"/>
    <w:rsid w:val="00A6694A"/>
    <w:rsid w:val="00B005B5"/>
    <w:rsid w:val="00B20DA6"/>
    <w:rsid w:val="00B457AF"/>
    <w:rsid w:val="00BC28B1"/>
    <w:rsid w:val="00BF56C3"/>
    <w:rsid w:val="00C818FB"/>
    <w:rsid w:val="00CA3BBF"/>
    <w:rsid w:val="00CC0451"/>
    <w:rsid w:val="00D6665C"/>
    <w:rsid w:val="00D900BD"/>
    <w:rsid w:val="00E76813"/>
    <w:rsid w:val="00F82BD9"/>
    <w:rsid w:val="00FA7E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593cb8ab-5c61-4217-9c84-1b0429c0b5c7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INTRODATE>2026-03-05</T_BILL_D_INTRODATE>
  <T_BILL_D_SENATEINTRODATE>2026-03-05</T_BILL_D_SENATEINTRODATE>
  <T_BILL_N_INTERNALVERSIONNUMBER>1</T_BILL_N_INTERNALVERSIONNUMBER>
  <T_BILL_N_SESSION>126</T_BILL_N_SESSION>
  <T_BILL_N_VERSIONNUMBER>1</T_BILL_N_VERSIONNUMBER>
  <T_BILL_N_YEAR>2026</T_BILL_N_YEAR>
  <T_BILL_REQUEST_REQUEST>9914f53e-e4b2-43da-bf69-e8564e8a0b41</T_BILL_REQUEST_REQUEST>
  <T_BILL_R_ORIGINALDRAFT>57cea320-61c5-4572-b5e4-604905b5d672</T_BILL_R_ORIGINALDRAFT>
  <T_BILL_SPONSOR_SPONSOR>a6b1d388-e64b-426f-8740-7421e94fc2f9</T_BILL_SPONSOR_SPONSOR>
  <T_BILL_T_BILLNAME>[0984]</T_BILL_T_BILLNAME>
  <T_BILL_T_BILLNUMBER>984</T_BILL_T_BILLNUMBER>
  <T_BILL_T_BILLTITLE>TO AMEND THE SOUTH CAROLINA CODE OF LAWS BY ADDING SECTION 59‑101‑440 SO AS TO REQUIRE INSTITUTIONS OF HIGHER EDUCATION TO MAKE AVAILABLE OPIOID AND FENTANYL PREVENTION EDUCATION, REQUIRE TRAINING FOR RESIDENCE HALL STAFF ON THE ADMINISTRATION OF NALOXONE, AND AUTHORIZE INSTITUTIONS OF HIGHER EDUCATION TO OBTAIN AND MAINTAIN OPIOID OVERDOSE REVERSAL MEDICATION.</T_BILL_T_BILLTITLE>
  <T_BILL_T_CHAMBER>senate</T_BILL_T_CHAMBER>
  <T_BILL_T_FILENAME> </T_BILL_T_FILENAME>
  <T_BILL_T_LEGTYPE>bill_statewide</T_BILL_T_LEGTYPE>
  <T_BILL_T_RATNUMBERSTRING>SNone</T_BILL_T_RATNUMBERSTRING>
  <T_BILL_T_SECTIONS>[{"SectionUUID":"d24a0be7-4f6a-4426-af0c-f1fd46152019","SectionName":"code_section","SectionNumber":1,"SectionType":"code_section","CodeSections":[{"CodeSectionBookmarkName":"ns_T59C101N440_4e85b8ef3","IsConstitutionSection":false,"Identity":"59-101-440","IsNew":true,"SubSections":[{"Level":1,"Identity":"T59C101N440SA","SubSectionBookmarkName":"ss_T59C101N440SA_lv1_2c6015340","IsNewSubSection":false,"SubSectionReplacement":""},{"Level":1,"Identity":"T59C101N440SB","SubSectionBookmarkName":"ss_T59C101N440SB_lv1_900af6c5d","IsNewSubSection":false,"SubSectionReplacement":""},{"Level":1,"Identity":"T59C101N440SC","SubSectionBookmarkName":"ss_T59C101N440SC_lv1_54244ffbf","IsNewSubSection":false,"SubSectionReplacement":""},{"Level":1,"Identity":"T59C101N440SD","SubSectionBookmarkName":"ss_T59C101N440SD_lv1_5eea94fe9","IsNewSubSection":false,"SubSectionReplacement":""},{"Level":1,"Identity":"T59C101N440SE","SubSectionBookmarkName":"ss_T59C101N440SE_lv1_54af71ed4","IsNewSubSection":false,"SubSectionReplacement":""},{"Level":1,"Identity":"T59C101N440SF","SubSectionBookmarkName":"ss_T59C101N440SF_lv1_0203663fc","IsNewSubSection":false,"SubSectionReplacement":""},{"Level":2,"Identity":"T59C101N440S1","SubSectionBookmarkName":"ss_T59C101N440S1_lv2_8f5354f3e","IsNewSubSection":false,"SubSectionReplacement":""},{"Level":2,"Identity":"T59C101N440S2","SubSectionBookmarkName":"ss_T59C101N440S2_lv2_2dec26e7a","IsNewSubSection":false,"SubSectionReplacement":""}],"TitleRelatedTo":"","TitleSoAsTo":"REQUIRE INSTITUTIONS OF HIGHER EDUCATION TO MAKE AVAILABLE OPIOID AND FENTANYL PREVENTION EDUCATION, REQUIRE TRAINING FOR RESIDENCE HALL STAFF ON THE ADMINISTRATION OF NALOXONE, AND AUTHORIZE INSTITUTIONS OF HIGHER EDUCATION TO OBTAIN AND MAINTAIN OPIOID OVERDOSE REVERSAL MEDICATION","Deleted":false,"IsStricken":false}],"TitleText":"","DisableControls":false,"Deleted":false,"RepealItems":[],"SectionBookmarkName":"bs_num_1_7471adeac"},{"SectionUUID":"8f03ca95-8faa-4d43-a9c2-8afc498075bd","SectionName":"standard_eff_date_section","SectionNumber":2,"SectionType":"drafting_clause","CodeSections":[],"TitleText":"","DisableControls":false,"Deleted":false,"RepealItems":[],"SectionBookmarkName":"bs_num_2_lastsection"}]</T_BILL_T_SECTIONS>
  <T_BILL_T_SUBJECT>Opioid and Fentanyl Education and Awareness Programs in Colleges and Universities</T_BILL_T_SUBJECT>
  <T_BILL_UR_DRAFTER>andybeeson@scstatehouse.gov</T_BILL_UR_DRAFTER>
  <T_BILL_UR_DRAFTINGASSISTANT>annarushton@scstatehouse.gov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4532366-E006-4680-9E81-E67526CDC17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2360</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2026-01-28T21:05:00Z</cp:lastPrinted>
  <dcterms:created xsi:type="dcterms:W3CDTF">2026-03-05T16:25:00Z</dcterms:created>
  <dcterms:modified xsi:type="dcterms:W3CDTF">2026-03-05T16:25:00Z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