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0A75" w14:textId="77777777" w:rsidR="00936CE9" w:rsidRDefault="00936CE9">
      <w:pPr>
        <w:pStyle w:val="Title"/>
        <w:ind w:left="0" w:right="0"/>
      </w:pPr>
    </w:p>
    <w:p w14:paraId="7129FAF9" w14:textId="77777777" w:rsidR="00936CE9" w:rsidRDefault="00936CE9">
      <w:pPr>
        <w:pStyle w:val="Title"/>
        <w:ind w:left="0" w:right="0"/>
        <w:jc w:val="right"/>
      </w:pPr>
      <w:r>
        <w:rPr>
          <w:sz w:val="24"/>
        </w:rPr>
        <w:t xml:space="preserve">NO. 9 </w:t>
      </w:r>
    </w:p>
    <w:p w14:paraId="728E25CE" w14:textId="77777777" w:rsidR="00936CE9" w:rsidRDefault="00936CE9">
      <w:pPr>
        <w:pStyle w:val="Title"/>
        <w:ind w:left="0" w:right="0"/>
      </w:pPr>
    </w:p>
    <w:p w14:paraId="524D39B5" w14:textId="77777777" w:rsidR="00936CE9" w:rsidRDefault="00936CE9">
      <w:pPr>
        <w:pStyle w:val="Title"/>
        <w:ind w:left="0" w:right="0"/>
      </w:pPr>
    </w:p>
    <w:p w14:paraId="77ABC7EA" w14:textId="77777777" w:rsidR="00936CE9" w:rsidRDefault="00936CE9">
      <w:pPr>
        <w:pStyle w:val="Title"/>
        <w:ind w:left="0" w:right="0"/>
      </w:pPr>
      <w:r>
        <w:t>JOURNAL</w:t>
      </w:r>
    </w:p>
    <w:p w14:paraId="1421632E" w14:textId="77777777" w:rsidR="00936CE9" w:rsidRDefault="00936CE9">
      <w:pPr>
        <w:pStyle w:val="Title"/>
        <w:ind w:left="0" w:right="0"/>
        <w:jc w:val="left"/>
      </w:pPr>
    </w:p>
    <w:p w14:paraId="5FE6A943" w14:textId="77777777" w:rsidR="00936CE9" w:rsidRDefault="00936CE9">
      <w:pPr>
        <w:pStyle w:val="Title"/>
        <w:ind w:left="0" w:right="0"/>
        <w:rPr>
          <w:sz w:val="26"/>
        </w:rPr>
      </w:pPr>
      <w:r>
        <w:rPr>
          <w:sz w:val="26"/>
        </w:rPr>
        <w:t>of the</w:t>
      </w:r>
    </w:p>
    <w:p w14:paraId="2EF8491B" w14:textId="77777777" w:rsidR="00936CE9" w:rsidRDefault="00936CE9">
      <w:pPr>
        <w:pStyle w:val="Title"/>
        <w:ind w:left="0" w:right="0"/>
        <w:jc w:val="left"/>
        <w:rPr>
          <w:sz w:val="26"/>
        </w:rPr>
      </w:pPr>
    </w:p>
    <w:p w14:paraId="06195B84" w14:textId="77777777" w:rsidR="00936CE9" w:rsidRDefault="00936CE9">
      <w:pPr>
        <w:pStyle w:val="Title"/>
        <w:ind w:left="0" w:right="0"/>
      </w:pPr>
      <w:r>
        <w:t>HOUSE OF REPRESENTATIVES</w:t>
      </w:r>
    </w:p>
    <w:p w14:paraId="15D88E1A" w14:textId="77777777" w:rsidR="00936CE9" w:rsidRDefault="00936CE9">
      <w:pPr>
        <w:pStyle w:val="Title"/>
        <w:ind w:left="0" w:right="0"/>
        <w:jc w:val="left"/>
      </w:pPr>
    </w:p>
    <w:p w14:paraId="2FD0494C" w14:textId="77777777" w:rsidR="00936CE9" w:rsidRDefault="00936CE9">
      <w:pPr>
        <w:pStyle w:val="Title"/>
        <w:ind w:left="0" w:right="0"/>
        <w:rPr>
          <w:sz w:val="26"/>
        </w:rPr>
      </w:pPr>
      <w:r>
        <w:rPr>
          <w:sz w:val="26"/>
        </w:rPr>
        <w:t>of the</w:t>
      </w:r>
    </w:p>
    <w:p w14:paraId="6498B7E2" w14:textId="77777777" w:rsidR="00936CE9" w:rsidRDefault="00936CE9">
      <w:pPr>
        <w:pStyle w:val="Title"/>
        <w:ind w:left="0" w:right="0"/>
        <w:jc w:val="left"/>
      </w:pPr>
    </w:p>
    <w:p w14:paraId="51D339AF" w14:textId="77777777" w:rsidR="00936CE9" w:rsidRDefault="00936CE9">
      <w:pPr>
        <w:pStyle w:val="Title"/>
        <w:ind w:left="0" w:right="0"/>
      </w:pPr>
      <w:r>
        <w:t>STATE OF SOUTH CAROLINA</w:t>
      </w:r>
    </w:p>
    <w:p w14:paraId="2F58CD96" w14:textId="77777777" w:rsidR="00936CE9" w:rsidRDefault="00936CE9">
      <w:pPr>
        <w:pStyle w:val="Cover1"/>
        <w:ind w:right="0"/>
      </w:pPr>
    </w:p>
    <w:p w14:paraId="7CD3B341" w14:textId="77777777" w:rsidR="00936CE9" w:rsidRDefault="00936CE9">
      <w:pPr>
        <w:pStyle w:val="Cover1"/>
        <w:ind w:right="0"/>
      </w:pPr>
    </w:p>
    <w:p w14:paraId="6090B48E" w14:textId="3C20626B" w:rsidR="00936CE9" w:rsidRDefault="0093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620DE46" wp14:editId="416C8A3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A6B93D0" w14:textId="77777777" w:rsidR="00936CE9" w:rsidRDefault="00936CE9">
      <w:pPr>
        <w:pStyle w:val="Cover1"/>
        <w:ind w:right="0"/>
      </w:pPr>
    </w:p>
    <w:p w14:paraId="7C125F70" w14:textId="77777777" w:rsidR="00936CE9" w:rsidRDefault="00936CE9">
      <w:pPr>
        <w:pStyle w:val="Cover1"/>
        <w:ind w:right="0"/>
      </w:pPr>
    </w:p>
    <w:p w14:paraId="67E43376" w14:textId="77777777" w:rsidR="00936CE9" w:rsidRDefault="00936CE9">
      <w:pPr>
        <w:pStyle w:val="Cover4"/>
        <w:ind w:right="0"/>
      </w:pPr>
      <w:r>
        <w:t xml:space="preserve">REGULAR SESSION BEGINNING TUESDAY, JANUARY 14, 2025 </w:t>
      </w:r>
    </w:p>
    <w:p w14:paraId="389725BC" w14:textId="77777777" w:rsidR="00936CE9" w:rsidRDefault="0093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98F7E68" w14:textId="77777777" w:rsidR="00936CE9" w:rsidRDefault="00936CE9">
      <w:pPr>
        <w:pStyle w:val="Cover1"/>
        <w:ind w:right="0"/>
      </w:pPr>
    </w:p>
    <w:p w14:paraId="30F11ED8" w14:textId="77777777" w:rsidR="00936CE9" w:rsidRDefault="00936CE9">
      <w:pPr>
        <w:pStyle w:val="Cover2"/>
      </w:pPr>
    </w:p>
    <w:p w14:paraId="2D390DC0" w14:textId="77777777" w:rsidR="00936CE9" w:rsidRDefault="00936CE9">
      <w:pPr>
        <w:pStyle w:val="Cover3"/>
      </w:pPr>
      <w:r>
        <w:t>TUESDAY, JANUARY 27, 2026</w:t>
      </w:r>
    </w:p>
    <w:p w14:paraId="00D14AF5" w14:textId="31CB2776" w:rsidR="00936CE9" w:rsidRDefault="00936CE9">
      <w:pPr>
        <w:pStyle w:val="Cover3"/>
      </w:pPr>
      <w:r>
        <w:t xml:space="preserve">(STATEWIDE </w:t>
      </w:r>
      <w:r w:rsidR="00B7308E">
        <w:t xml:space="preserve">PERFUNCTORY </w:t>
      </w:r>
      <w:r>
        <w:t>SESSION)</w:t>
      </w:r>
    </w:p>
    <w:p w14:paraId="78354210" w14:textId="77777777" w:rsidR="00936CE9" w:rsidRDefault="00936CE9">
      <w:pPr>
        <w:pStyle w:val="Cover2"/>
      </w:pPr>
    </w:p>
    <w:p w14:paraId="2AE7B5A6" w14:textId="77777777" w:rsidR="00936CE9" w:rsidRDefault="00936CE9" w:rsidP="00936CE9">
      <w:pPr>
        <w:ind w:firstLine="0"/>
        <w:rPr>
          <w:strike/>
        </w:rPr>
        <w:sectPr w:rsidR="00936CE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CE22595" w14:textId="77777777" w:rsidR="00936CE9" w:rsidRDefault="00936CE9" w:rsidP="00936CE9">
      <w:pPr>
        <w:ind w:firstLine="0"/>
        <w:rPr>
          <w:strike/>
        </w:rPr>
      </w:pPr>
    </w:p>
    <w:p w14:paraId="2AC89993" w14:textId="77777777" w:rsidR="00936CE9" w:rsidRDefault="00936CE9" w:rsidP="00936CE9">
      <w:pPr>
        <w:ind w:firstLine="0"/>
        <w:rPr>
          <w:strike/>
        </w:rPr>
      </w:pPr>
      <w:r>
        <w:rPr>
          <w:strike/>
        </w:rPr>
        <w:t>Indicates Matter Stricken</w:t>
      </w:r>
    </w:p>
    <w:p w14:paraId="6CB86B13" w14:textId="77777777" w:rsidR="00936CE9" w:rsidRDefault="00936CE9" w:rsidP="00936CE9">
      <w:pPr>
        <w:ind w:firstLine="0"/>
        <w:rPr>
          <w:u w:val="single"/>
        </w:rPr>
      </w:pPr>
      <w:r>
        <w:rPr>
          <w:u w:val="single"/>
        </w:rPr>
        <w:t>Indicates New Matter</w:t>
      </w:r>
    </w:p>
    <w:p w14:paraId="79F0AD76" w14:textId="77777777" w:rsidR="00375044" w:rsidRDefault="00375044"/>
    <w:p w14:paraId="2C2E44DD" w14:textId="77777777" w:rsidR="00936CE9" w:rsidRDefault="00936CE9">
      <w:r>
        <w:t>The House assembled at 10:00 a.m. in Statewide Perfunctory Session, pursuant to Rule 6.1.B.</w:t>
      </w:r>
    </w:p>
    <w:p w14:paraId="3637543E" w14:textId="77777777" w:rsidR="00936CE9" w:rsidRDefault="00936CE9">
      <w:r>
        <w:t>Deliberations were opened with prayer by Rev. Jeff Lingerfelt as follows:</w:t>
      </w:r>
    </w:p>
    <w:p w14:paraId="56A8AFCF" w14:textId="03A7A2BF" w:rsidR="00936CE9" w:rsidRDefault="00936CE9"/>
    <w:p w14:paraId="401D74CD" w14:textId="77777777" w:rsidR="00936CE9" w:rsidRPr="00E66D48" w:rsidRDefault="00936CE9" w:rsidP="00936CE9">
      <w:pPr>
        <w:ind w:firstLine="270"/>
      </w:pPr>
      <w:bookmarkStart w:id="0" w:name="file_start2"/>
      <w:bookmarkEnd w:id="0"/>
      <w:r w:rsidRPr="00E66D48">
        <w:t>Our thought for today is from Psalm 2:1-3: Why are the nations in an uproar, and the peoples devising a vain thing? The kings of the earth take their stand, and the rulers take counsel against the Lord and against His Anointed, saying, “Let us tear their fetters apart and cast away their cords from us!”</w:t>
      </w:r>
    </w:p>
    <w:p w14:paraId="21805E06" w14:textId="59B5B248" w:rsidR="00936CE9" w:rsidRPr="00E66D48" w:rsidRDefault="00936CE9" w:rsidP="00936CE9">
      <w:pPr>
        <w:ind w:firstLine="270"/>
      </w:pPr>
      <w:r w:rsidRPr="00E66D48">
        <w:t>Let us pray. O LORD our Father, thank You for sustaining grace that has preserved us from the inclement weather this past weekend and has allowed us say with thankful hearts, “this is the day that the LORD has made.” And we will rejoice in it. You are kind and gracious, exhibiting your common grace on all mankind and as we gather to perform the duties before us today, help us to focus on others and seek the best interest of this great state above all else. In Your pre-eminent name we humbly ask these things. Amen.</w:t>
      </w:r>
    </w:p>
    <w:p w14:paraId="4BAD808B" w14:textId="0DDAE2DB" w:rsidR="00936CE9" w:rsidRDefault="00936CE9">
      <w:bookmarkStart w:id="1" w:name="file_end2"/>
      <w:bookmarkEnd w:id="1"/>
    </w:p>
    <w:p w14:paraId="3164734B" w14:textId="75A7C595" w:rsidR="00936CE9" w:rsidRDefault="00936CE9">
      <w:r>
        <w:t>Pursuant to Rule 6.3, the House of Representatives was led in the Pledge of Allegiance to the Flag of the United States of America by the SPEAKER.</w:t>
      </w:r>
    </w:p>
    <w:p w14:paraId="6A10E7F9" w14:textId="77777777" w:rsidR="00936CE9" w:rsidRDefault="00936CE9"/>
    <w:p w14:paraId="0D4EC8E4" w14:textId="4636FD41" w:rsidR="00936CE9" w:rsidRDefault="00936CE9">
      <w:r>
        <w:t>After corrections to the Journal of the proceedings of Friday, the SPEAKER ordered it confirmed.</w:t>
      </w:r>
    </w:p>
    <w:p w14:paraId="4C113886" w14:textId="77777777" w:rsidR="00936CE9" w:rsidRDefault="00936CE9"/>
    <w:p w14:paraId="132278A7" w14:textId="2C7B5C43" w:rsidR="00936CE9" w:rsidRDefault="00936CE9" w:rsidP="00936CE9">
      <w:pPr>
        <w:keepNext/>
        <w:jc w:val="center"/>
        <w:rPr>
          <w:b/>
        </w:rPr>
      </w:pPr>
      <w:r w:rsidRPr="00936CE9">
        <w:rPr>
          <w:b/>
        </w:rPr>
        <w:t>CO-SPONSORS ADDED</w:t>
      </w:r>
    </w:p>
    <w:p w14:paraId="2B0CC00C" w14:textId="77777777" w:rsidR="00936CE9" w:rsidRDefault="00936CE9" w:rsidP="00936CE9">
      <w:r>
        <w:t>In accordance with House Rule 5.2 below:</w:t>
      </w:r>
    </w:p>
    <w:p w14:paraId="58FC6B10" w14:textId="77777777" w:rsidR="00B7308E" w:rsidRDefault="00B7308E" w:rsidP="00936CE9">
      <w:pPr>
        <w:ind w:firstLine="270"/>
        <w:rPr>
          <w:b/>
          <w:bCs/>
          <w:color w:val="000000"/>
          <w:szCs w:val="22"/>
          <w:lang w:val="en"/>
        </w:rPr>
      </w:pPr>
      <w:bookmarkStart w:id="2" w:name="file_start6"/>
      <w:bookmarkEnd w:id="2"/>
    </w:p>
    <w:p w14:paraId="23305C63" w14:textId="2A855AE2" w:rsidR="00936CE9" w:rsidRPr="00CA29CB" w:rsidRDefault="00936CE9" w:rsidP="00936CE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w:t>
      </w:r>
      <w:r w:rsidRPr="00CA29CB">
        <w:rPr>
          <w:color w:val="000000"/>
          <w:szCs w:val="22"/>
          <w:lang w:val="en"/>
        </w:rPr>
        <w:lastRenderedPageBreak/>
        <w:t>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D00D4CB" w14:textId="379D5D30" w:rsidR="00936CE9" w:rsidRDefault="00936CE9" w:rsidP="00936CE9">
      <w:bookmarkStart w:id="3" w:name="file_end6"/>
      <w:bookmarkEnd w:id="3"/>
    </w:p>
    <w:p w14:paraId="3E8AB9CF" w14:textId="6B06FE15" w:rsidR="00936CE9" w:rsidRDefault="00936CE9" w:rsidP="00936CE9">
      <w:pPr>
        <w:keepNext/>
        <w:jc w:val="center"/>
        <w:rPr>
          <w:b/>
        </w:rPr>
      </w:pPr>
      <w:r w:rsidRPr="00936CE9">
        <w:rPr>
          <w:b/>
        </w:rPr>
        <w:t>CO-SPONSOR(S) ADDED</w:t>
      </w:r>
    </w:p>
    <w:tbl>
      <w:tblPr>
        <w:tblW w:w="0" w:type="auto"/>
        <w:tblLayout w:type="fixed"/>
        <w:tblLook w:val="0000" w:firstRow="0" w:lastRow="0" w:firstColumn="0" w:lastColumn="0" w:noHBand="0" w:noVBand="0"/>
      </w:tblPr>
      <w:tblGrid>
        <w:gridCol w:w="1551"/>
        <w:gridCol w:w="1446"/>
      </w:tblGrid>
      <w:tr w:rsidR="00936CE9" w:rsidRPr="00936CE9" w14:paraId="4F2940BD" w14:textId="77777777" w:rsidTr="00936CE9">
        <w:tc>
          <w:tcPr>
            <w:tcW w:w="1551" w:type="dxa"/>
          </w:tcPr>
          <w:p w14:paraId="74AE96E0" w14:textId="48618FC2" w:rsidR="00936CE9" w:rsidRPr="00936CE9" w:rsidRDefault="00936CE9" w:rsidP="00936CE9">
            <w:pPr>
              <w:keepNext/>
              <w:ind w:firstLine="0"/>
            </w:pPr>
            <w:r w:rsidRPr="00936CE9">
              <w:t>Bill Number:</w:t>
            </w:r>
          </w:p>
        </w:tc>
        <w:tc>
          <w:tcPr>
            <w:tcW w:w="1446" w:type="dxa"/>
          </w:tcPr>
          <w:p w14:paraId="68DF0755" w14:textId="61D4ECF3" w:rsidR="00936CE9" w:rsidRPr="00936CE9" w:rsidRDefault="00936CE9" w:rsidP="00936CE9">
            <w:pPr>
              <w:keepNext/>
              <w:ind w:firstLine="0"/>
            </w:pPr>
            <w:r w:rsidRPr="00936CE9">
              <w:t>H. 4709</w:t>
            </w:r>
          </w:p>
        </w:tc>
      </w:tr>
      <w:tr w:rsidR="00936CE9" w:rsidRPr="00936CE9" w14:paraId="44645837" w14:textId="77777777" w:rsidTr="00936CE9">
        <w:tc>
          <w:tcPr>
            <w:tcW w:w="1551" w:type="dxa"/>
          </w:tcPr>
          <w:p w14:paraId="7CA56BF9" w14:textId="40932090" w:rsidR="00936CE9" w:rsidRPr="00936CE9" w:rsidRDefault="00936CE9" w:rsidP="00936CE9">
            <w:pPr>
              <w:keepNext/>
              <w:ind w:firstLine="0"/>
            </w:pPr>
            <w:r w:rsidRPr="00936CE9">
              <w:t>Date:</w:t>
            </w:r>
          </w:p>
        </w:tc>
        <w:tc>
          <w:tcPr>
            <w:tcW w:w="1446" w:type="dxa"/>
          </w:tcPr>
          <w:p w14:paraId="712C1D13" w14:textId="6754F892" w:rsidR="00936CE9" w:rsidRPr="00936CE9" w:rsidRDefault="00936CE9" w:rsidP="00936CE9">
            <w:pPr>
              <w:keepNext/>
              <w:ind w:firstLine="0"/>
            </w:pPr>
            <w:r w:rsidRPr="00936CE9">
              <w:t>ADD:</w:t>
            </w:r>
          </w:p>
        </w:tc>
      </w:tr>
      <w:tr w:rsidR="00936CE9" w:rsidRPr="00936CE9" w14:paraId="73F64D40" w14:textId="77777777" w:rsidTr="00936CE9">
        <w:tc>
          <w:tcPr>
            <w:tcW w:w="1551" w:type="dxa"/>
          </w:tcPr>
          <w:p w14:paraId="589908A0" w14:textId="41D0E516" w:rsidR="00936CE9" w:rsidRPr="00936CE9" w:rsidRDefault="00936CE9" w:rsidP="00936CE9">
            <w:pPr>
              <w:keepNext/>
              <w:ind w:firstLine="0"/>
            </w:pPr>
            <w:r w:rsidRPr="00936CE9">
              <w:t>01/27/26</w:t>
            </w:r>
          </w:p>
        </w:tc>
        <w:tc>
          <w:tcPr>
            <w:tcW w:w="1446" w:type="dxa"/>
          </w:tcPr>
          <w:p w14:paraId="01ECC961" w14:textId="05F153FD" w:rsidR="00936CE9" w:rsidRPr="00936CE9" w:rsidRDefault="00936CE9" w:rsidP="00936CE9">
            <w:pPr>
              <w:keepNext/>
              <w:ind w:firstLine="0"/>
            </w:pPr>
            <w:r w:rsidRPr="00936CE9">
              <w:t>WILLIAMS</w:t>
            </w:r>
          </w:p>
        </w:tc>
      </w:tr>
    </w:tbl>
    <w:p w14:paraId="070D78D7" w14:textId="77777777" w:rsidR="00936CE9" w:rsidRDefault="00936CE9" w:rsidP="00936CE9"/>
    <w:p w14:paraId="295BDBF0" w14:textId="793E5C12" w:rsidR="00936CE9" w:rsidRDefault="00936CE9" w:rsidP="00936CE9">
      <w:pPr>
        <w:keepNext/>
        <w:jc w:val="center"/>
        <w:rPr>
          <w:b/>
        </w:rPr>
      </w:pPr>
      <w:r w:rsidRPr="00936CE9">
        <w:rPr>
          <w:b/>
        </w:rPr>
        <w:t>CO-SPONSOR(S) ADDED</w:t>
      </w:r>
    </w:p>
    <w:tbl>
      <w:tblPr>
        <w:tblW w:w="0" w:type="auto"/>
        <w:tblLayout w:type="fixed"/>
        <w:tblLook w:val="0000" w:firstRow="0" w:lastRow="0" w:firstColumn="0" w:lastColumn="0" w:noHBand="0" w:noVBand="0"/>
      </w:tblPr>
      <w:tblGrid>
        <w:gridCol w:w="1551"/>
        <w:gridCol w:w="1626"/>
      </w:tblGrid>
      <w:tr w:rsidR="00936CE9" w:rsidRPr="00936CE9" w14:paraId="083316FC" w14:textId="77777777" w:rsidTr="00936CE9">
        <w:tc>
          <w:tcPr>
            <w:tcW w:w="1551" w:type="dxa"/>
          </w:tcPr>
          <w:p w14:paraId="3292C2C4" w14:textId="4A1F0C67" w:rsidR="00936CE9" w:rsidRPr="00936CE9" w:rsidRDefault="00936CE9" w:rsidP="00936CE9">
            <w:pPr>
              <w:keepNext/>
              <w:ind w:firstLine="0"/>
            </w:pPr>
            <w:r w:rsidRPr="00936CE9">
              <w:t>Bill Number:</w:t>
            </w:r>
          </w:p>
        </w:tc>
        <w:tc>
          <w:tcPr>
            <w:tcW w:w="1626" w:type="dxa"/>
          </w:tcPr>
          <w:p w14:paraId="4346A4F5" w14:textId="242BA93B" w:rsidR="00936CE9" w:rsidRPr="00936CE9" w:rsidRDefault="00936CE9" w:rsidP="00936CE9">
            <w:pPr>
              <w:keepNext/>
              <w:ind w:firstLine="0"/>
            </w:pPr>
            <w:r w:rsidRPr="00936CE9">
              <w:t>H. 5006</w:t>
            </w:r>
          </w:p>
        </w:tc>
      </w:tr>
      <w:tr w:rsidR="00936CE9" w:rsidRPr="00936CE9" w14:paraId="0FD7BE4F" w14:textId="77777777" w:rsidTr="00936CE9">
        <w:tc>
          <w:tcPr>
            <w:tcW w:w="1551" w:type="dxa"/>
          </w:tcPr>
          <w:p w14:paraId="2B057C11" w14:textId="3A07FFCB" w:rsidR="00936CE9" w:rsidRPr="00936CE9" w:rsidRDefault="00936CE9" w:rsidP="00936CE9">
            <w:pPr>
              <w:keepNext/>
              <w:ind w:firstLine="0"/>
            </w:pPr>
            <w:r w:rsidRPr="00936CE9">
              <w:t>Date:</w:t>
            </w:r>
          </w:p>
        </w:tc>
        <w:tc>
          <w:tcPr>
            <w:tcW w:w="1626" w:type="dxa"/>
          </w:tcPr>
          <w:p w14:paraId="0C756CB3" w14:textId="5FECF3E6" w:rsidR="00936CE9" w:rsidRPr="00936CE9" w:rsidRDefault="00936CE9" w:rsidP="00936CE9">
            <w:pPr>
              <w:keepNext/>
              <w:ind w:firstLine="0"/>
            </w:pPr>
            <w:r w:rsidRPr="00936CE9">
              <w:t>ADD:</w:t>
            </w:r>
          </w:p>
        </w:tc>
      </w:tr>
      <w:tr w:rsidR="00936CE9" w:rsidRPr="00936CE9" w14:paraId="58FA44C3" w14:textId="77777777" w:rsidTr="00936CE9">
        <w:tc>
          <w:tcPr>
            <w:tcW w:w="1551" w:type="dxa"/>
          </w:tcPr>
          <w:p w14:paraId="62ACA7C7" w14:textId="2055A0A3" w:rsidR="00936CE9" w:rsidRPr="00936CE9" w:rsidRDefault="00936CE9" w:rsidP="00936CE9">
            <w:pPr>
              <w:keepNext/>
              <w:ind w:firstLine="0"/>
            </w:pPr>
            <w:r w:rsidRPr="00936CE9">
              <w:t>01/27/26</w:t>
            </w:r>
          </w:p>
        </w:tc>
        <w:tc>
          <w:tcPr>
            <w:tcW w:w="1626" w:type="dxa"/>
          </w:tcPr>
          <w:p w14:paraId="14AD5749" w14:textId="10005E24" w:rsidR="00936CE9" w:rsidRPr="00936CE9" w:rsidRDefault="00936CE9" w:rsidP="00936CE9">
            <w:pPr>
              <w:keepNext/>
              <w:ind w:firstLine="0"/>
            </w:pPr>
            <w:r w:rsidRPr="00936CE9">
              <w:t>G. M. SMITH</w:t>
            </w:r>
          </w:p>
        </w:tc>
      </w:tr>
    </w:tbl>
    <w:p w14:paraId="227364A2" w14:textId="77777777" w:rsidR="00936CE9" w:rsidRDefault="00936CE9" w:rsidP="00936CE9"/>
    <w:p w14:paraId="070181FF" w14:textId="77777777" w:rsidR="00936CE9" w:rsidRDefault="00936CE9" w:rsidP="00936CE9"/>
    <w:p w14:paraId="774D4DC7" w14:textId="6BADC1D4" w:rsidR="00936CE9" w:rsidRDefault="00936CE9" w:rsidP="00936CE9">
      <w:pPr>
        <w:keepNext/>
        <w:jc w:val="center"/>
        <w:rPr>
          <w:b/>
        </w:rPr>
      </w:pPr>
      <w:r w:rsidRPr="00936CE9">
        <w:rPr>
          <w:b/>
        </w:rPr>
        <w:t xml:space="preserve">INTRODUCTION OF BILLS  </w:t>
      </w:r>
    </w:p>
    <w:p w14:paraId="6DD17A82" w14:textId="1855B694" w:rsidR="00936CE9" w:rsidRDefault="00936CE9" w:rsidP="00936CE9">
      <w:r>
        <w:t>The following Bills were introduced, read the first time, and referred to appropriate committees:</w:t>
      </w:r>
    </w:p>
    <w:p w14:paraId="5310A554" w14:textId="77777777" w:rsidR="00936CE9" w:rsidRDefault="00936CE9" w:rsidP="00936CE9"/>
    <w:p w14:paraId="6E05581C" w14:textId="77777777" w:rsidR="00936CE9" w:rsidRDefault="00936CE9" w:rsidP="00936CE9">
      <w:pPr>
        <w:keepNext/>
      </w:pPr>
      <w:bookmarkStart w:id="4" w:name="include_clip_start_13"/>
      <w:bookmarkEnd w:id="4"/>
      <w:r>
        <w:t>H. 5013 -- Reps. Teeple, M. M. Smith, Cromer, Kilmartin, Hartz, Oremus, Martin, Reese, Gilreath, Rankin, Luck, Williams, Hartnett, Bustos, C. Mitchell, Ford, Garvin, Brewer, Neese, Yow, Wickensimer, W. Newton, Robbins, Gatch, Davis, Gilliard, Terribile, Duncan, Caskey and Calhoon: A BILL TO AMEND THE SOUTH CAROLINA CODE OF LAWS BY ADDING SECTION 44-1-320 SO AS TO REQUIRE THE DEPARTMENT OF PUBLIC HEALTH, IN COLLABORATION WITH THE OFFICE OF THE STATE FIRE MARSHAL, TO ESTABLISH AND ADMINISTER A STATEWIDE FIREFIGHTER OCCUPATIONAL HEALTH PROGRAM TO TEST FOR CERTAIN CARCINOGENIC SUBSTANCES AND TO PROVIDE HEALTH AND CANCER SCREENINGS, ALL AT NO CHARGE, TO FIREFIGHTERS; AND FOR OTHER PURPOSES.</w:t>
      </w:r>
    </w:p>
    <w:p w14:paraId="59C0505D" w14:textId="5E1221FB" w:rsidR="00936CE9" w:rsidRDefault="00936CE9" w:rsidP="00936CE9">
      <w:bookmarkStart w:id="5" w:name="include_clip_end_13"/>
      <w:bookmarkEnd w:id="5"/>
      <w:r>
        <w:t>Referred to Committee on Medical, Military, Public and Municipal Affairs</w:t>
      </w:r>
    </w:p>
    <w:p w14:paraId="5A353E5D" w14:textId="77777777" w:rsidR="00936CE9" w:rsidRDefault="00936CE9" w:rsidP="00936CE9"/>
    <w:p w14:paraId="6DFC0EC9" w14:textId="77777777" w:rsidR="00936CE9" w:rsidRDefault="00936CE9" w:rsidP="00936CE9">
      <w:pPr>
        <w:keepNext/>
      </w:pPr>
      <w:bookmarkStart w:id="6" w:name="include_clip_start_15"/>
      <w:bookmarkEnd w:id="6"/>
      <w:r>
        <w:t>H. 5014 -- Reps. Chapman, Neese, Vaughan, Whitmire, Willis, T. Moore, Huff, Duncan, Caskey, Lawson, Ligon, Long, Bowers, Forrest and Gagnon: A BILL TO AMEND THE SOUTH CAROLINA CODE OF LAWS BY AMENDING SECTION 12-37-220, RELATING TO PROPERTY TAX EXEMPTIONS, SO AS TO PROVIDE FOR CERTAIN PROPERTY TAX EXEMPTIONS FOR ONE PERSONAL MOTOR VEHICLE FOR INDIVIDUALS OVER SIXTY-FIVE YEARS OF AGE.</w:t>
      </w:r>
    </w:p>
    <w:p w14:paraId="55295DB0" w14:textId="79D0142D" w:rsidR="00936CE9" w:rsidRDefault="00936CE9" w:rsidP="00936CE9">
      <w:bookmarkStart w:id="7" w:name="include_clip_end_15"/>
      <w:bookmarkEnd w:id="7"/>
      <w:r>
        <w:t>Referred to Committee on Ways and Means</w:t>
      </w:r>
    </w:p>
    <w:p w14:paraId="0CD9C1AA" w14:textId="77777777" w:rsidR="00936CE9" w:rsidRDefault="00936CE9" w:rsidP="00936CE9"/>
    <w:p w14:paraId="37E1926E" w14:textId="77777777" w:rsidR="00936CE9" w:rsidRDefault="00936CE9" w:rsidP="00936CE9">
      <w:pPr>
        <w:keepNext/>
      </w:pPr>
      <w:bookmarkStart w:id="8" w:name="include_clip_start_17"/>
      <w:bookmarkEnd w:id="8"/>
      <w:r>
        <w:t>H. 5015 -- Reps. Hartnett, Brewer and Teeple: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7E25B9CC" w14:textId="63BB645E" w:rsidR="00936CE9" w:rsidRDefault="00936CE9" w:rsidP="00936CE9">
      <w:bookmarkStart w:id="9" w:name="include_clip_end_17"/>
      <w:bookmarkEnd w:id="9"/>
      <w:r>
        <w:t>Referred to Committee on Education and Public Works</w:t>
      </w:r>
    </w:p>
    <w:p w14:paraId="3B675929" w14:textId="77777777" w:rsidR="00936CE9" w:rsidRDefault="00936CE9" w:rsidP="00936CE9"/>
    <w:p w14:paraId="791B8087" w14:textId="77777777" w:rsidR="00936CE9" w:rsidRDefault="00936CE9" w:rsidP="00936CE9">
      <w:pPr>
        <w:keepNext/>
      </w:pPr>
      <w:bookmarkStart w:id="10" w:name="include_clip_start_19"/>
      <w:bookmarkEnd w:id="10"/>
      <w:r>
        <w:t>H. 5016 -- Reps. Chapman, Neese, Vaughan, Whitmire, Willis, Gibson, T. Moore, Huff, Duncan, Lawson, Ligon, Long, Bowers, Forrest and Gagnon: A BILL TO AMEND THE SOUTH CAROLINA CODE OF LAWS BY AMENDING SECTION 12-37-220, RELATING TO PROPERTY TAX EXEMPTIONS, SO AS TO PROVIDE FOR CERTAIN PROPERTY TAX EXEMPTIONS FOR INDIVIDUALS OVER THE AGE OF SEVENTY.</w:t>
      </w:r>
    </w:p>
    <w:p w14:paraId="1C4C5193" w14:textId="2F1EBE05" w:rsidR="00936CE9" w:rsidRDefault="00936CE9" w:rsidP="00936CE9">
      <w:bookmarkStart w:id="11" w:name="include_clip_end_19"/>
      <w:bookmarkEnd w:id="11"/>
      <w:r>
        <w:t>Referred to Committee on Ways and Means</w:t>
      </w:r>
    </w:p>
    <w:p w14:paraId="6461624B" w14:textId="77777777" w:rsidR="00936CE9" w:rsidRDefault="00936CE9" w:rsidP="00936CE9"/>
    <w:p w14:paraId="4301F8BB" w14:textId="77777777" w:rsidR="00936CE9" w:rsidRDefault="00936CE9" w:rsidP="00936CE9">
      <w:pPr>
        <w:keepNext/>
      </w:pPr>
      <w:bookmarkStart w:id="12" w:name="include_clip_start_21"/>
      <w:bookmarkEnd w:id="12"/>
      <w:r>
        <w:t>H. 5017 -- Reps. Herbkersman, W. Newton, Stavrinakis, Sessions, M. M. Smith and Bernstein: A BILL TO AMEND THE SOUTH CAROLINA CODE OF LAWS BY AMENDING SECTION 61-6-1140, RELATING TO TASTINGS AND RETAIL SALES ON LICENSED PREMISES, SO AS TO MODIFY THE TIME DURING WHICH TASTINGS AND RETAIL SALES CAN OCCUR.</w:t>
      </w:r>
    </w:p>
    <w:p w14:paraId="5A60A6C8" w14:textId="3DAFE591" w:rsidR="00936CE9" w:rsidRDefault="00936CE9" w:rsidP="00936CE9">
      <w:bookmarkStart w:id="13" w:name="include_clip_end_21"/>
      <w:bookmarkEnd w:id="13"/>
      <w:r>
        <w:t>Referred to Committee on Judiciary</w:t>
      </w:r>
    </w:p>
    <w:p w14:paraId="3CCEC1E7" w14:textId="77777777" w:rsidR="00936CE9" w:rsidRDefault="00936CE9" w:rsidP="00936CE9"/>
    <w:p w14:paraId="4E86C8D5" w14:textId="77777777" w:rsidR="00936CE9" w:rsidRDefault="00936CE9" w:rsidP="00936CE9">
      <w:pPr>
        <w:keepNext/>
      </w:pPr>
      <w:bookmarkStart w:id="14" w:name="include_clip_start_23"/>
      <w:bookmarkEnd w:id="14"/>
      <w:r>
        <w:t>H. 5018 -- Rep. G. M. Smith: 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6AC1D2AE" w14:textId="23D3608F" w:rsidR="00936CE9" w:rsidRDefault="00936CE9" w:rsidP="00936CE9">
      <w:bookmarkStart w:id="15" w:name="include_clip_end_23"/>
      <w:bookmarkEnd w:id="15"/>
      <w:r>
        <w:t>Referred to Committee on Ways and Means</w:t>
      </w:r>
    </w:p>
    <w:p w14:paraId="56C3BE52" w14:textId="77777777" w:rsidR="00936CE9" w:rsidRDefault="00936CE9" w:rsidP="00936CE9"/>
    <w:p w14:paraId="3F617CC5" w14:textId="77777777" w:rsidR="00936CE9" w:rsidRDefault="00936CE9" w:rsidP="00936CE9">
      <w:pPr>
        <w:keepNext/>
      </w:pPr>
      <w:bookmarkStart w:id="16" w:name="include_clip_start_25"/>
      <w:bookmarkEnd w:id="16"/>
      <w:r>
        <w:t>H. 5019 -- Rep. Pope: A BILL TO AMEND THE SOUTH CAROLINA CODE OF LAWS BY AMENDING SECTION 44-17-410, RELATING TO EMERGENCY ADMISSIONS OF INDIVIDUALS SUFFERING FROM MENTAL ILLNESS WHO POSE A DANGER TO THEMSELVES OR OTHERS, SO AS TO MAKE CHANGES TO THE ADMISSION AND COMMITMENT PROCESS, TO ENSURE THAT THE TREATING FACILITY HAS A COMPLETE MEDICAL HISTORY OF THESE PATIENTS, INCLUDING PRIOR HOSPITALIZATIONS, TO SPECIFY INFORMATION THAT MUST BE INCLUDED IN REPORTS OF DESIGNATED EXAMINERS, AND FOR OTHER PURPOSES; BY AMENDING SECTION 44-17-580, RELATING TO INDIVIDUALS WITH MENTAL ILLNESS WHO DO NOT COMPLY WITH THE COURT-ORDERED OUTPATIENT TREATMENT, SO AS TO ADDRESS REQUIREMENTS OF SUPPLEMENTAL OR RULE TO SHOW CAUSE HEARINGS TO ADDRESS NONCOMPLIANCE; AND BY ADDING SECTION 44-12-70 SO AS TO REQUIRE THE DEPARTMENT OF BEHAVIORAL HEALTH AND DEVELOPMENTAL DISABILITIES TO MAINTAIN AN INTEGRATED DATABASE WITH COMPLETE MEDICAL RECORDS OF PATIENTS SERVED AT DEPARTMENT FACILITIES, A REGISTRY OF ORDERS OF TREATMENT, AND AN INVENTORY OF AVAILABLE FACILITY BEDS AND WAITLISTS.</w:t>
      </w:r>
    </w:p>
    <w:p w14:paraId="13B3D40F" w14:textId="19FC55D4" w:rsidR="00936CE9" w:rsidRDefault="00936CE9" w:rsidP="00936CE9">
      <w:bookmarkStart w:id="17" w:name="include_clip_end_25"/>
      <w:bookmarkEnd w:id="17"/>
      <w:r>
        <w:t>Referred to Committee on Judiciary</w:t>
      </w:r>
    </w:p>
    <w:p w14:paraId="33B18905" w14:textId="77777777" w:rsidR="00936CE9" w:rsidRDefault="00936CE9" w:rsidP="00936CE9"/>
    <w:p w14:paraId="52AC97D6" w14:textId="4249BB6B" w:rsidR="00936CE9" w:rsidRDefault="00936CE9" w:rsidP="00936CE9">
      <w:pPr>
        <w:keepNext/>
        <w:jc w:val="center"/>
        <w:rPr>
          <w:b/>
        </w:rPr>
      </w:pPr>
      <w:r w:rsidRPr="00936CE9">
        <w:rPr>
          <w:b/>
        </w:rPr>
        <w:t>ADJOURNMENT</w:t>
      </w:r>
    </w:p>
    <w:p w14:paraId="3C8CD727" w14:textId="143F47E4" w:rsidR="00936CE9" w:rsidRDefault="00936CE9" w:rsidP="00936CE9">
      <w:pPr>
        <w:keepNext/>
      </w:pPr>
      <w:r>
        <w:t>At 10:05 a.m. the House, accordance with Rule 6.1.B., adjourned to meet at 2:00 p.m. Wednesday, January 28.</w:t>
      </w:r>
    </w:p>
    <w:p w14:paraId="14C9EED9" w14:textId="77777777" w:rsidR="00936CE9" w:rsidRDefault="00936CE9" w:rsidP="00936CE9">
      <w:pPr>
        <w:jc w:val="center"/>
      </w:pPr>
      <w:r>
        <w:t>***</w:t>
      </w:r>
    </w:p>
    <w:p w14:paraId="09184563" w14:textId="032A9CB1" w:rsidR="00936CE9" w:rsidRDefault="00936CE9" w:rsidP="00936CE9"/>
    <w:p w14:paraId="6ED4CFC7" w14:textId="77777777" w:rsidR="00C14F66" w:rsidRDefault="00C14F66" w:rsidP="00936CE9"/>
    <w:p w14:paraId="23D21282" w14:textId="77777777" w:rsidR="00C14F66" w:rsidRDefault="00C14F66" w:rsidP="00936CE9">
      <w:pPr>
        <w:sectPr w:rsidR="00C14F66">
          <w:headerReference w:type="first" r:id="rId14"/>
          <w:footerReference w:type="first" r:id="rId15"/>
          <w:pgSz w:w="12240" w:h="15840" w:code="1"/>
          <w:pgMar w:top="1008" w:right="4694" w:bottom="3499" w:left="1224" w:header="1008" w:footer="3499" w:gutter="0"/>
          <w:pgNumType w:start="1"/>
          <w:cols w:space="720"/>
          <w:titlePg/>
        </w:sectPr>
      </w:pPr>
    </w:p>
    <w:p w14:paraId="64E0EC31" w14:textId="4D1CBE9F" w:rsidR="00C14F66" w:rsidRPr="00C14F66" w:rsidRDefault="00C14F66" w:rsidP="00C14F66">
      <w:pPr>
        <w:tabs>
          <w:tab w:val="right" w:leader="dot" w:pos="2520"/>
        </w:tabs>
        <w:rPr>
          <w:sz w:val="20"/>
        </w:rPr>
      </w:pPr>
      <w:bookmarkStart w:id="18" w:name="index_start"/>
      <w:bookmarkEnd w:id="18"/>
      <w:r w:rsidRPr="00C14F66">
        <w:rPr>
          <w:sz w:val="20"/>
        </w:rPr>
        <w:t>H. 4709</w:t>
      </w:r>
      <w:r w:rsidRPr="00C14F66">
        <w:rPr>
          <w:sz w:val="20"/>
        </w:rPr>
        <w:tab/>
        <w:t>2</w:t>
      </w:r>
    </w:p>
    <w:p w14:paraId="6FC52390" w14:textId="78F23722" w:rsidR="00C14F66" w:rsidRPr="00C14F66" w:rsidRDefault="00C14F66" w:rsidP="00C14F66">
      <w:pPr>
        <w:tabs>
          <w:tab w:val="right" w:leader="dot" w:pos="2520"/>
        </w:tabs>
        <w:rPr>
          <w:sz w:val="20"/>
        </w:rPr>
      </w:pPr>
      <w:r w:rsidRPr="00C14F66">
        <w:rPr>
          <w:sz w:val="20"/>
        </w:rPr>
        <w:t>H. 5006</w:t>
      </w:r>
      <w:r w:rsidRPr="00C14F66">
        <w:rPr>
          <w:sz w:val="20"/>
        </w:rPr>
        <w:tab/>
        <w:t>2</w:t>
      </w:r>
    </w:p>
    <w:p w14:paraId="6E80A932" w14:textId="58E7E7DC" w:rsidR="00C14F66" w:rsidRPr="00C14F66" w:rsidRDefault="00C14F66" w:rsidP="00C14F66">
      <w:pPr>
        <w:tabs>
          <w:tab w:val="right" w:leader="dot" w:pos="2520"/>
        </w:tabs>
        <w:rPr>
          <w:sz w:val="20"/>
        </w:rPr>
      </w:pPr>
      <w:r w:rsidRPr="00C14F66">
        <w:rPr>
          <w:sz w:val="20"/>
        </w:rPr>
        <w:t>H. 5013</w:t>
      </w:r>
      <w:r w:rsidRPr="00C14F66">
        <w:rPr>
          <w:sz w:val="20"/>
        </w:rPr>
        <w:tab/>
        <w:t>2</w:t>
      </w:r>
    </w:p>
    <w:p w14:paraId="286828FE" w14:textId="3EF9527E" w:rsidR="00C14F66" w:rsidRPr="00C14F66" w:rsidRDefault="00C14F66" w:rsidP="00C14F66">
      <w:pPr>
        <w:tabs>
          <w:tab w:val="right" w:leader="dot" w:pos="2520"/>
        </w:tabs>
        <w:rPr>
          <w:sz w:val="20"/>
        </w:rPr>
      </w:pPr>
      <w:r w:rsidRPr="00C14F66">
        <w:rPr>
          <w:sz w:val="20"/>
        </w:rPr>
        <w:t>H. 5014</w:t>
      </w:r>
      <w:r w:rsidRPr="00C14F66">
        <w:rPr>
          <w:sz w:val="20"/>
        </w:rPr>
        <w:tab/>
        <w:t>2</w:t>
      </w:r>
    </w:p>
    <w:p w14:paraId="5D7F00C8" w14:textId="6C4DE8AC" w:rsidR="00C14F66" w:rsidRPr="00C14F66" w:rsidRDefault="00C14F66" w:rsidP="00C14F66">
      <w:pPr>
        <w:tabs>
          <w:tab w:val="right" w:leader="dot" w:pos="2520"/>
        </w:tabs>
        <w:rPr>
          <w:sz w:val="20"/>
        </w:rPr>
      </w:pPr>
      <w:r w:rsidRPr="00C14F66">
        <w:rPr>
          <w:sz w:val="20"/>
        </w:rPr>
        <w:t>H. 5015</w:t>
      </w:r>
      <w:r w:rsidRPr="00C14F66">
        <w:rPr>
          <w:sz w:val="20"/>
        </w:rPr>
        <w:tab/>
        <w:t>3</w:t>
      </w:r>
    </w:p>
    <w:p w14:paraId="5C820560" w14:textId="1E4821EB" w:rsidR="00C14F66" w:rsidRPr="00C14F66" w:rsidRDefault="00C14F66" w:rsidP="00C14F66">
      <w:pPr>
        <w:tabs>
          <w:tab w:val="right" w:leader="dot" w:pos="2520"/>
        </w:tabs>
        <w:rPr>
          <w:sz w:val="20"/>
        </w:rPr>
      </w:pPr>
      <w:r>
        <w:rPr>
          <w:sz w:val="20"/>
        </w:rPr>
        <w:br w:type="column"/>
      </w:r>
      <w:r w:rsidRPr="00C14F66">
        <w:rPr>
          <w:sz w:val="20"/>
        </w:rPr>
        <w:t>H. 5016</w:t>
      </w:r>
      <w:r w:rsidRPr="00C14F66">
        <w:rPr>
          <w:sz w:val="20"/>
        </w:rPr>
        <w:tab/>
        <w:t>3</w:t>
      </w:r>
    </w:p>
    <w:p w14:paraId="5625154B" w14:textId="67AEBA1B" w:rsidR="00C14F66" w:rsidRPr="00C14F66" w:rsidRDefault="00C14F66" w:rsidP="00C14F66">
      <w:pPr>
        <w:tabs>
          <w:tab w:val="right" w:leader="dot" w:pos="2520"/>
        </w:tabs>
        <w:rPr>
          <w:sz w:val="20"/>
        </w:rPr>
      </w:pPr>
      <w:r w:rsidRPr="00C14F66">
        <w:rPr>
          <w:sz w:val="20"/>
        </w:rPr>
        <w:t>H. 5017</w:t>
      </w:r>
      <w:r w:rsidRPr="00C14F66">
        <w:rPr>
          <w:sz w:val="20"/>
        </w:rPr>
        <w:tab/>
        <w:t>3</w:t>
      </w:r>
    </w:p>
    <w:p w14:paraId="23C27F32" w14:textId="77967980" w:rsidR="00C14F66" w:rsidRPr="00C14F66" w:rsidRDefault="00C14F66" w:rsidP="00C14F66">
      <w:pPr>
        <w:tabs>
          <w:tab w:val="right" w:leader="dot" w:pos="2520"/>
        </w:tabs>
        <w:rPr>
          <w:sz w:val="20"/>
        </w:rPr>
      </w:pPr>
      <w:r w:rsidRPr="00C14F66">
        <w:rPr>
          <w:sz w:val="20"/>
        </w:rPr>
        <w:t>H. 5018</w:t>
      </w:r>
      <w:r w:rsidRPr="00C14F66">
        <w:rPr>
          <w:sz w:val="20"/>
        </w:rPr>
        <w:tab/>
        <w:t>3</w:t>
      </w:r>
    </w:p>
    <w:p w14:paraId="42555335" w14:textId="77777777" w:rsidR="00C14F66" w:rsidRDefault="00C14F66" w:rsidP="00C14F66">
      <w:pPr>
        <w:tabs>
          <w:tab w:val="right" w:leader="dot" w:pos="2520"/>
        </w:tabs>
        <w:rPr>
          <w:sz w:val="20"/>
        </w:rPr>
      </w:pPr>
      <w:r w:rsidRPr="00C14F66">
        <w:rPr>
          <w:sz w:val="20"/>
        </w:rPr>
        <w:t>H. 5019</w:t>
      </w:r>
      <w:r w:rsidRPr="00C14F66">
        <w:rPr>
          <w:sz w:val="20"/>
        </w:rPr>
        <w:tab/>
        <w:t>4</w:t>
      </w:r>
    </w:p>
    <w:p w14:paraId="01099800" w14:textId="504A02AC" w:rsidR="00C14F66" w:rsidRPr="00C14F66" w:rsidRDefault="00C14F66" w:rsidP="00C14F66">
      <w:pPr>
        <w:tabs>
          <w:tab w:val="right" w:leader="dot" w:pos="2520"/>
        </w:tabs>
        <w:rPr>
          <w:sz w:val="20"/>
        </w:rPr>
      </w:pPr>
    </w:p>
    <w:sectPr w:rsidR="00C14F66" w:rsidRPr="00C14F66" w:rsidSect="00C14F6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92727" w14:textId="77777777" w:rsidR="00936CE9" w:rsidRDefault="00936CE9">
      <w:r>
        <w:separator/>
      </w:r>
    </w:p>
  </w:endnote>
  <w:endnote w:type="continuationSeparator" w:id="0">
    <w:p w14:paraId="52631DD4" w14:textId="77777777" w:rsidR="00936CE9" w:rsidRDefault="0093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5EEE"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2AC8D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BF9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6BF3BA"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C14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D5D" w14:textId="77777777" w:rsidR="00936CE9" w:rsidRDefault="00936CE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23E309" w14:textId="77777777" w:rsidR="00936CE9" w:rsidRDefault="00936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C24F" w14:textId="77777777" w:rsidR="00936CE9" w:rsidRDefault="00936CE9">
      <w:r>
        <w:separator/>
      </w:r>
    </w:p>
  </w:footnote>
  <w:footnote w:type="continuationSeparator" w:id="0">
    <w:p w14:paraId="35A9EA53" w14:textId="77777777" w:rsidR="00936CE9" w:rsidRDefault="0093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04E5" w14:textId="77777777" w:rsidR="00936CE9" w:rsidRDefault="00936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2771" w14:textId="77777777" w:rsidR="00936CE9" w:rsidRDefault="00936CE9">
    <w:pPr>
      <w:pStyle w:val="Header"/>
      <w:jc w:val="center"/>
      <w:rPr>
        <w:b/>
      </w:rPr>
    </w:pPr>
    <w:r>
      <w:rPr>
        <w:b/>
      </w:rPr>
      <w:t>TUESDAY, JANUARY 27, 2026</w:t>
    </w:r>
  </w:p>
  <w:p w14:paraId="194B4BA6" w14:textId="525041CD"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A37D" w14:textId="34724300"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37D3" w14:textId="77777777" w:rsidR="00936CE9" w:rsidRDefault="00936CE9">
    <w:pPr>
      <w:pStyle w:val="Header"/>
      <w:jc w:val="center"/>
      <w:rPr>
        <w:b/>
      </w:rPr>
    </w:pPr>
    <w:r>
      <w:rPr>
        <w:b/>
      </w:rPr>
      <w:t>Tuesday, January 27, 2026</w:t>
    </w:r>
  </w:p>
  <w:p w14:paraId="083C61BD" w14:textId="77777777" w:rsidR="00936CE9" w:rsidRDefault="00936CE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120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E9"/>
    <w:rsid w:val="0001340B"/>
    <w:rsid w:val="00034F20"/>
    <w:rsid w:val="00375044"/>
    <w:rsid w:val="006E152A"/>
    <w:rsid w:val="008C1B26"/>
    <w:rsid w:val="008E72EF"/>
    <w:rsid w:val="00936CE9"/>
    <w:rsid w:val="00B7308E"/>
    <w:rsid w:val="00C140CF"/>
    <w:rsid w:val="00C14F66"/>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77C2"/>
  <w15:chartTrackingRefBased/>
  <w15:docId w15:val="{6BB99F1A-9D05-45D7-8CB1-FCA48CB6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3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6CE9"/>
    <w:rPr>
      <w:b/>
      <w:sz w:val="30"/>
    </w:rPr>
  </w:style>
  <w:style w:type="paragraph" w:customStyle="1" w:styleId="Cover1">
    <w:name w:val="Cover1"/>
    <w:basedOn w:val="Normal"/>
    <w:rsid w:val="0093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6CE9"/>
    <w:pPr>
      <w:ind w:firstLine="0"/>
      <w:jc w:val="left"/>
    </w:pPr>
    <w:rPr>
      <w:sz w:val="20"/>
    </w:rPr>
  </w:style>
  <w:style w:type="paragraph" w:customStyle="1" w:styleId="Cover3">
    <w:name w:val="Cover3"/>
    <w:basedOn w:val="Normal"/>
    <w:rsid w:val="00936CE9"/>
    <w:pPr>
      <w:ind w:firstLine="0"/>
      <w:jc w:val="center"/>
    </w:pPr>
    <w:rPr>
      <w:b/>
    </w:rPr>
  </w:style>
  <w:style w:type="paragraph" w:customStyle="1" w:styleId="Cover4">
    <w:name w:val="Cover4"/>
    <w:basedOn w:val="Cover1"/>
    <w:rsid w:val="00936CE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6297</Characters>
  <Application>Microsoft Office Word</Application>
  <DocSecurity>0</DocSecurity>
  <Lines>216</Lines>
  <Paragraphs>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1/27/2026 - South Carolina Legislature Online</dc:title>
  <dc:subject/>
  <dc:creator>Olivia Mullins</dc:creator>
  <cp:keywords/>
  <dc:description/>
  <cp:lastModifiedBy>Olivia Mullins</cp:lastModifiedBy>
  <cp:revision>3</cp:revision>
  <dcterms:created xsi:type="dcterms:W3CDTF">2026-01-27T16:34:00Z</dcterms:created>
  <dcterms:modified xsi:type="dcterms:W3CDTF">2026-01-27T16:59:00Z</dcterms:modified>
</cp:coreProperties>
</file>