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27DD" w14:textId="2207CEB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C0EBC">
        <w:rPr>
          <w:b/>
          <w:sz w:val="26"/>
          <w:szCs w:val="26"/>
        </w:rPr>
        <w:t>52</w:t>
      </w:r>
    </w:p>
    <w:p w14:paraId="4F0A3EEC" w14:textId="77777777" w:rsidR="00DB74A4" w:rsidRDefault="00DB74A4">
      <w:pPr>
        <w:tabs>
          <w:tab w:val="right" w:pos="6307"/>
        </w:tabs>
        <w:rPr>
          <w:b/>
        </w:rPr>
      </w:pPr>
    </w:p>
    <w:p w14:paraId="571CC477" w14:textId="77777777" w:rsidR="00DB74A4" w:rsidRDefault="00DB74A4">
      <w:pPr>
        <w:tabs>
          <w:tab w:val="right" w:pos="6307"/>
        </w:tabs>
        <w:rPr>
          <w:b/>
        </w:rPr>
      </w:pPr>
    </w:p>
    <w:p w14:paraId="05A9F62E" w14:textId="77777777" w:rsidR="00DB74A4" w:rsidRDefault="00DB74A4">
      <w:pPr>
        <w:tabs>
          <w:tab w:val="right" w:pos="6307"/>
        </w:tabs>
        <w:rPr>
          <w:b/>
        </w:rPr>
      </w:pPr>
    </w:p>
    <w:p w14:paraId="6455FA3B" w14:textId="77777777" w:rsidR="00DB74A4" w:rsidRDefault="00DB74A4">
      <w:pPr>
        <w:tabs>
          <w:tab w:val="right" w:pos="6307"/>
        </w:tabs>
        <w:rPr>
          <w:b/>
        </w:rPr>
      </w:pPr>
    </w:p>
    <w:p w14:paraId="516D9A20" w14:textId="77777777" w:rsidR="00DB74A4" w:rsidRPr="00854A6C" w:rsidRDefault="000A7610" w:rsidP="00854A6C">
      <w:pPr>
        <w:jc w:val="center"/>
        <w:rPr>
          <w:b/>
          <w:sz w:val="32"/>
          <w:szCs w:val="32"/>
        </w:rPr>
      </w:pPr>
      <w:r w:rsidRPr="00854A6C">
        <w:rPr>
          <w:b/>
          <w:sz w:val="32"/>
          <w:szCs w:val="32"/>
        </w:rPr>
        <w:t>JOURNAL</w:t>
      </w:r>
    </w:p>
    <w:p w14:paraId="74BE9EA7" w14:textId="77777777" w:rsidR="00DB74A4" w:rsidRDefault="00DB74A4">
      <w:pPr>
        <w:tabs>
          <w:tab w:val="right" w:pos="6307"/>
        </w:tabs>
        <w:rPr>
          <w:b/>
        </w:rPr>
      </w:pPr>
    </w:p>
    <w:p w14:paraId="4FD9757D" w14:textId="77777777" w:rsidR="00DB74A4" w:rsidRDefault="00DB74A4">
      <w:pPr>
        <w:tabs>
          <w:tab w:val="right" w:pos="6307"/>
        </w:tabs>
        <w:rPr>
          <w:b/>
        </w:rPr>
      </w:pPr>
    </w:p>
    <w:p w14:paraId="647D09F6" w14:textId="77777777" w:rsidR="00DB74A4" w:rsidRPr="00854A6C" w:rsidRDefault="000A7610" w:rsidP="00854A6C">
      <w:pPr>
        <w:jc w:val="center"/>
        <w:rPr>
          <w:b/>
        </w:rPr>
      </w:pPr>
      <w:r w:rsidRPr="00854A6C">
        <w:rPr>
          <w:b/>
        </w:rPr>
        <w:t>OF THE</w:t>
      </w:r>
    </w:p>
    <w:p w14:paraId="2BF3FC22" w14:textId="77777777" w:rsidR="00DB74A4" w:rsidRDefault="00DB74A4">
      <w:pPr>
        <w:tabs>
          <w:tab w:val="right" w:pos="6307"/>
        </w:tabs>
        <w:rPr>
          <w:b/>
        </w:rPr>
      </w:pPr>
    </w:p>
    <w:p w14:paraId="4A1C6F0E" w14:textId="77777777" w:rsidR="00DB74A4" w:rsidRDefault="00DB74A4">
      <w:pPr>
        <w:tabs>
          <w:tab w:val="right" w:pos="6307"/>
        </w:tabs>
        <w:rPr>
          <w:b/>
        </w:rPr>
      </w:pPr>
    </w:p>
    <w:p w14:paraId="3FDD4999" w14:textId="77777777" w:rsidR="00DB74A4" w:rsidRPr="00854A6C" w:rsidRDefault="000A7610" w:rsidP="00854A6C">
      <w:pPr>
        <w:jc w:val="center"/>
        <w:rPr>
          <w:b/>
          <w:sz w:val="32"/>
          <w:szCs w:val="32"/>
        </w:rPr>
      </w:pPr>
      <w:r w:rsidRPr="00854A6C">
        <w:rPr>
          <w:b/>
          <w:sz w:val="32"/>
          <w:szCs w:val="32"/>
        </w:rPr>
        <w:t>SENATE</w:t>
      </w:r>
    </w:p>
    <w:p w14:paraId="275D406F" w14:textId="77777777" w:rsidR="00DB74A4" w:rsidRDefault="00DB74A4">
      <w:pPr>
        <w:tabs>
          <w:tab w:val="right" w:pos="6307"/>
        </w:tabs>
        <w:rPr>
          <w:b/>
        </w:rPr>
      </w:pPr>
    </w:p>
    <w:p w14:paraId="3F7DB199" w14:textId="77777777" w:rsidR="00DB74A4" w:rsidRDefault="00DB74A4">
      <w:pPr>
        <w:tabs>
          <w:tab w:val="right" w:pos="6307"/>
        </w:tabs>
        <w:rPr>
          <w:b/>
        </w:rPr>
      </w:pPr>
    </w:p>
    <w:p w14:paraId="54131B2A" w14:textId="77777777" w:rsidR="00854A6C" w:rsidRPr="00854A6C" w:rsidRDefault="00854A6C" w:rsidP="00854A6C">
      <w:pPr>
        <w:jc w:val="center"/>
        <w:rPr>
          <w:b/>
        </w:rPr>
      </w:pPr>
      <w:r w:rsidRPr="00854A6C">
        <w:rPr>
          <w:b/>
        </w:rPr>
        <w:t>OF THE</w:t>
      </w:r>
    </w:p>
    <w:p w14:paraId="7C05F943" w14:textId="77777777" w:rsidR="00DB74A4" w:rsidRDefault="00DB74A4">
      <w:pPr>
        <w:tabs>
          <w:tab w:val="right" w:pos="6307"/>
        </w:tabs>
        <w:rPr>
          <w:b/>
        </w:rPr>
      </w:pPr>
    </w:p>
    <w:p w14:paraId="0C388BD5" w14:textId="77777777" w:rsidR="00DB74A4" w:rsidRDefault="00DB74A4">
      <w:pPr>
        <w:tabs>
          <w:tab w:val="right" w:pos="6307"/>
        </w:tabs>
        <w:rPr>
          <w:b/>
        </w:rPr>
      </w:pPr>
    </w:p>
    <w:p w14:paraId="70593408" w14:textId="77777777" w:rsidR="00DB74A4" w:rsidRPr="00854A6C" w:rsidRDefault="000A7610" w:rsidP="00854A6C">
      <w:pPr>
        <w:jc w:val="center"/>
        <w:rPr>
          <w:b/>
          <w:sz w:val="32"/>
          <w:szCs w:val="32"/>
        </w:rPr>
      </w:pPr>
      <w:r w:rsidRPr="00854A6C">
        <w:rPr>
          <w:b/>
          <w:sz w:val="32"/>
          <w:szCs w:val="32"/>
        </w:rPr>
        <w:t>STATE OF SOUTH CAROLINA</w:t>
      </w:r>
    </w:p>
    <w:p w14:paraId="292E05F4" w14:textId="77777777" w:rsidR="00DB74A4" w:rsidRDefault="00DB74A4">
      <w:pPr>
        <w:tabs>
          <w:tab w:val="right" w:pos="6307"/>
        </w:tabs>
        <w:rPr>
          <w:b/>
        </w:rPr>
      </w:pPr>
    </w:p>
    <w:p w14:paraId="65A71C9B"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pt" o:ole="" fillcolor="window">
            <v:imagedata r:id="rId7" o:title="" gain="2147483647f" blacklevel="15728f"/>
          </v:shape>
          <o:OLEObject Type="Embed" ProgID="Word.Picture.8" ShapeID="_x0000_i1025" DrawAspect="Content" ObjectID="_1837688530" r:id="rId8"/>
        </w:object>
      </w:r>
    </w:p>
    <w:p w14:paraId="570164A3" w14:textId="77777777" w:rsidR="00DB74A4" w:rsidRDefault="00DB74A4">
      <w:pPr>
        <w:tabs>
          <w:tab w:val="right" w:pos="6307"/>
        </w:tabs>
        <w:rPr>
          <w:b/>
        </w:rPr>
      </w:pPr>
    </w:p>
    <w:p w14:paraId="6B7EA47E" w14:textId="77777777" w:rsidR="00DB74A4" w:rsidRDefault="00DB74A4">
      <w:pPr>
        <w:tabs>
          <w:tab w:val="right" w:pos="6307"/>
        </w:tabs>
        <w:rPr>
          <w:b/>
        </w:rPr>
      </w:pPr>
    </w:p>
    <w:p w14:paraId="7479697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0CFBF16" w14:textId="77777777" w:rsidR="00DB74A4" w:rsidRDefault="00DB74A4">
      <w:pPr>
        <w:tabs>
          <w:tab w:val="right" w:pos="6307"/>
        </w:tabs>
        <w:rPr>
          <w:b/>
          <w:sz w:val="21"/>
        </w:rPr>
      </w:pPr>
    </w:p>
    <w:p w14:paraId="6CE2AC7F" w14:textId="77777777" w:rsidR="00DB74A4" w:rsidRDefault="000A7610">
      <w:pPr>
        <w:tabs>
          <w:tab w:val="right" w:pos="6307"/>
        </w:tabs>
        <w:jc w:val="center"/>
        <w:rPr>
          <w:b/>
          <w:sz w:val="21"/>
        </w:rPr>
      </w:pPr>
      <w:r>
        <w:rPr>
          <w:b/>
          <w:sz w:val="21"/>
        </w:rPr>
        <w:t>_________</w:t>
      </w:r>
    </w:p>
    <w:p w14:paraId="4F006791" w14:textId="77777777" w:rsidR="00DB74A4" w:rsidRDefault="00DB74A4">
      <w:pPr>
        <w:tabs>
          <w:tab w:val="right" w:pos="6307"/>
        </w:tabs>
        <w:rPr>
          <w:b/>
          <w:sz w:val="21"/>
        </w:rPr>
      </w:pPr>
    </w:p>
    <w:p w14:paraId="5D920103" w14:textId="77777777" w:rsidR="00DB74A4" w:rsidRDefault="00DB74A4">
      <w:pPr>
        <w:tabs>
          <w:tab w:val="right" w:pos="6307"/>
        </w:tabs>
        <w:rPr>
          <w:b/>
          <w:sz w:val="21"/>
        </w:rPr>
      </w:pPr>
    </w:p>
    <w:p w14:paraId="453DBA0A" w14:textId="4FFD723B" w:rsidR="0047138C" w:rsidRDefault="00566E22" w:rsidP="0047138C">
      <w:pPr>
        <w:jc w:val="center"/>
        <w:rPr>
          <w:b/>
        </w:rPr>
      </w:pPr>
      <w:r>
        <w:rPr>
          <w:b/>
        </w:rPr>
        <w:t xml:space="preserve">TUESDAY, </w:t>
      </w:r>
      <w:r w:rsidR="00FC0EBC">
        <w:rPr>
          <w:b/>
        </w:rPr>
        <w:t>APRIL 14</w:t>
      </w:r>
      <w:r w:rsidR="000A7610" w:rsidRPr="00854A6C">
        <w:rPr>
          <w:b/>
        </w:rPr>
        <w:t>, 20</w:t>
      </w:r>
      <w:r w:rsidR="002958C1">
        <w:rPr>
          <w:b/>
        </w:rPr>
        <w:t>2</w:t>
      </w:r>
      <w:r w:rsidR="00A207EA">
        <w:rPr>
          <w:b/>
        </w:rPr>
        <w:t>6</w:t>
      </w:r>
    </w:p>
    <w:p w14:paraId="6C16E553" w14:textId="77777777" w:rsidR="0047138C" w:rsidRPr="0047138C" w:rsidRDefault="0047138C" w:rsidP="0047138C">
      <w:pPr>
        <w:rPr>
          <w:bCs/>
        </w:rPr>
      </w:pPr>
    </w:p>
    <w:p w14:paraId="45689D3C" w14:textId="77777777" w:rsidR="00DB74A4" w:rsidRPr="0047138C" w:rsidRDefault="0047138C" w:rsidP="0047138C">
      <w:pPr>
        <w:rPr>
          <w:b/>
        </w:rPr>
      </w:pPr>
      <w:r>
        <w:br w:type="page"/>
      </w:r>
    </w:p>
    <w:p w14:paraId="5964D8D8" w14:textId="677FF5DE" w:rsidR="00DB74A4" w:rsidRDefault="00FC0EBC">
      <w:pPr>
        <w:jc w:val="center"/>
        <w:rPr>
          <w:b/>
        </w:rPr>
      </w:pPr>
      <w:r>
        <w:rPr>
          <w:b/>
        </w:rPr>
        <w:lastRenderedPageBreak/>
        <w:t>Tuesday, April 14</w:t>
      </w:r>
      <w:r w:rsidR="000A7610">
        <w:rPr>
          <w:b/>
        </w:rPr>
        <w:t>, 20</w:t>
      </w:r>
      <w:r w:rsidR="002958C1">
        <w:rPr>
          <w:b/>
        </w:rPr>
        <w:t>2</w:t>
      </w:r>
      <w:r w:rsidR="00A207EA">
        <w:rPr>
          <w:b/>
        </w:rPr>
        <w:t>6</w:t>
      </w:r>
    </w:p>
    <w:p w14:paraId="0CDFAC57" w14:textId="77777777" w:rsidR="00DB74A4" w:rsidRDefault="000A7610">
      <w:pPr>
        <w:jc w:val="center"/>
        <w:rPr>
          <w:b/>
        </w:rPr>
      </w:pPr>
      <w:r>
        <w:rPr>
          <w:b/>
        </w:rPr>
        <w:t>(Statewide Session)</w:t>
      </w:r>
    </w:p>
    <w:p w14:paraId="7BE33F3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7FD61B2" w14:textId="77777777" w:rsidR="00DB74A4" w:rsidRDefault="00DB74A4"/>
    <w:p w14:paraId="2E99CA66" w14:textId="77777777" w:rsidR="00DB74A4" w:rsidRDefault="000A7610">
      <w:pPr>
        <w:rPr>
          <w:strike/>
        </w:rPr>
      </w:pPr>
      <w:r>
        <w:rPr>
          <w:strike/>
        </w:rPr>
        <w:t>Indicates Matter Stricken</w:t>
      </w:r>
    </w:p>
    <w:p w14:paraId="5CF671A3" w14:textId="77777777" w:rsidR="00DB74A4" w:rsidRPr="00C62740" w:rsidRDefault="000A7610" w:rsidP="00C62740">
      <w:pPr>
        <w:rPr>
          <w:u w:val="single"/>
        </w:rPr>
      </w:pPr>
      <w:r w:rsidRPr="00C62740">
        <w:rPr>
          <w:u w:val="single"/>
        </w:rPr>
        <w:t>Indicates New Matter</w:t>
      </w:r>
    </w:p>
    <w:p w14:paraId="75725819" w14:textId="77777777" w:rsidR="00DB74A4" w:rsidRDefault="00DB74A4"/>
    <w:p w14:paraId="3EAAA7C6" w14:textId="77777777" w:rsidR="00DB74A4" w:rsidRDefault="000A7610">
      <w:r>
        <w:tab/>
        <w:t>The Senate assembled at 1</w:t>
      </w:r>
      <w:r w:rsidR="009B46FD">
        <w:t>2:00 Noon</w:t>
      </w:r>
      <w:r>
        <w:t>, the hour to which it stood adjourned, and was called to order by the PRESIDENT.</w:t>
      </w:r>
    </w:p>
    <w:p w14:paraId="33F337F6" w14:textId="77777777" w:rsidR="00DB74A4" w:rsidRDefault="000A7610">
      <w:r>
        <w:tab/>
        <w:t>A quorum being present, the proceedings were opened with a devotion by the Chaplain as follows:</w:t>
      </w:r>
    </w:p>
    <w:p w14:paraId="14B6BAD3" w14:textId="77777777" w:rsidR="00DB74A4" w:rsidRDefault="00DB74A4"/>
    <w:p w14:paraId="7348816F" w14:textId="3F9A8453" w:rsidR="00430591" w:rsidRDefault="00430591">
      <w:r w:rsidRPr="001D2F76">
        <w:rPr>
          <w:szCs w:val="22"/>
        </w:rPr>
        <w:t>Psalm 118:24</w:t>
      </w:r>
    </w:p>
    <w:p w14:paraId="014AE4AC" w14:textId="309FB1BF" w:rsidR="00430591" w:rsidRPr="001D2F76" w:rsidRDefault="00430591" w:rsidP="00430591">
      <w:pPr>
        <w:pStyle w:val="NoSpacing"/>
        <w:ind w:firstLine="216"/>
        <w:jc w:val="both"/>
        <w:rPr>
          <w:rFonts w:ascii="Times New Roman" w:hAnsi="Times New Roman" w:cs="Times New Roman"/>
          <w:sz w:val="22"/>
          <w:szCs w:val="22"/>
        </w:rPr>
      </w:pPr>
      <w:r w:rsidRPr="001D2F76">
        <w:rPr>
          <w:rFonts w:ascii="Times New Roman" w:hAnsi="Times New Roman" w:cs="Times New Roman"/>
          <w:sz w:val="22"/>
          <w:szCs w:val="22"/>
        </w:rPr>
        <w:t>The Psalmist writes:</w:t>
      </w:r>
      <w:r>
        <w:rPr>
          <w:rFonts w:ascii="Times New Roman" w:hAnsi="Times New Roman" w:cs="Times New Roman"/>
          <w:sz w:val="22"/>
          <w:szCs w:val="22"/>
        </w:rPr>
        <w:t xml:space="preserve"> </w:t>
      </w:r>
      <w:r w:rsidRPr="001D2F76">
        <w:rPr>
          <w:rFonts w:ascii="Times New Roman" w:hAnsi="Times New Roman" w:cs="Times New Roman"/>
          <w:sz w:val="22"/>
          <w:szCs w:val="22"/>
        </w:rPr>
        <w:t>“This is the day the Lord has made; let us rejoice and be glad in it.”</w:t>
      </w:r>
    </w:p>
    <w:p w14:paraId="77F762F8" w14:textId="7419E150" w:rsidR="00430591" w:rsidRPr="001D2F76" w:rsidRDefault="00430591" w:rsidP="00430591">
      <w:pPr>
        <w:pStyle w:val="NoSpacing"/>
        <w:ind w:firstLine="216"/>
        <w:jc w:val="both"/>
        <w:rPr>
          <w:rFonts w:ascii="Times New Roman" w:hAnsi="Times New Roman" w:cs="Times New Roman"/>
          <w:sz w:val="22"/>
          <w:szCs w:val="22"/>
        </w:rPr>
      </w:pPr>
      <w:r w:rsidRPr="001D2F76">
        <w:rPr>
          <w:rFonts w:ascii="Times New Roman" w:hAnsi="Times New Roman" w:cs="Times New Roman"/>
          <w:sz w:val="22"/>
          <w:szCs w:val="22"/>
        </w:rPr>
        <w:t>Bow with me as we pray, my friends:</w:t>
      </w:r>
      <w:r>
        <w:rPr>
          <w:rFonts w:ascii="Times New Roman" w:hAnsi="Times New Roman" w:cs="Times New Roman"/>
          <w:sz w:val="22"/>
          <w:szCs w:val="22"/>
        </w:rPr>
        <w:t xml:space="preserve">  </w:t>
      </w:r>
      <w:r w:rsidRPr="001D2F76">
        <w:rPr>
          <w:rFonts w:ascii="Times New Roman" w:hAnsi="Times New Roman" w:cs="Times New Roman"/>
          <w:sz w:val="22"/>
          <w:szCs w:val="22"/>
        </w:rPr>
        <w:t>Truly. O Holy God, to these servants of Yours it does have to seem that the challenges they face never do let up, that the uphill slog seems at times to go on and on.  With that in mind here at this point of this year’s Session, dear Lord, we ask that You grant encouragement to these Senators and their staff members as they trudge along.  Allow each one of these individuals to know full well that You are present as they continue dealing with issues that at their core impact the lives of all South Carolinians.  And may these leaders never forget that You indeed are with them every day, every moment, if they but call upon You for guidance.  Plus, O God, never doubt that we all continue holding in our heartfelt prayers all of our women and men serving in harm’s way here during these incredibly challenging days.  We so pray in Your blessed name, O Lord.  Amen.</w:t>
      </w:r>
    </w:p>
    <w:p w14:paraId="60F9F8C1" w14:textId="77777777" w:rsidR="00DB74A4" w:rsidRDefault="00DB74A4">
      <w:pPr>
        <w:pStyle w:val="Header"/>
        <w:tabs>
          <w:tab w:val="clear" w:pos="8640"/>
          <w:tab w:val="left" w:pos="4320"/>
        </w:tabs>
      </w:pPr>
    </w:p>
    <w:p w14:paraId="70C8F195" w14:textId="77777777" w:rsidR="00DB74A4" w:rsidRDefault="000A7610">
      <w:pPr>
        <w:pStyle w:val="Header"/>
        <w:tabs>
          <w:tab w:val="clear" w:pos="8640"/>
          <w:tab w:val="left" w:pos="4320"/>
        </w:tabs>
      </w:pPr>
      <w:r>
        <w:tab/>
        <w:t>The PRESIDENT called for Petitions, Memorials, Presentments of Grand Juries and such like papers.</w:t>
      </w:r>
    </w:p>
    <w:p w14:paraId="67E8C96D" w14:textId="77777777" w:rsidR="00DB74A4" w:rsidRDefault="00DB74A4">
      <w:pPr>
        <w:pStyle w:val="Header"/>
        <w:tabs>
          <w:tab w:val="clear" w:pos="8640"/>
          <w:tab w:val="left" w:pos="4320"/>
        </w:tabs>
      </w:pPr>
    </w:p>
    <w:p w14:paraId="4C42456D" w14:textId="270AD4C2" w:rsidR="00C300A9" w:rsidRPr="00C300A9" w:rsidRDefault="00C300A9" w:rsidP="00C300A9">
      <w:pPr>
        <w:pStyle w:val="Header"/>
        <w:tabs>
          <w:tab w:val="clear" w:pos="8640"/>
          <w:tab w:val="left" w:pos="4320"/>
        </w:tabs>
        <w:jc w:val="center"/>
      </w:pPr>
      <w:r>
        <w:rPr>
          <w:b/>
        </w:rPr>
        <w:t>Call of the Senate</w:t>
      </w:r>
    </w:p>
    <w:p w14:paraId="14233DE9" w14:textId="33306DD8" w:rsidR="00C300A9" w:rsidRDefault="00C300A9">
      <w:pPr>
        <w:pStyle w:val="Header"/>
        <w:tabs>
          <w:tab w:val="clear" w:pos="8640"/>
          <w:tab w:val="left" w:pos="4320"/>
        </w:tabs>
      </w:pPr>
      <w:r>
        <w:tab/>
        <w:t>Senator PEELER moved that a Call of the Senate be made.  The following Senators answered the Call:</w:t>
      </w:r>
    </w:p>
    <w:p w14:paraId="512D9434"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F591E86"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Adams</w:t>
      </w:r>
      <w:r>
        <w:tab/>
      </w:r>
      <w:r w:rsidRPr="00315578">
        <w:t>Alexander</w:t>
      </w:r>
      <w:r>
        <w:tab/>
      </w:r>
      <w:r w:rsidRPr="00315578">
        <w:t>Allen</w:t>
      </w:r>
    </w:p>
    <w:p w14:paraId="0C451008"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Bennett</w:t>
      </w:r>
      <w:r>
        <w:tab/>
      </w:r>
      <w:r w:rsidRPr="00315578">
        <w:t>Blackmon</w:t>
      </w:r>
      <w:r>
        <w:tab/>
      </w:r>
      <w:r w:rsidRPr="00315578">
        <w:t>Bright</w:t>
      </w:r>
    </w:p>
    <w:p w14:paraId="273C3C4C"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Campsen</w:t>
      </w:r>
      <w:r>
        <w:tab/>
      </w:r>
      <w:r w:rsidRPr="00315578">
        <w:t>Cash</w:t>
      </w:r>
      <w:r>
        <w:tab/>
      </w:r>
      <w:r w:rsidRPr="00315578">
        <w:t>Chaplin</w:t>
      </w:r>
    </w:p>
    <w:p w14:paraId="4DADC0F3"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Climer</w:t>
      </w:r>
      <w:r>
        <w:tab/>
      </w:r>
      <w:r w:rsidRPr="00315578">
        <w:t>Corbin</w:t>
      </w:r>
      <w:r>
        <w:tab/>
      </w:r>
      <w:r w:rsidRPr="00315578">
        <w:t>Cromer</w:t>
      </w:r>
    </w:p>
    <w:p w14:paraId="6ED23100"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Devine</w:t>
      </w:r>
      <w:r>
        <w:tab/>
      </w:r>
      <w:r w:rsidRPr="00315578">
        <w:t>Elliott</w:t>
      </w:r>
      <w:r>
        <w:tab/>
      </w:r>
      <w:r w:rsidRPr="00315578">
        <w:t>Fernandez</w:t>
      </w:r>
    </w:p>
    <w:p w14:paraId="1CCD6156"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Garrett</w:t>
      </w:r>
      <w:r>
        <w:tab/>
      </w:r>
      <w:r w:rsidRPr="00315578">
        <w:t>Goldfinch</w:t>
      </w:r>
      <w:r>
        <w:tab/>
      </w:r>
      <w:r w:rsidRPr="00315578">
        <w:t>Graham</w:t>
      </w:r>
    </w:p>
    <w:p w14:paraId="5F0E9330"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Hembree</w:t>
      </w:r>
      <w:r>
        <w:tab/>
      </w:r>
      <w:r w:rsidRPr="00315578">
        <w:t>Hutto</w:t>
      </w:r>
      <w:r>
        <w:tab/>
      </w:r>
      <w:r w:rsidRPr="00315578">
        <w:t>Kimbrell</w:t>
      </w:r>
    </w:p>
    <w:p w14:paraId="41993AAE"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Martin</w:t>
      </w:r>
      <w:r>
        <w:tab/>
      </w:r>
      <w:r w:rsidRPr="00315578">
        <w:t>Massey</w:t>
      </w:r>
      <w:r>
        <w:tab/>
      </w:r>
      <w:r w:rsidRPr="00315578">
        <w:t>Matthews</w:t>
      </w:r>
    </w:p>
    <w:p w14:paraId="34473FA4"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lastRenderedPageBreak/>
        <w:t>Ott</w:t>
      </w:r>
      <w:r>
        <w:tab/>
      </w:r>
      <w:r w:rsidRPr="00315578">
        <w:t>Peeler</w:t>
      </w:r>
      <w:r>
        <w:tab/>
      </w:r>
      <w:r w:rsidRPr="00315578">
        <w:t>Rankin</w:t>
      </w:r>
    </w:p>
    <w:p w14:paraId="0AB05755"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Reichenbach</w:t>
      </w:r>
      <w:r>
        <w:tab/>
      </w:r>
      <w:r w:rsidRPr="00315578">
        <w:t>Rice</w:t>
      </w:r>
      <w:r>
        <w:tab/>
      </w:r>
      <w:r w:rsidRPr="00315578">
        <w:t>Sabb</w:t>
      </w:r>
    </w:p>
    <w:p w14:paraId="3245C56F"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Stubbs</w:t>
      </w:r>
      <w:r>
        <w:tab/>
      </w:r>
      <w:r w:rsidRPr="00315578">
        <w:t>Sutton</w:t>
      </w:r>
      <w:r>
        <w:tab/>
      </w:r>
      <w:r w:rsidRPr="00315578">
        <w:t>Turner</w:t>
      </w:r>
    </w:p>
    <w:p w14:paraId="35FB56C8"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Verdin</w:t>
      </w:r>
      <w:r>
        <w:tab/>
      </w:r>
      <w:r w:rsidRPr="00315578">
        <w:t>Williams</w:t>
      </w:r>
      <w:r>
        <w:tab/>
      </w:r>
      <w:r w:rsidRPr="00315578">
        <w:t>Young</w:t>
      </w:r>
    </w:p>
    <w:p w14:paraId="63C0BA4D" w14:textId="77777777" w:rsidR="00315578" w:rsidRDefault="00315578" w:rsidP="003155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5578">
        <w:t>Zell</w:t>
      </w:r>
    </w:p>
    <w:p w14:paraId="77A24D16" w14:textId="77777777" w:rsidR="00315578" w:rsidRDefault="00315578" w:rsidP="00315578">
      <w:pPr>
        <w:pStyle w:val="Header"/>
        <w:tabs>
          <w:tab w:val="clear" w:pos="8640"/>
          <w:tab w:val="left" w:pos="4320"/>
        </w:tabs>
      </w:pPr>
    </w:p>
    <w:p w14:paraId="128707BB" w14:textId="6F0CFBBB" w:rsidR="00C300A9" w:rsidRDefault="00C300A9">
      <w:pPr>
        <w:pStyle w:val="Header"/>
        <w:tabs>
          <w:tab w:val="clear" w:pos="8640"/>
          <w:tab w:val="left" w:pos="4320"/>
        </w:tabs>
      </w:pPr>
      <w:r>
        <w:tab/>
        <w:t>A quorum being present, the Senate resumed.</w:t>
      </w:r>
    </w:p>
    <w:p w14:paraId="145016F0" w14:textId="77777777" w:rsidR="00555383" w:rsidRDefault="00555383">
      <w:pPr>
        <w:pStyle w:val="Header"/>
        <w:tabs>
          <w:tab w:val="clear" w:pos="8640"/>
          <w:tab w:val="left" w:pos="4320"/>
        </w:tabs>
      </w:pPr>
    </w:p>
    <w:p w14:paraId="33F29F20" w14:textId="24EA7C7F" w:rsidR="00555383" w:rsidRPr="00555383" w:rsidRDefault="00555383" w:rsidP="00555383">
      <w:pPr>
        <w:pStyle w:val="Header"/>
        <w:tabs>
          <w:tab w:val="clear" w:pos="8640"/>
          <w:tab w:val="left" w:pos="4320"/>
        </w:tabs>
        <w:jc w:val="center"/>
      </w:pPr>
      <w:r>
        <w:rPr>
          <w:b/>
        </w:rPr>
        <w:t>Recorded Presence</w:t>
      </w:r>
    </w:p>
    <w:p w14:paraId="199C86C2" w14:textId="323E2801" w:rsidR="00555383" w:rsidRDefault="00555383">
      <w:pPr>
        <w:pStyle w:val="Header"/>
        <w:tabs>
          <w:tab w:val="clear" w:pos="8640"/>
          <w:tab w:val="left" w:pos="4320"/>
        </w:tabs>
      </w:pPr>
      <w:r>
        <w:tab/>
        <w:t>Senator LEBER recorded his presence subsequent to the Call of the Senate.</w:t>
      </w:r>
    </w:p>
    <w:p w14:paraId="688454CE" w14:textId="77777777" w:rsidR="00DB74A4" w:rsidRDefault="00DB74A4">
      <w:pPr>
        <w:pStyle w:val="Header"/>
        <w:tabs>
          <w:tab w:val="clear" w:pos="8640"/>
          <w:tab w:val="left" w:pos="4320"/>
        </w:tabs>
      </w:pPr>
    </w:p>
    <w:p w14:paraId="25056D40" w14:textId="77777777" w:rsidR="00BF51F2" w:rsidRPr="00AF7094" w:rsidRDefault="00BF51F2" w:rsidP="00BF51F2">
      <w:pPr>
        <w:jc w:val="center"/>
        <w:rPr>
          <w:b/>
        </w:rPr>
      </w:pPr>
      <w:r w:rsidRPr="00AF7094">
        <w:rPr>
          <w:b/>
        </w:rPr>
        <w:t>MESSAGE FROM THE GOVERNOR</w:t>
      </w:r>
    </w:p>
    <w:p w14:paraId="5C3D0418" w14:textId="77777777" w:rsidR="00BF51F2" w:rsidRPr="00AF7094" w:rsidRDefault="00BF51F2" w:rsidP="00BF51F2">
      <w:pPr>
        <w:ind w:firstLine="216"/>
      </w:pPr>
      <w:r w:rsidRPr="00AF7094">
        <w:t>The following appointments were transmitted by the Honorable Henry Dargan McMaster:</w:t>
      </w:r>
    </w:p>
    <w:p w14:paraId="2BD2F060" w14:textId="77777777" w:rsidR="00BF51F2" w:rsidRPr="00AF7094" w:rsidRDefault="00BF51F2" w:rsidP="00BF51F2">
      <w:pPr>
        <w:ind w:firstLine="216"/>
      </w:pPr>
    </w:p>
    <w:p w14:paraId="565C5CAE" w14:textId="77777777" w:rsidR="00BF51F2" w:rsidRPr="00AF7094" w:rsidRDefault="00BF51F2" w:rsidP="00BF51F2">
      <w:pPr>
        <w:jc w:val="center"/>
        <w:rPr>
          <w:b/>
        </w:rPr>
      </w:pPr>
      <w:r w:rsidRPr="00AF7094">
        <w:rPr>
          <w:b/>
        </w:rPr>
        <w:t>Statewide Appointment</w:t>
      </w:r>
    </w:p>
    <w:p w14:paraId="305C55D4" w14:textId="77777777" w:rsidR="00BF51F2" w:rsidRPr="00AF7094" w:rsidRDefault="00BF51F2" w:rsidP="00BF51F2">
      <w:pPr>
        <w:keepNext/>
        <w:ind w:firstLine="216"/>
        <w:rPr>
          <w:u w:val="single"/>
        </w:rPr>
      </w:pPr>
      <w:r w:rsidRPr="00AF7094">
        <w:rPr>
          <w:u w:val="single"/>
        </w:rPr>
        <w:t>Reappointment, South Carolina Public Charter School District Board of Trustees, with the term to commence July 1, 2026, and to expire July 1, 2029</w:t>
      </w:r>
    </w:p>
    <w:p w14:paraId="61557EF4" w14:textId="77777777" w:rsidR="00BF51F2" w:rsidRPr="00AF7094" w:rsidRDefault="00BF51F2" w:rsidP="00BF51F2">
      <w:pPr>
        <w:keepNext/>
        <w:ind w:firstLine="216"/>
        <w:rPr>
          <w:u w:val="single"/>
        </w:rPr>
      </w:pPr>
      <w:r w:rsidRPr="00AF7094">
        <w:rPr>
          <w:u w:val="single"/>
        </w:rPr>
        <w:t>South Carolina Association of School Administrators:</w:t>
      </w:r>
    </w:p>
    <w:p w14:paraId="27F447C9" w14:textId="77777777" w:rsidR="00BF51F2" w:rsidRDefault="00BF51F2" w:rsidP="00BF51F2">
      <w:pPr>
        <w:ind w:firstLine="216"/>
      </w:pPr>
      <w:r>
        <w:t>Billy R. Strickland, Ph.D., 202 Sweetgum Street, Laurens, SC 29360</w:t>
      </w:r>
    </w:p>
    <w:p w14:paraId="6172A822" w14:textId="77777777" w:rsidR="00BF51F2" w:rsidRDefault="00BF51F2" w:rsidP="00BF51F2">
      <w:pPr>
        <w:ind w:firstLine="216"/>
      </w:pPr>
    </w:p>
    <w:p w14:paraId="06A91073" w14:textId="77777777" w:rsidR="00BF51F2" w:rsidRDefault="00BF51F2" w:rsidP="00BF51F2">
      <w:pPr>
        <w:ind w:firstLine="216"/>
      </w:pPr>
      <w:r>
        <w:t>Referred to the Committee on Education.</w:t>
      </w:r>
    </w:p>
    <w:p w14:paraId="1EE8B511" w14:textId="77777777" w:rsidR="00BF51F2" w:rsidRDefault="00BF51F2" w:rsidP="00BF51F2">
      <w:pPr>
        <w:ind w:firstLine="216"/>
      </w:pPr>
    </w:p>
    <w:p w14:paraId="607703DF" w14:textId="77777777" w:rsidR="00BF51F2" w:rsidRPr="00AF7094" w:rsidRDefault="00BF51F2" w:rsidP="00BF51F2">
      <w:pPr>
        <w:ind w:firstLine="216"/>
        <w:jc w:val="center"/>
        <w:rPr>
          <w:b/>
        </w:rPr>
      </w:pPr>
      <w:r w:rsidRPr="00AF7094">
        <w:rPr>
          <w:b/>
        </w:rPr>
        <w:t>Local Appointments</w:t>
      </w:r>
    </w:p>
    <w:p w14:paraId="50DC72C7"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342C244B" w14:textId="77777777" w:rsidR="00BF51F2" w:rsidRPr="00AF7094" w:rsidRDefault="00BF51F2" w:rsidP="00BF51F2">
      <w:pPr>
        <w:keepNext/>
        <w:ind w:firstLine="216"/>
        <w:rPr>
          <w:u w:val="single"/>
        </w:rPr>
      </w:pPr>
      <w:r w:rsidRPr="00AF7094">
        <w:rPr>
          <w:u w:val="single"/>
        </w:rPr>
        <w:t>Cherokee County:</w:t>
      </w:r>
    </w:p>
    <w:p w14:paraId="1C792F95" w14:textId="77777777" w:rsidR="00BF51F2" w:rsidRDefault="00BF51F2" w:rsidP="00BF51F2">
      <w:pPr>
        <w:ind w:firstLine="216"/>
      </w:pPr>
      <w:r>
        <w:t>Hon. William Dean Cobb, 117 Pine Forest Drive, Blacksburg, SC 29702</w:t>
      </w:r>
    </w:p>
    <w:p w14:paraId="702334E7" w14:textId="77777777" w:rsidR="00BF51F2" w:rsidRDefault="00BF51F2" w:rsidP="00BF51F2">
      <w:pPr>
        <w:ind w:firstLine="216"/>
      </w:pPr>
    </w:p>
    <w:p w14:paraId="11B17097"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5F390F45" w14:textId="77777777" w:rsidR="00BF51F2" w:rsidRPr="00AF7094" w:rsidRDefault="00BF51F2" w:rsidP="00BF51F2">
      <w:pPr>
        <w:keepNext/>
        <w:ind w:firstLine="216"/>
        <w:rPr>
          <w:u w:val="single"/>
        </w:rPr>
      </w:pPr>
      <w:r w:rsidRPr="00AF7094">
        <w:rPr>
          <w:u w:val="single"/>
        </w:rPr>
        <w:t>Cherokee County:</w:t>
      </w:r>
    </w:p>
    <w:p w14:paraId="2B0BAFAC" w14:textId="77777777" w:rsidR="00BF51F2" w:rsidRDefault="00BF51F2" w:rsidP="00BF51F2">
      <w:pPr>
        <w:ind w:firstLine="216"/>
      </w:pPr>
      <w:r>
        <w:t>Hon. John B. Cook, 247 Goucher Green Bethel Road, Gaffney, SC 29340</w:t>
      </w:r>
    </w:p>
    <w:p w14:paraId="7A5F18A5" w14:textId="77777777" w:rsidR="00BF51F2" w:rsidRDefault="00BF51F2" w:rsidP="00BF51F2">
      <w:pPr>
        <w:ind w:firstLine="216"/>
      </w:pPr>
    </w:p>
    <w:p w14:paraId="2D4176DE" w14:textId="77777777" w:rsidR="00BF51F2" w:rsidRPr="00AF7094" w:rsidRDefault="00BF51F2" w:rsidP="00BF51F2">
      <w:pPr>
        <w:keepNext/>
        <w:ind w:firstLine="216"/>
        <w:rPr>
          <w:u w:val="single"/>
        </w:rPr>
      </w:pPr>
      <w:r w:rsidRPr="00AF7094">
        <w:rPr>
          <w:u w:val="single"/>
        </w:rPr>
        <w:lastRenderedPageBreak/>
        <w:t>Reappointment, Cherokee County Magistrate, with the term to commence April 30, 2026, and to expire April 30, 2030</w:t>
      </w:r>
    </w:p>
    <w:p w14:paraId="4379DF1E" w14:textId="77777777" w:rsidR="00BF51F2" w:rsidRPr="00AF7094" w:rsidRDefault="00BF51F2" w:rsidP="00BF51F2">
      <w:pPr>
        <w:keepNext/>
        <w:ind w:firstLine="216"/>
        <w:rPr>
          <w:u w:val="single"/>
        </w:rPr>
      </w:pPr>
      <w:r w:rsidRPr="00AF7094">
        <w:rPr>
          <w:u w:val="single"/>
        </w:rPr>
        <w:t>Cherokee County:</w:t>
      </w:r>
    </w:p>
    <w:p w14:paraId="35714BC7" w14:textId="77777777" w:rsidR="00BF51F2" w:rsidRDefault="00BF51F2" w:rsidP="00BF51F2">
      <w:pPr>
        <w:ind w:firstLine="216"/>
      </w:pPr>
      <w:r>
        <w:t>Hon. Robert B. Howell, 149 Ledge Stone Lane, Gaffney, SC 29341</w:t>
      </w:r>
    </w:p>
    <w:p w14:paraId="5674EEE1" w14:textId="77777777" w:rsidR="00BF51F2" w:rsidRDefault="00BF51F2" w:rsidP="00BF51F2">
      <w:pPr>
        <w:ind w:firstLine="216"/>
      </w:pPr>
    </w:p>
    <w:p w14:paraId="5EFD028E"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2B57F31B" w14:textId="77777777" w:rsidR="00BF51F2" w:rsidRPr="00AF7094" w:rsidRDefault="00BF51F2" w:rsidP="00BF51F2">
      <w:pPr>
        <w:keepNext/>
        <w:ind w:firstLine="216"/>
        <w:rPr>
          <w:u w:val="single"/>
        </w:rPr>
      </w:pPr>
      <w:r w:rsidRPr="00AF7094">
        <w:rPr>
          <w:u w:val="single"/>
        </w:rPr>
        <w:t>Cherokee County:</w:t>
      </w:r>
    </w:p>
    <w:p w14:paraId="68160D67" w14:textId="362154A7" w:rsidR="00BF51F2" w:rsidRDefault="00BF51F2" w:rsidP="00BF51F2">
      <w:pPr>
        <w:ind w:firstLine="216"/>
      </w:pPr>
      <w:r>
        <w:t xml:space="preserve">Hon. </w:t>
      </w:r>
      <w:r w:rsidR="00AA750E">
        <w:t>Julian Wright</w:t>
      </w:r>
      <w:r>
        <w:t>, 121 Fernwood Drive, Gaffney, SC 29340</w:t>
      </w:r>
    </w:p>
    <w:p w14:paraId="310D03E8" w14:textId="77777777" w:rsidR="00BF51F2" w:rsidRDefault="00BF51F2" w:rsidP="00BF51F2">
      <w:pPr>
        <w:ind w:firstLine="216"/>
      </w:pPr>
    </w:p>
    <w:p w14:paraId="5B5BACCD" w14:textId="77777777" w:rsidR="00BF51F2" w:rsidRPr="00AF7094" w:rsidRDefault="00BF51F2" w:rsidP="00BF51F2">
      <w:pPr>
        <w:keepNext/>
        <w:ind w:firstLine="216"/>
        <w:rPr>
          <w:u w:val="single"/>
        </w:rPr>
      </w:pPr>
      <w:r w:rsidRPr="00AF7094">
        <w:rPr>
          <w:u w:val="single"/>
        </w:rPr>
        <w:t>Reappointment, Edgefield County Magistrate, with the term to commence April 30, 2026, and to expire April 30, 2030</w:t>
      </w:r>
    </w:p>
    <w:p w14:paraId="67012649" w14:textId="77777777" w:rsidR="00BF51F2" w:rsidRPr="00AF7094" w:rsidRDefault="00BF51F2" w:rsidP="00BF51F2">
      <w:pPr>
        <w:keepNext/>
        <w:ind w:firstLine="216"/>
        <w:rPr>
          <w:u w:val="single"/>
        </w:rPr>
      </w:pPr>
      <w:r w:rsidRPr="00AF7094">
        <w:rPr>
          <w:u w:val="single"/>
        </w:rPr>
        <w:t>Edgefield County:</w:t>
      </w:r>
    </w:p>
    <w:p w14:paraId="3226BB5A" w14:textId="77777777" w:rsidR="00BF51F2" w:rsidRDefault="00BF51F2" w:rsidP="00BF51F2">
      <w:pPr>
        <w:ind w:firstLine="216"/>
      </w:pPr>
      <w:r>
        <w:t>Hon. Garry Dean Hitt, Post Office Box 664, Edgefield, SC 29824</w:t>
      </w:r>
    </w:p>
    <w:p w14:paraId="12EE36B4" w14:textId="77777777" w:rsidR="00BF51F2" w:rsidRDefault="00BF51F2" w:rsidP="00BF51F2">
      <w:pPr>
        <w:ind w:firstLine="216"/>
      </w:pPr>
    </w:p>
    <w:p w14:paraId="57B5440C" w14:textId="77777777" w:rsidR="00BF51F2" w:rsidRPr="00AF7094" w:rsidRDefault="00BF51F2" w:rsidP="00BF51F2">
      <w:pPr>
        <w:keepNext/>
        <w:ind w:firstLine="216"/>
        <w:rPr>
          <w:u w:val="single"/>
        </w:rPr>
      </w:pPr>
      <w:r w:rsidRPr="00AF7094">
        <w:rPr>
          <w:u w:val="single"/>
        </w:rPr>
        <w:t>Reappointment, Edgefield County Magistrate, with the term to commence April 30, 2026, and to expire April 30, 2030</w:t>
      </w:r>
    </w:p>
    <w:p w14:paraId="60006416" w14:textId="77777777" w:rsidR="00BF51F2" w:rsidRPr="00AF7094" w:rsidRDefault="00BF51F2" w:rsidP="00BF51F2">
      <w:pPr>
        <w:keepNext/>
        <w:ind w:firstLine="216"/>
        <w:rPr>
          <w:u w:val="single"/>
        </w:rPr>
      </w:pPr>
      <w:r w:rsidRPr="00AF7094">
        <w:rPr>
          <w:u w:val="single"/>
        </w:rPr>
        <w:t>Edgefield County:</w:t>
      </w:r>
    </w:p>
    <w:p w14:paraId="0A0C9722" w14:textId="77777777" w:rsidR="00BF51F2" w:rsidRDefault="00BF51F2" w:rsidP="00BF51F2">
      <w:pPr>
        <w:ind w:firstLine="216"/>
      </w:pPr>
      <w:r>
        <w:t>Hon. Gladys M. Mason, 264 Star Road, Suite B, Edgefield, SC 29824</w:t>
      </w:r>
    </w:p>
    <w:p w14:paraId="200E9F7D" w14:textId="77777777" w:rsidR="00BF51F2" w:rsidRDefault="00BF51F2" w:rsidP="00BF51F2">
      <w:pPr>
        <w:ind w:firstLine="216"/>
      </w:pPr>
    </w:p>
    <w:p w14:paraId="6C09315C" w14:textId="77777777" w:rsidR="00BF51F2" w:rsidRPr="00AF7094" w:rsidRDefault="00BF51F2" w:rsidP="00BF51F2">
      <w:pPr>
        <w:keepNext/>
        <w:ind w:firstLine="216"/>
        <w:rPr>
          <w:u w:val="single"/>
        </w:rPr>
      </w:pPr>
      <w:r w:rsidRPr="00AF7094">
        <w:rPr>
          <w:u w:val="single"/>
        </w:rPr>
        <w:t>Initial Appointment, Georgetown County Magistrate, with the term to commence April 30, 2023, and to expire April 30, 2027</w:t>
      </w:r>
    </w:p>
    <w:p w14:paraId="37B7840B" w14:textId="77777777" w:rsidR="00BF51F2" w:rsidRPr="00AF7094" w:rsidRDefault="00BF51F2" w:rsidP="00BF51F2">
      <w:pPr>
        <w:keepNext/>
        <w:ind w:firstLine="216"/>
        <w:rPr>
          <w:u w:val="single"/>
        </w:rPr>
      </w:pPr>
      <w:r w:rsidRPr="00AF7094">
        <w:rPr>
          <w:u w:val="single"/>
        </w:rPr>
        <w:t>Georgetown County:</w:t>
      </w:r>
    </w:p>
    <w:p w14:paraId="165169F3" w14:textId="77777777" w:rsidR="00BF51F2" w:rsidRDefault="00BF51F2" w:rsidP="00BF51F2">
      <w:pPr>
        <w:ind w:firstLine="216"/>
      </w:pPr>
      <w:r>
        <w:t>Nedra M. Morant, 1599 Exodus Drive, Georgetown, SC 29440</w:t>
      </w:r>
      <w:r w:rsidRPr="00AF7094">
        <w:rPr>
          <w:i/>
        </w:rPr>
        <w:t xml:space="preserve"> VICE </w:t>
      </w:r>
      <w:r w:rsidRPr="00AF7094">
        <w:t>Hon. Gwendolyn R. McNeil</w:t>
      </w:r>
    </w:p>
    <w:p w14:paraId="4C5A3B7C" w14:textId="77777777" w:rsidR="00BF51F2" w:rsidRDefault="00BF51F2" w:rsidP="00BF51F2">
      <w:pPr>
        <w:ind w:firstLine="216"/>
      </w:pPr>
    </w:p>
    <w:p w14:paraId="3CA8E455" w14:textId="77777777" w:rsidR="00BF51F2" w:rsidRPr="00AF7094" w:rsidRDefault="00BF51F2" w:rsidP="00BF51F2">
      <w:pPr>
        <w:keepNext/>
        <w:ind w:firstLine="216"/>
        <w:rPr>
          <w:u w:val="single"/>
        </w:rPr>
      </w:pPr>
      <w:r w:rsidRPr="00AF7094">
        <w:rPr>
          <w:u w:val="single"/>
        </w:rPr>
        <w:t>Initial Appointment, Marlboro County Magistrate, with the term to commence April 30, 2023, and to expire April 30, 2027</w:t>
      </w:r>
    </w:p>
    <w:p w14:paraId="364C5404" w14:textId="77777777" w:rsidR="00BF51F2" w:rsidRPr="00AF7094" w:rsidRDefault="00BF51F2" w:rsidP="00BF51F2">
      <w:pPr>
        <w:keepNext/>
        <w:ind w:firstLine="216"/>
        <w:rPr>
          <w:u w:val="single"/>
        </w:rPr>
      </w:pPr>
      <w:r w:rsidRPr="00AF7094">
        <w:rPr>
          <w:u w:val="single"/>
        </w:rPr>
        <w:t>Marlboro County:</w:t>
      </w:r>
    </w:p>
    <w:p w14:paraId="293FEDB4" w14:textId="77777777" w:rsidR="00BF51F2" w:rsidRDefault="00BF51F2" w:rsidP="00BF51F2">
      <w:pPr>
        <w:ind w:firstLine="216"/>
      </w:pPr>
      <w:r>
        <w:t>Charles Michael Goff, 3306 Carolina Church Road, Clio, SC 29525</w:t>
      </w:r>
      <w:r w:rsidRPr="00AF7094">
        <w:rPr>
          <w:i/>
        </w:rPr>
        <w:t xml:space="preserve"> VICE </w:t>
      </w:r>
      <w:r w:rsidRPr="00AF7094">
        <w:t>Grover McQueen</w:t>
      </w:r>
    </w:p>
    <w:p w14:paraId="035C0986" w14:textId="77777777" w:rsidR="00DB74A4" w:rsidRDefault="00DB74A4">
      <w:pPr>
        <w:pStyle w:val="Header"/>
        <w:tabs>
          <w:tab w:val="clear" w:pos="8640"/>
          <w:tab w:val="left" w:pos="4320"/>
        </w:tabs>
      </w:pPr>
    </w:p>
    <w:p w14:paraId="79277F03" w14:textId="4E4F42CE" w:rsidR="00DB74A4" w:rsidRPr="007C1645" w:rsidRDefault="000A7610">
      <w:pPr>
        <w:pStyle w:val="Header"/>
        <w:tabs>
          <w:tab w:val="clear" w:pos="8640"/>
          <w:tab w:val="left" w:pos="4320"/>
        </w:tabs>
        <w:jc w:val="center"/>
        <w:rPr>
          <w:b/>
          <w:color w:val="auto"/>
        </w:rPr>
      </w:pPr>
      <w:bookmarkStart w:id="0" w:name="titleend"/>
      <w:bookmarkEnd w:id="0"/>
      <w:r w:rsidRPr="007C1645">
        <w:rPr>
          <w:b/>
          <w:color w:val="auto"/>
        </w:rPr>
        <w:t>REGULATIONS WITHDRAWN</w:t>
      </w:r>
    </w:p>
    <w:p w14:paraId="7B409816" w14:textId="251ADC27" w:rsidR="00DB74A4" w:rsidRPr="007C1645" w:rsidRDefault="000A7610">
      <w:pPr>
        <w:pStyle w:val="Header"/>
        <w:tabs>
          <w:tab w:val="clear" w:pos="8640"/>
          <w:tab w:val="left" w:pos="4320"/>
        </w:tabs>
        <w:rPr>
          <w:color w:val="auto"/>
        </w:rPr>
      </w:pPr>
      <w:r w:rsidRPr="007C1645">
        <w:rPr>
          <w:color w:val="auto"/>
        </w:rPr>
        <w:tab/>
        <w:t>The following were received:</w:t>
      </w:r>
    </w:p>
    <w:p w14:paraId="7333B4E8" w14:textId="77777777" w:rsidR="00836BFE" w:rsidRDefault="00836BFE" w:rsidP="00836BFE">
      <w:pPr>
        <w:jc w:val="left"/>
      </w:pPr>
      <w:r w:rsidRPr="00B64501">
        <w:t>Document No. 5371</w:t>
      </w:r>
    </w:p>
    <w:p w14:paraId="21B00EA3" w14:textId="77777777" w:rsidR="00836BFE" w:rsidRPr="00B64501" w:rsidRDefault="00836BFE" w:rsidP="00836BFE">
      <w:pPr>
        <w:jc w:val="left"/>
      </w:pPr>
      <w:r w:rsidRPr="00B64501">
        <w:t>Agency: State Board of Education</w:t>
      </w:r>
    </w:p>
    <w:p w14:paraId="7A2E3B7C" w14:textId="77777777" w:rsidR="00836BFE" w:rsidRPr="00B64501" w:rsidRDefault="00836BFE" w:rsidP="00836BFE">
      <w:pPr>
        <w:jc w:val="left"/>
      </w:pPr>
      <w:r w:rsidRPr="00B64501">
        <w:t>Chapter: 43</w:t>
      </w:r>
    </w:p>
    <w:p w14:paraId="5AACEDB2" w14:textId="77777777" w:rsidR="00836BFE" w:rsidRDefault="00836BFE" w:rsidP="00836BFE">
      <w:pPr>
        <w:jc w:val="left"/>
      </w:pPr>
      <w:r w:rsidRPr="00B64501">
        <w:t>Statutory Authority: 1976 Code Sections 59-26-10, 59-26-30, and 59-26-40</w:t>
      </w:r>
    </w:p>
    <w:p w14:paraId="3727A400" w14:textId="77777777" w:rsidR="00836BFE" w:rsidRDefault="00836BFE" w:rsidP="00836BFE">
      <w:pPr>
        <w:jc w:val="left"/>
      </w:pPr>
      <w:r w:rsidRPr="00B64501">
        <w:t>SUBJECT: Defined Program, Grades 9-12 and Graduation Requirements</w:t>
      </w:r>
    </w:p>
    <w:p w14:paraId="06CB61C8" w14:textId="77777777" w:rsidR="00836BFE" w:rsidRDefault="00836BFE" w:rsidP="00836BFE">
      <w:pPr>
        <w:jc w:val="left"/>
      </w:pPr>
      <w:r w:rsidRPr="00B64501">
        <w:lastRenderedPageBreak/>
        <w:t>Received by President of the Senate May 8, 2025</w:t>
      </w:r>
    </w:p>
    <w:p w14:paraId="4372D799" w14:textId="77777777" w:rsidR="00836BFE" w:rsidRDefault="00836BFE" w:rsidP="00836BFE">
      <w:pPr>
        <w:jc w:val="left"/>
      </w:pPr>
      <w:r w:rsidRPr="00B64501">
        <w:t>Referred to Education Committee</w:t>
      </w:r>
    </w:p>
    <w:p w14:paraId="27C5ED4A" w14:textId="77777777" w:rsidR="00836BFE" w:rsidRDefault="00836BFE" w:rsidP="00836BFE">
      <w:pPr>
        <w:jc w:val="left"/>
      </w:pPr>
      <w:r w:rsidRPr="00B64501">
        <w:t>Legislative Review Expiration: Permanently Withdrawn</w:t>
      </w:r>
    </w:p>
    <w:p w14:paraId="3A11BA15" w14:textId="79E73D5F" w:rsidR="00DB74A4" w:rsidRDefault="00836BFE">
      <w:pPr>
        <w:pStyle w:val="Header"/>
        <w:tabs>
          <w:tab w:val="clear" w:pos="8640"/>
          <w:tab w:val="left" w:pos="4320"/>
        </w:tabs>
      </w:pPr>
      <w:r w:rsidRPr="00B64501">
        <w:t>Permanently Withdrawn</w:t>
      </w:r>
      <w:r>
        <w:t xml:space="preserve"> April 13, 2026</w:t>
      </w:r>
    </w:p>
    <w:p w14:paraId="71AA0D47" w14:textId="77777777" w:rsidR="00FA7CF4" w:rsidRDefault="00FA7CF4" w:rsidP="00DA3E27"/>
    <w:p w14:paraId="0C103A20" w14:textId="77777777" w:rsidR="00235B07" w:rsidRDefault="00235B07" w:rsidP="00235B07">
      <w:r w:rsidRPr="00AF6C47">
        <w:t>Document No. 5406</w:t>
      </w:r>
    </w:p>
    <w:p w14:paraId="659293F2" w14:textId="77777777" w:rsidR="00235B07" w:rsidRPr="00AF6C47" w:rsidRDefault="00235B07" w:rsidP="00235B07">
      <w:r w:rsidRPr="00AF6C47">
        <w:t>Agency: South Carolina Aeronautics Commission</w:t>
      </w:r>
    </w:p>
    <w:p w14:paraId="43429F34" w14:textId="77777777" w:rsidR="00235B07" w:rsidRPr="00AF6C47" w:rsidRDefault="00235B07" w:rsidP="00235B07">
      <w:r w:rsidRPr="00AF6C47">
        <w:t>Chapter: 4</w:t>
      </w:r>
    </w:p>
    <w:p w14:paraId="6DE26421" w14:textId="77777777" w:rsidR="00235B07" w:rsidRDefault="00235B07" w:rsidP="00235B07">
      <w:r w:rsidRPr="00AF6C47">
        <w:t>Statutory Authority: 1976 Code Sections 55-1-1 et seq., 55-5-80(A), 55-5-80(N), and 55-5-280(D)</w:t>
      </w:r>
    </w:p>
    <w:p w14:paraId="212848D1" w14:textId="77777777" w:rsidR="00235B07" w:rsidRDefault="00235B07" w:rsidP="00235B07">
      <w:r w:rsidRPr="00AF6C47">
        <w:t>SUBJECT: Use of the State Aviation Fund; Procedure for Protection of Public Investment in Airports</w:t>
      </w:r>
    </w:p>
    <w:p w14:paraId="217E3319" w14:textId="77777777" w:rsidR="00235B07" w:rsidRDefault="00235B07" w:rsidP="00235B07">
      <w:r w:rsidRPr="00AF6C47">
        <w:t>Received by President of the Senate January 13, 2026</w:t>
      </w:r>
    </w:p>
    <w:p w14:paraId="017B1044" w14:textId="5E741F58" w:rsidR="00235B07" w:rsidRDefault="00235B07" w:rsidP="00235B07">
      <w:r w:rsidRPr="00AF6C47">
        <w:t xml:space="preserve">Referred </w:t>
      </w:r>
      <w:r w:rsidR="00AA750E" w:rsidRPr="00AF6C47">
        <w:t>to Committee</w:t>
      </w:r>
      <w:r>
        <w:t xml:space="preserve"> on </w:t>
      </w:r>
      <w:r w:rsidRPr="00235B07">
        <w:t>Transportation</w:t>
      </w:r>
    </w:p>
    <w:p w14:paraId="692BAD6F" w14:textId="77777777" w:rsidR="00235B07" w:rsidRDefault="00235B07" w:rsidP="00235B07">
      <w:r w:rsidRPr="00AF6C47">
        <w:t>Legislative Review Expiration: Permanently Withdrawn</w:t>
      </w:r>
    </w:p>
    <w:p w14:paraId="68382A4A" w14:textId="2749F32F" w:rsidR="00235B07" w:rsidRDefault="00235B07" w:rsidP="00235B07">
      <w:pPr>
        <w:pStyle w:val="Header"/>
        <w:tabs>
          <w:tab w:val="clear" w:pos="8640"/>
          <w:tab w:val="left" w:pos="4320"/>
        </w:tabs>
      </w:pPr>
      <w:r w:rsidRPr="00B64501">
        <w:t>Permanently Withdrawn</w:t>
      </w:r>
      <w:r>
        <w:t xml:space="preserve"> April 10, 2026</w:t>
      </w:r>
    </w:p>
    <w:p w14:paraId="77949680" w14:textId="77777777" w:rsidR="00DA3E27" w:rsidRDefault="00DA3E27">
      <w:pPr>
        <w:pStyle w:val="Header"/>
        <w:tabs>
          <w:tab w:val="clear" w:pos="8640"/>
          <w:tab w:val="left" w:pos="4320"/>
        </w:tabs>
      </w:pPr>
    </w:p>
    <w:p w14:paraId="300C838C" w14:textId="77777777" w:rsidR="00856768" w:rsidRPr="00672167" w:rsidRDefault="00856768" w:rsidP="008567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Leave of Absence</w:t>
      </w:r>
    </w:p>
    <w:p w14:paraId="6B1F5525" w14:textId="63049E01" w:rsidR="00856768" w:rsidRDefault="00856768" w:rsidP="008567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BRIGHT, at 12:09 P.M., Senator </w:t>
      </w:r>
      <w:r w:rsidR="00CD2073">
        <w:rPr>
          <w:rFonts w:cs="Times New Roman"/>
          <w:sz w:val="22"/>
        </w:rPr>
        <w:t>KENNEDY was</w:t>
      </w:r>
      <w:r>
        <w:rPr>
          <w:rFonts w:cs="Times New Roman"/>
          <w:sz w:val="22"/>
        </w:rPr>
        <w:t xml:space="preserve"> granted a leave of absence for today.</w:t>
      </w:r>
    </w:p>
    <w:p w14:paraId="108C5589" w14:textId="15484DF2" w:rsidR="00315578" w:rsidRDefault="00315578">
      <w:pPr>
        <w:pStyle w:val="Header"/>
        <w:tabs>
          <w:tab w:val="clear" w:pos="8640"/>
          <w:tab w:val="left" w:pos="4320"/>
        </w:tabs>
        <w:jc w:val="center"/>
      </w:pPr>
    </w:p>
    <w:p w14:paraId="5507CE2C" w14:textId="77777777" w:rsidR="00DB74A4" w:rsidRDefault="000A7610">
      <w:pPr>
        <w:pStyle w:val="Header"/>
        <w:tabs>
          <w:tab w:val="clear" w:pos="8640"/>
          <w:tab w:val="left" w:pos="4320"/>
        </w:tabs>
        <w:jc w:val="center"/>
      </w:pPr>
      <w:r>
        <w:rPr>
          <w:b/>
        </w:rPr>
        <w:t>Expression of Personal Interest</w:t>
      </w:r>
    </w:p>
    <w:p w14:paraId="277D4115" w14:textId="65649B03" w:rsidR="00DB74A4" w:rsidRDefault="000A7610">
      <w:pPr>
        <w:pStyle w:val="Header"/>
        <w:tabs>
          <w:tab w:val="clear" w:pos="8640"/>
          <w:tab w:val="left" w:pos="4320"/>
        </w:tabs>
      </w:pPr>
      <w:r>
        <w:tab/>
        <w:t xml:space="preserve">Senator </w:t>
      </w:r>
      <w:r w:rsidR="00C300A9">
        <w:t>GOLDFINCH</w:t>
      </w:r>
      <w:r>
        <w:t xml:space="preserve"> rose for an Expression of Personal Interest.</w:t>
      </w:r>
    </w:p>
    <w:p w14:paraId="45E47E62" w14:textId="77777777" w:rsidR="00DB74A4" w:rsidRDefault="00DB74A4">
      <w:pPr>
        <w:pStyle w:val="Header"/>
        <w:tabs>
          <w:tab w:val="clear" w:pos="8640"/>
          <w:tab w:val="left" w:pos="4320"/>
        </w:tabs>
      </w:pPr>
    </w:p>
    <w:p w14:paraId="22141EAA" w14:textId="359877F2" w:rsidR="00DF6C43" w:rsidRPr="00DF6C43" w:rsidRDefault="00DF6C43" w:rsidP="00DF6C43">
      <w:pPr>
        <w:pStyle w:val="Header"/>
        <w:tabs>
          <w:tab w:val="clear" w:pos="8640"/>
          <w:tab w:val="left" w:pos="4320"/>
        </w:tabs>
        <w:jc w:val="center"/>
      </w:pPr>
      <w:r>
        <w:rPr>
          <w:b/>
        </w:rPr>
        <w:t>RECALLED</w:t>
      </w:r>
    </w:p>
    <w:p w14:paraId="31C44720" w14:textId="77777777" w:rsidR="00DF6C43" w:rsidRPr="007F2080" w:rsidRDefault="00DF6C43" w:rsidP="00DF6C43">
      <w:pPr>
        <w:suppressAutoHyphens/>
      </w:pPr>
      <w:r>
        <w:tab/>
      </w:r>
      <w:r w:rsidRPr="007F2080">
        <w:t>S. 1108</w:t>
      </w:r>
      <w:r w:rsidRPr="007F2080">
        <w:fldChar w:fldCharType="begin"/>
      </w:r>
      <w:r w:rsidRPr="007F2080">
        <w:instrText xml:space="preserve"> XE "S. 1108" \b </w:instrText>
      </w:r>
      <w:r w:rsidRPr="007F2080">
        <w:fldChar w:fldCharType="end"/>
      </w:r>
      <w:r w:rsidRPr="007F2080">
        <w:t xml:space="preserve"> -- Senator Rankin:  </w:t>
      </w:r>
      <w:r>
        <w:rPr>
          <w:caps/>
          <w:szCs w:val="30"/>
        </w:rPr>
        <w:t>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56048B7C" w14:textId="627E680F" w:rsidR="00DF6C43" w:rsidRDefault="00DF6C43">
      <w:pPr>
        <w:pStyle w:val="Header"/>
        <w:tabs>
          <w:tab w:val="clear" w:pos="8640"/>
          <w:tab w:val="left" w:pos="4320"/>
        </w:tabs>
      </w:pPr>
      <w:r>
        <w:tab/>
        <w:t>Senator GROOMS asked unanimous consent to make a motion to recall the Concurrent Resolution from the Committee on Transportation.</w:t>
      </w:r>
    </w:p>
    <w:p w14:paraId="6DADA16A" w14:textId="77777777" w:rsidR="00DF6C43" w:rsidRDefault="00DF6C43">
      <w:pPr>
        <w:pStyle w:val="Header"/>
        <w:tabs>
          <w:tab w:val="clear" w:pos="8640"/>
          <w:tab w:val="left" w:pos="4320"/>
        </w:tabs>
      </w:pPr>
    </w:p>
    <w:p w14:paraId="27CD789C" w14:textId="23145126" w:rsidR="00DF6C43" w:rsidRDefault="00DF6C43">
      <w:pPr>
        <w:pStyle w:val="Header"/>
        <w:tabs>
          <w:tab w:val="clear" w:pos="8640"/>
          <w:tab w:val="left" w:pos="4320"/>
        </w:tabs>
      </w:pPr>
      <w:r>
        <w:tab/>
        <w:t>The Concurrent Resolution was recalled from the Committee on Transportation and ordered placed on the Calendar for consideration tomorrow.</w:t>
      </w:r>
    </w:p>
    <w:p w14:paraId="28144858" w14:textId="77777777" w:rsidR="00DF6C43" w:rsidRDefault="00DF6C43">
      <w:pPr>
        <w:pStyle w:val="Header"/>
        <w:tabs>
          <w:tab w:val="clear" w:pos="8640"/>
          <w:tab w:val="left" w:pos="4320"/>
        </w:tabs>
      </w:pPr>
    </w:p>
    <w:p w14:paraId="51EAA195" w14:textId="77777777" w:rsidR="00AC638F" w:rsidRDefault="00AC638F">
      <w:pPr>
        <w:pStyle w:val="Header"/>
        <w:tabs>
          <w:tab w:val="clear" w:pos="8640"/>
          <w:tab w:val="left" w:pos="4320"/>
        </w:tabs>
      </w:pPr>
    </w:p>
    <w:p w14:paraId="577ACC40" w14:textId="77777777" w:rsidR="00AC638F" w:rsidRDefault="00AC638F">
      <w:pPr>
        <w:pStyle w:val="Header"/>
        <w:tabs>
          <w:tab w:val="clear" w:pos="8640"/>
          <w:tab w:val="left" w:pos="4320"/>
        </w:tabs>
      </w:pPr>
    </w:p>
    <w:p w14:paraId="0C06FD0B" w14:textId="26E748BA" w:rsidR="00DF6C43" w:rsidRPr="00DF6C43" w:rsidRDefault="00DF6C43" w:rsidP="00DF6C43">
      <w:pPr>
        <w:pStyle w:val="Header"/>
        <w:tabs>
          <w:tab w:val="clear" w:pos="8640"/>
          <w:tab w:val="left" w:pos="4320"/>
        </w:tabs>
        <w:jc w:val="center"/>
      </w:pPr>
      <w:r>
        <w:rPr>
          <w:b/>
        </w:rPr>
        <w:lastRenderedPageBreak/>
        <w:t>RECALLED</w:t>
      </w:r>
    </w:p>
    <w:p w14:paraId="045FDFDA" w14:textId="77777777" w:rsidR="00DF6C43" w:rsidRPr="007F2080" w:rsidRDefault="00DF6C43" w:rsidP="00DF6C43">
      <w:pPr>
        <w:suppressAutoHyphens/>
      </w:pPr>
      <w:r>
        <w:rPr>
          <w:b/>
        </w:rPr>
        <w:tab/>
      </w:r>
      <w:r w:rsidRPr="007F2080">
        <w:t>H. 4570</w:t>
      </w:r>
      <w:r w:rsidRPr="007F2080">
        <w:fldChar w:fldCharType="begin"/>
      </w:r>
      <w:r w:rsidRPr="007F2080">
        <w:instrText xml:space="preserve"> XE "H. 4570" \b </w:instrText>
      </w:r>
      <w:r w:rsidRPr="007F2080">
        <w:fldChar w:fldCharType="end"/>
      </w:r>
      <w:r w:rsidRPr="007F2080">
        <w:t xml:space="preserve"> -- Reps. Oremus, Clyburn, Hixon, Taylor and Hartz:  </w:t>
      </w:r>
      <w:r>
        <w:rPr>
          <w:caps/>
          <w:szCs w:val="30"/>
        </w:rPr>
        <w:t>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1A6284AA" w14:textId="3F3E5B30" w:rsidR="00DF6C43" w:rsidRPr="00DF6C43" w:rsidRDefault="00DF6C43" w:rsidP="00DF6C43">
      <w:pPr>
        <w:pStyle w:val="Header"/>
        <w:tabs>
          <w:tab w:val="clear" w:pos="8640"/>
          <w:tab w:val="left" w:pos="4320"/>
        </w:tabs>
        <w:rPr>
          <w:bCs/>
        </w:rPr>
      </w:pPr>
      <w:r w:rsidRPr="00DF6C43">
        <w:rPr>
          <w:bCs/>
        </w:rPr>
        <w:tab/>
        <w:t>Senator GROOMS asked unanimous consent to make a motion to recall the Concurrent Resolution from the Committee on Transportation.</w:t>
      </w:r>
    </w:p>
    <w:p w14:paraId="00A76D29" w14:textId="77777777" w:rsidR="00DF6C43" w:rsidRPr="00DF6C43" w:rsidRDefault="00DF6C43" w:rsidP="00DF6C43">
      <w:pPr>
        <w:pStyle w:val="Header"/>
        <w:tabs>
          <w:tab w:val="clear" w:pos="8640"/>
          <w:tab w:val="left" w:pos="4320"/>
        </w:tabs>
        <w:rPr>
          <w:bCs/>
        </w:rPr>
      </w:pPr>
    </w:p>
    <w:p w14:paraId="2D4D6E11" w14:textId="4A73D286" w:rsidR="00DF6C43" w:rsidRPr="00DF6C43" w:rsidRDefault="00DF6C43" w:rsidP="00DF6C43">
      <w:pPr>
        <w:pStyle w:val="Header"/>
        <w:tabs>
          <w:tab w:val="clear" w:pos="8640"/>
          <w:tab w:val="left" w:pos="4320"/>
        </w:tabs>
        <w:rPr>
          <w:bCs/>
        </w:rPr>
      </w:pPr>
      <w:r w:rsidRPr="00DF6C43">
        <w:rPr>
          <w:bCs/>
        </w:rPr>
        <w:tab/>
        <w:t>The Concurrent Resolution was recalled from the Committee on Transportation and ordered placed on the Calendar for consideration tomorrow.</w:t>
      </w:r>
    </w:p>
    <w:p w14:paraId="01141915" w14:textId="77777777" w:rsidR="00DF6C43" w:rsidRDefault="00DF6C43" w:rsidP="00DF6C43">
      <w:pPr>
        <w:pStyle w:val="Header"/>
        <w:tabs>
          <w:tab w:val="clear" w:pos="8640"/>
          <w:tab w:val="left" w:pos="4320"/>
        </w:tabs>
        <w:jc w:val="center"/>
        <w:rPr>
          <w:b/>
        </w:rPr>
      </w:pPr>
    </w:p>
    <w:p w14:paraId="2CFAD76B" w14:textId="03263477" w:rsidR="00DB74A4" w:rsidRPr="00DF6C43" w:rsidRDefault="00DF6C43" w:rsidP="00DF6C43">
      <w:pPr>
        <w:pStyle w:val="Header"/>
        <w:tabs>
          <w:tab w:val="clear" w:pos="8640"/>
          <w:tab w:val="left" w:pos="4320"/>
        </w:tabs>
        <w:jc w:val="center"/>
      </w:pPr>
      <w:r>
        <w:rPr>
          <w:b/>
        </w:rPr>
        <w:t>RECALLED</w:t>
      </w:r>
    </w:p>
    <w:p w14:paraId="7A8D0BE9" w14:textId="77777777" w:rsidR="00DF6C43" w:rsidRPr="007F2080" w:rsidRDefault="00DF6C43" w:rsidP="00DF6C43">
      <w:pPr>
        <w:suppressAutoHyphens/>
      </w:pPr>
      <w:r>
        <w:tab/>
      </w:r>
      <w:r w:rsidRPr="007F2080">
        <w:t>H. 4981</w:t>
      </w:r>
      <w:r w:rsidRPr="007F2080">
        <w:fldChar w:fldCharType="begin"/>
      </w:r>
      <w:r w:rsidRPr="007F2080">
        <w:instrText xml:space="preserve"> XE "H. 4981" \b </w:instrText>
      </w:r>
      <w:r w:rsidRPr="007F2080">
        <w:fldChar w:fldCharType="end"/>
      </w:r>
      <w:r w:rsidRPr="007F2080">
        <w:t xml:space="preserve"> -- Rep. Hayes:  </w:t>
      </w:r>
      <w:r>
        <w:rPr>
          <w:caps/>
          <w:szCs w:val="30"/>
        </w:rPr>
        <w:t>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57A78F53" w14:textId="5068B48F" w:rsidR="00DF6C43" w:rsidRDefault="00DF6C43">
      <w:pPr>
        <w:pStyle w:val="Header"/>
        <w:tabs>
          <w:tab w:val="clear" w:pos="8640"/>
          <w:tab w:val="left" w:pos="4320"/>
        </w:tabs>
      </w:pPr>
      <w:r>
        <w:tab/>
        <w:t>Senator GROOMS asked unanimous consent to make a motion to recall the Concurrent Resolution from the Committee on Transportation.</w:t>
      </w:r>
    </w:p>
    <w:p w14:paraId="4867AB60" w14:textId="77777777" w:rsidR="00DF6C43" w:rsidRDefault="00DF6C43">
      <w:pPr>
        <w:pStyle w:val="Header"/>
        <w:tabs>
          <w:tab w:val="clear" w:pos="8640"/>
          <w:tab w:val="left" w:pos="4320"/>
        </w:tabs>
      </w:pPr>
    </w:p>
    <w:p w14:paraId="78A4759D" w14:textId="190F33FE" w:rsidR="00DF6C43" w:rsidRDefault="00DF6C43">
      <w:pPr>
        <w:pStyle w:val="Header"/>
        <w:tabs>
          <w:tab w:val="clear" w:pos="8640"/>
          <w:tab w:val="left" w:pos="4320"/>
        </w:tabs>
      </w:pPr>
      <w:r>
        <w:tab/>
        <w:t>The Concurrent Resolution was recalled from the Committee on Transportation and ordered placed on the Calendar for consideration tomorrow.</w:t>
      </w:r>
    </w:p>
    <w:p w14:paraId="28788572" w14:textId="77777777" w:rsidR="00DB74A4" w:rsidRDefault="00DB74A4">
      <w:pPr>
        <w:pStyle w:val="Header"/>
        <w:tabs>
          <w:tab w:val="clear" w:pos="8640"/>
          <w:tab w:val="left" w:pos="4320"/>
        </w:tabs>
      </w:pPr>
    </w:p>
    <w:p w14:paraId="32A43AB6" w14:textId="77777777" w:rsidR="00DB74A4" w:rsidRDefault="000A7610">
      <w:pPr>
        <w:pStyle w:val="Header"/>
        <w:tabs>
          <w:tab w:val="clear" w:pos="8640"/>
          <w:tab w:val="left" w:pos="4320"/>
        </w:tabs>
        <w:jc w:val="center"/>
      </w:pPr>
      <w:r>
        <w:rPr>
          <w:b/>
        </w:rPr>
        <w:t>INTRODUCTION OF BILLS AND RESOLUTIONS</w:t>
      </w:r>
    </w:p>
    <w:p w14:paraId="616D18DB" w14:textId="77777777" w:rsidR="00DB74A4" w:rsidRDefault="000A7610">
      <w:pPr>
        <w:pStyle w:val="Header"/>
        <w:tabs>
          <w:tab w:val="clear" w:pos="8640"/>
          <w:tab w:val="left" w:pos="4320"/>
        </w:tabs>
      </w:pPr>
      <w:r>
        <w:tab/>
        <w:t>The following were introduced:</w:t>
      </w:r>
    </w:p>
    <w:p w14:paraId="22021040" w14:textId="77777777" w:rsidR="00AC638F" w:rsidRDefault="00AC638F" w:rsidP="00AC638F"/>
    <w:p w14:paraId="44363E9E" w14:textId="77777777" w:rsidR="00AC638F" w:rsidRDefault="00AC638F" w:rsidP="00AC638F">
      <w:r>
        <w:tab/>
        <w:t>S. 1109</w:t>
      </w:r>
      <w:r>
        <w:fldChar w:fldCharType="begin"/>
      </w:r>
      <w:r>
        <w:instrText xml:space="preserve"> XE "</w:instrText>
      </w:r>
      <w:r>
        <w:tab/>
        <w:instrText>S. 1109" \b</w:instrText>
      </w:r>
      <w:r>
        <w:fldChar w:fldCharType="end"/>
      </w:r>
      <w:r>
        <w:t xml:space="preserve"> -- Senator Hutto:  A BILL TO AMEND THE SOUTH CAROLINA CODE OF LAWS BY AMENDING SECTION 7-11-20, RELATING TO PRESIDENTIAL PRIMARIES, SO AS TO DECREASE THE MAXIMUM FILING FEE THAT MAY BE CHARGED BY THE STATE ELECTION COMMISSION TO EACH CANDIDATE CERTIFIED BY A POLITICAL PARTY FOR THE CONDUCT OF A PRESIDENTIAL PREFERENCE PRIMARY.</w:t>
      </w:r>
    </w:p>
    <w:p w14:paraId="700D054B" w14:textId="77777777" w:rsidR="00AC638F" w:rsidRDefault="00AC638F" w:rsidP="00AC638F">
      <w:r>
        <w:lastRenderedPageBreak/>
        <w:t>sr-0634km26.docx</w:t>
      </w:r>
    </w:p>
    <w:p w14:paraId="3E90FC8A" w14:textId="77777777" w:rsidR="00AC638F" w:rsidRDefault="00AC638F" w:rsidP="00AC638F">
      <w:r>
        <w:tab/>
        <w:t>Read the first time and referred to the Committee on Judiciary.</w:t>
      </w:r>
    </w:p>
    <w:p w14:paraId="5B35225B" w14:textId="77777777" w:rsidR="00AC638F" w:rsidRDefault="00AC638F" w:rsidP="00AC638F"/>
    <w:p w14:paraId="2073F04D" w14:textId="5A0B8492" w:rsidR="00AC638F" w:rsidRDefault="00AC638F" w:rsidP="00AC638F">
      <w:r>
        <w:tab/>
        <w:t>S. 1110</w:t>
      </w:r>
      <w:r>
        <w:fldChar w:fldCharType="begin"/>
      </w:r>
      <w:r>
        <w:instrText xml:space="preserve"> XE "</w:instrText>
      </w:r>
      <w:r>
        <w:tab/>
        <w:instrText>S. 1110" \b</w:instrText>
      </w:r>
      <w:r>
        <w:fldChar w:fldCharType="end"/>
      </w:r>
      <w:r>
        <w:t xml:space="preserve"> -- Senator Sabb</w:t>
      </w:r>
      <w:r w:rsidR="00AA750E">
        <w:t>: A</w:t>
      </w:r>
      <w:r>
        <w:t xml:space="preserve"> SENATE RESOLUTION TO RECOGNIZE AND HONOR JIM FITCH UPON THE OCCASION OF HIS FIFTIETH ANNIVERSARY AS THE EXECUTIVE DIRECTOR OF THE RICE MUSEUM.</w:t>
      </w:r>
    </w:p>
    <w:p w14:paraId="1AD67B63" w14:textId="77777777" w:rsidR="00AC638F" w:rsidRDefault="00AC638F" w:rsidP="00AC638F">
      <w:r>
        <w:t>sr-0626km-vc26.docx</w:t>
      </w:r>
    </w:p>
    <w:p w14:paraId="31484E65" w14:textId="77777777" w:rsidR="00AC638F" w:rsidRDefault="00AC638F" w:rsidP="00AC638F">
      <w:r>
        <w:tab/>
        <w:t>The Senate Resolution was adopted.</w:t>
      </w:r>
    </w:p>
    <w:p w14:paraId="3DF452D5" w14:textId="77777777" w:rsidR="00AC638F" w:rsidRDefault="00AC638F" w:rsidP="00AC638F"/>
    <w:p w14:paraId="611A7C8F" w14:textId="50F49C3C" w:rsidR="00AC638F" w:rsidRDefault="00AC638F" w:rsidP="00AC638F">
      <w:r>
        <w:tab/>
        <w:t>S. 1111</w:t>
      </w:r>
      <w:r>
        <w:fldChar w:fldCharType="begin"/>
      </w:r>
      <w:r>
        <w:instrText xml:space="preserve"> XE "</w:instrText>
      </w:r>
      <w:r>
        <w:tab/>
        <w:instrText>S. 1111" \b</w:instrText>
      </w:r>
      <w:r>
        <w:fldChar w:fldCharType="end"/>
      </w:r>
      <w:r>
        <w:t xml:space="preserve"> -- Senator Johnson</w:t>
      </w:r>
      <w:r w:rsidR="00AA750E">
        <w:t>: A</w:t>
      </w:r>
      <w:r>
        <w:t xml:space="preserve"> SENATE RESOLUTION TO CONGRATULATE CADET JOSHUA PRINCE FOR WINNING THE 2026 MARINE CORPS AND ALL-SERVICE JROTC NATIONAL AIR RIFLE CHAMPIONSHIPS.</w:t>
      </w:r>
    </w:p>
    <w:p w14:paraId="50296938" w14:textId="77777777" w:rsidR="00AC638F" w:rsidRDefault="00AC638F" w:rsidP="00AC638F">
      <w:r>
        <w:t>sr-0624km-vc26.docx</w:t>
      </w:r>
    </w:p>
    <w:p w14:paraId="5FB65911" w14:textId="77777777" w:rsidR="00AC638F" w:rsidRDefault="00AC638F" w:rsidP="00AC638F">
      <w:r>
        <w:tab/>
        <w:t>The Senate Resolution was adopted.</w:t>
      </w:r>
    </w:p>
    <w:p w14:paraId="7183C534" w14:textId="77777777" w:rsidR="00AC638F" w:rsidRDefault="00AC638F" w:rsidP="00AC638F"/>
    <w:p w14:paraId="67314889" w14:textId="39E5A526" w:rsidR="00AC638F" w:rsidRDefault="00AC638F" w:rsidP="00AC638F">
      <w:r>
        <w:tab/>
        <w:t>S. 1112</w:t>
      </w:r>
      <w:r>
        <w:fldChar w:fldCharType="begin"/>
      </w:r>
      <w:r>
        <w:instrText xml:space="preserve"> XE "</w:instrText>
      </w:r>
      <w:r>
        <w:tab/>
        <w:instrText>S. 1112" \b</w:instrText>
      </w:r>
      <w:r>
        <w:fldChar w:fldCharType="end"/>
      </w:r>
      <w:r>
        <w:t xml:space="preserve"> -- Senator Verdin</w:t>
      </w:r>
      <w:r w:rsidR="00AA750E">
        <w:t>: A</w:t>
      </w:r>
      <w:r>
        <w:t xml:space="preserve"> SENATE RESOLUTION TO RECOGNIZE MAY 10-16, 2026, AS "SOUTH CAROLINA HOSPITAL WEEK"</w:t>
      </w:r>
    </w:p>
    <w:p w14:paraId="68B8984B" w14:textId="77777777" w:rsidR="00AC638F" w:rsidRDefault="00AC638F" w:rsidP="00AC638F">
      <w:r>
        <w:t>sr-0632km-amb26.docx</w:t>
      </w:r>
    </w:p>
    <w:p w14:paraId="0CB75E00" w14:textId="77777777" w:rsidR="00AC638F" w:rsidRDefault="00AC638F" w:rsidP="00AC638F">
      <w:r>
        <w:tab/>
        <w:t>The Senate Resolution was adopted.</w:t>
      </w:r>
    </w:p>
    <w:p w14:paraId="719DD6ED" w14:textId="77777777" w:rsidR="00AC638F" w:rsidRDefault="00AC638F" w:rsidP="00AC638F"/>
    <w:p w14:paraId="4F4B3363" w14:textId="77777777" w:rsidR="00AC638F" w:rsidRDefault="00AC638F" w:rsidP="00AC638F">
      <w:r>
        <w:tab/>
        <w:t>S. 1113</w:t>
      </w:r>
      <w:r>
        <w:fldChar w:fldCharType="begin"/>
      </w:r>
      <w:r>
        <w:instrText xml:space="preserve"> XE "</w:instrText>
      </w:r>
      <w:r>
        <w:tab/>
        <w:instrText>S. 1113" \b</w:instrText>
      </w:r>
      <w:r>
        <w:fldChar w:fldCharType="end"/>
      </w:r>
      <w:r>
        <w:t xml:space="preserve"> -- Senator Climer:  A SENATE RESOLUTION TO CONGRATULATE THE YORK COMPREHENSIVE HIGH SCHOOL MALE AND FEMALE STRENGTH TEAMS, COACHES, AND SCHOOL OFFICIALS ON AN OUTSTANDING SEASON AND TO HONOR THEM FOR WINNING THE 2025-2026 SOUTH CAROLINA CLASS AAAA STATE CHAMPIONSHIPS.</w:t>
      </w:r>
    </w:p>
    <w:p w14:paraId="12FF4F62" w14:textId="77777777" w:rsidR="00AC638F" w:rsidRDefault="00AC638F" w:rsidP="00AC638F">
      <w:r>
        <w:t>sr-0636km-vc26.docx</w:t>
      </w:r>
    </w:p>
    <w:p w14:paraId="67952416" w14:textId="77777777" w:rsidR="00AC638F" w:rsidRDefault="00AC638F" w:rsidP="00AC638F">
      <w:r>
        <w:tab/>
        <w:t>The Senate Resolution was adopted.</w:t>
      </w:r>
    </w:p>
    <w:p w14:paraId="5F9656C0" w14:textId="77777777" w:rsidR="00AC638F" w:rsidRDefault="00AC638F" w:rsidP="00AC638F"/>
    <w:p w14:paraId="258B0022" w14:textId="4AB52DDB" w:rsidR="00AC638F" w:rsidRDefault="00AC638F" w:rsidP="00AC638F">
      <w:r>
        <w:tab/>
        <w:t>S. 1114</w:t>
      </w:r>
      <w:r>
        <w:fldChar w:fldCharType="begin"/>
      </w:r>
      <w:r>
        <w:instrText xml:space="preserve"> XE "</w:instrText>
      </w:r>
      <w:r>
        <w:tab/>
        <w:instrText>S. 1114" \b</w:instrText>
      </w:r>
      <w:r>
        <w:fldChar w:fldCharType="end"/>
      </w:r>
      <w:r>
        <w:t xml:space="preserve"> -- Senator Alexander</w:t>
      </w:r>
      <w:r w:rsidR="00AA750E">
        <w:t>: A</w:t>
      </w:r>
      <w:r>
        <w:t xml:space="preserve"> SENATE RESOLUTION TO CONGRATULATE THE JOURNAL FOR WINNING SEVERAL SOUTH CAROLINA PRESS ASSOCIATION AWARDS, INCLUDING THE TOP AWARD IN GENERAL EXCELLENCE FOR A THIRD CONSECUTIVE YEAR.</w:t>
      </w:r>
    </w:p>
    <w:p w14:paraId="6090DFE8" w14:textId="77777777" w:rsidR="00AC638F" w:rsidRDefault="00AC638F" w:rsidP="00AC638F">
      <w:r>
        <w:t>sr-0628km-vc26.docx</w:t>
      </w:r>
    </w:p>
    <w:p w14:paraId="30EAB308" w14:textId="77777777" w:rsidR="00AC638F" w:rsidRDefault="00AC638F" w:rsidP="00AC638F">
      <w:r>
        <w:tab/>
        <w:t>The Senate Resolution was adopted.</w:t>
      </w:r>
    </w:p>
    <w:p w14:paraId="36E2F507" w14:textId="77777777" w:rsidR="00AC638F" w:rsidRDefault="00AC638F" w:rsidP="00AC638F"/>
    <w:p w14:paraId="3BDECD15" w14:textId="423AAFF2" w:rsidR="00AC638F" w:rsidRDefault="00AC638F" w:rsidP="00AC638F">
      <w:r>
        <w:lastRenderedPageBreak/>
        <w:tab/>
        <w:t>S. 1115</w:t>
      </w:r>
      <w:r>
        <w:fldChar w:fldCharType="begin"/>
      </w:r>
      <w:r>
        <w:instrText xml:space="preserve"> XE "</w:instrText>
      </w:r>
      <w:r>
        <w:tab/>
        <w:instrText>S. 1115" \b</w:instrText>
      </w:r>
      <w:r>
        <w:fldChar w:fldCharType="end"/>
      </w:r>
      <w:r>
        <w:t xml:space="preserve"> -- Senator Sutton</w:t>
      </w:r>
      <w:r w:rsidR="00AA750E">
        <w:t>: A</w:t>
      </w:r>
      <w:r>
        <w:t xml:space="preserve"> SENATE RESOLUTION TO RECOGNIZE AND HONOR THE SOUTH CAROLINA ADVENTURE ROUTE FOR ITS CONTRIBUTIONS TO OUTDOOR RECREATION, TOURISM, AND THE PROMOTION OF SOUTH CAROLINA'S NATURAL BEAUTY, AND TO EXPRESS SUPPORT FOR RESPONSIBLE ADVENTURE TRAVEL AND MOTORCYCLING THROUGHOUT THE STATE.</w:t>
      </w:r>
    </w:p>
    <w:p w14:paraId="6D6E79AA" w14:textId="77777777" w:rsidR="00AC638F" w:rsidRDefault="00AC638F" w:rsidP="00AC638F">
      <w:r>
        <w:t>sr-0640km-vc26.docx</w:t>
      </w:r>
    </w:p>
    <w:p w14:paraId="423E6332" w14:textId="77777777" w:rsidR="00AC638F" w:rsidRDefault="00AC638F" w:rsidP="00AC638F">
      <w:r>
        <w:tab/>
        <w:t>The Senate Resolution was adopted.</w:t>
      </w:r>
    </w:p>
    <w:p w14:paraId="6E70597E" w14:textId="77777777" w:rsidR="00AC638F" w:rsidRDefault="00AC638F" w:rsidP="00AC638F"/>
    <w:p w14:paraId="672618ED" w14:textId="2D0291DA" w:rsidR="00AC638F" w:rsidRDefault="00AC638F" w:rsidP="00AC638F">
      <w:r>
        <w:tab/>
        <w:t>S. 1116</w:t>
      </w:r>
      <w:r>
        <w:fldChar w:fldCharType="begin"/>
      </w:r>
      <w:r>
        <w:instrText xml:space="preserve"> XE "</w:instrText>
      </w:r>
      <w:r>
        <w:tab/>
        <w:instrText>S. 1116" \b</w:instrText>
      </w:r>
      <w:r>
        <w:fldChar w:fldCharType="end"/>
      </w:r>
      <w:r>
        <w:t xml:space="preserve"> -- Senator Sabb</w:t>
      </w:r>
      <w:r w:rsidR="00AA750E">
        <w:t>: A</w:t>
      </w:r>
      <w:r>
        <w:t xml:space="preserve"> SENATE RESOLUTION TO RECOGNIZE AND HONOR KINGSTREE FEDERAL SAVINGS AND LOAN UPON THE OCCASION OF ITS ONE HUNDREDTH ANNIVERSARY AND TO COMMEND IT FOR A CENTURY OF BUSINESS IN SOUTH CAROLINA.</w:t>
      </w:r>
    </w:p>
    <w:p w14:paraId="3B973A81" w14:textId="77777777" w:rsidR="00AC638F" w:rsidRDefault="00AC638F" w:rsidP="00AC638F">
      <w:r>
        <w:t>sr-0637km-amb26.docx</w:t>
      </w:r>
    </w:p>
    <w:p w14:paraId="33AC2AC0" w14:textId="77777777" w:rsidR="00AC638F" w:rsidRDefault="00AC638F" w:rsidP="00AC638F">
      <w:r>
        <w:tab/>
        <w:t>The Senate Resolution was adopted.</w:t>
      </w:r>
    </w:p>
    <w:p w14:paraId="6EF0D0F4" w14:textId="77777777" w:rsidR="00AC638F" w:rsidRDefault="00AC638F" w:rsidP="00AC638F"/>
    <w:p w14:paraId="278D0C3D" w14:textId="77777777" w:rsidR="00AC638F" w:rsidRDefault="00AC638F" w:rsidP="00AC638F">
      <w:r>
        <w:tab/>
        <w:t>S. 1117</w:t>
      </w:r>
      <w:r>
        <w:fldChar w:fldCharType="begin"/>
      </w:r>
      <w:r>
        <w:instrText xml:space="preserve"> XE "</w:instrText>
      </w:r>
      <w:r>
        <w:tab/>
        <w:instrText>S. 1117" \b</w:instrText>
      </w:r>
      <w:r>
        <w:fldChar w:fldCharType="end"/>
      </w:r>
      <w:r>
        <w:t xml:space="preserve"> -- Senator Alexander:  A SENATE RESOLUTION TO COMMEND TAIWAN FOR ITS RELATIONS WITH THE UNITED STATES AND THE STATE OF SOUTH CAROLINA.</w:t>
      </w:r>
    </w:p>
    <w:p w14:paraId="691B53B4" w14:textId="77777777" w:rsidR="00AC638F" w:rsidRDefault="00AC638F" w:rsidP="00AC638F">
      <w:r>
        <w:t>sr-0498km-amb26.docx</w:t>
      </w:r>
    </w:p>
    <w:p w14:paraId="58670E89" w14:textId="77777777" w:rsidR="00AC638F" w:rsidRDefault="00AC638F" w:rsidP="00AC638F">
      <w:r>
        <w:tab/>
        <w:t>The Senate Resolution was adopted.</w:t>
      </w:r>
    </w:p>
    <w:p w14:paraId="04A57810" w14:textId="77777777" w:rsidR="00AC638F" w:rsidRDefault="00AC638F" w:rsidP="00AC638F"/>
    <w:p w14:paraId="5AFBAC91" w14:textId="262A232B" w:rsidR="00AC638F" w:rsidRDefault="00AC638F" w:rsidP="00AC638F">
      <w:r>
        <w:tab/>
        <w:t>S. 1118</w:t>
      </w:r>
      <w:r>
        <w:fldChar w:fldCharType="begin"/>
      </w:r>
      <w:r>
        <w:instrText xml:space="preserve"> XE "</w:instrText>
      </w:r>
      <w:r>
        <w:tab/>
        <w:instrText>S. 1118" \b</w:instrText>
      </w:r>
      <w:r>
        <w:fldChar w:fldCharType="end"/>
      </w:r>
      <w:r>
        <w:t xml:space="preserve"> -- Senator Turner</w:t>
      </w:r>
      <w:r w:rsidR="00AA750E">
        <w:t>: A</w:t>
      </w:r>
      <w:r>
        <w:t xml:space="preserve"> BILL TO AMEND THE SOUTH CAROLINA CODE OF LAWS BY ADDING SECTION 13-1-1790 SO AS TO CREATE THE "SOUTH CAROLINA HEADQUARTERS RELOCATION AND GROWTH FUND" TO PROVIDE GRANTS TO QUALIFYING BUSINESSES THAT ESTABLISH OR EXPAND CERTAIN HEADQUARTERS IN THIS STATE.</w:t>
      </w:r>
    </w:p>
    <w:p w14:paraId="04181DB5" w14:textId="77777777" w:rsidR="00AC638F" w:rsidRDefault="00AC638F" w:rsidP="00AC638F">
      <w:r>
        <w:t>sr-0635km26.docx</w:t>
      </w:r>
    </w:p>
    <w:p w14:paraId="2C3852DD" w14:textId="77777777" w:rsidR="00AC638F" w:rsidRDefault="00AC638F" w:rsidP="00AC638F">
      <w:r>
        <w:tab/>
        <w:t>Read the first time and referred to the Committee on Labor, Commerce and Industry.</w:t>
      </w:r>
    </w:p>
    <w:p w14:paraId="07CFC546" w14:textId="77777777" w:rsidR="00AC638F" w:rsidRDefault="00AC638F" w:rsidP="00AC638F"/>
    <w:p w14:paraId="48CFD1DD" w14:textId="7D0FC778" w:rsidR="00AC638F" w:rsidRDefault="00AC638F" w:rsidP="00AC638F">
      <w:r>
        <w:tab/>
        <w:t>S. 1119</w:t>
      </w:r>
      <w:r>
        <w:fldChar w:fldCharType="begin"/>
      </w:r>
      <w:r>
        <w:instrText xml:space="preserve"> XE "</w:instrText>
      </w:r>
      <w:r>
        <w:tab/>
        <w:instrText>S. 1119" \b</w:instrText>
      </w:r>
      <w:r>
        <w:fldChar w:fldCharType="end"/>
      </w:r>
      <w:r>
        <w:t xml:space="preserve"> -- Senator Bennett</w:t>
      </w:r>
      <w:r w:rsidR="00AA750E">
        <w:t>: A</w:t>
      </w:r>
      <w:r>
        <w:t xml:space="preserve"> BILL TO AMEND THE SOUTH CAROLINA CODE OF LAWS BY ADDING SECTION 56-3-16610 SO AS TO PROVIDE THAT THE DEPARTMENT OF MOTOR VEHICLES SHALL ISSUE BLACKOUT SPECIAL LICENSE PLATES.</w:t>
      </w:r>
    </w:p>
    <w:p w14:paraId="67B2F768" w14:textId="77777777" w:rsidR="00AC638F" w:rsidRDefault="00AC638F" w:rsidP="00AC638F">
      <w:r>
        <w:t>sr-0639km26.docx</w:t>
      </w:r>
    </w:p>
    <w:p w14:paraId="57CA2EBD" w14:textId="77777777" w:rsidR="00AC638F" w:rsidRDefault="00AC638F" w:rsidP="00AC638F">
      <w:r>
        <w:tab/>
        <w:t>Read the first time and referred to the Committee on Transportation.</w:t>
      </w:r>
    </w:p>
    <w:p w14:paraId="1DC926B4" w14:textId="5D7023B4" w:rsidR="00AC638F" w:rsidRDefault="00AC638F" w:rsidP="00AC638F">
      <w:r>
        <w:lastRenderedPageBreak/>
        <w:tab/>
        <w:t>S. 1120</w:t>
      </w:r>
      <w:r>
        <w:fldChar w:fldCharType="begin"/>
      </w:r>
      <w:r>
        <w:instrText xml:space="preserve"> XE "</w:instrText>
      </w:r>
      <w:r>
        <w:tab/>
        <w:instrText>S. 1120" \b</w:instrText>
      </w:r>
      <w:r>
        <w:fldChar w:fldCharType="end"/>
      </w:r>
      <w:r>
        <w:t xml:space="preserve"> -- Senator Davis</w:t>
      </w:r>
      <w:r w:rsidR="00AA750E">
        <w:t>: A</w:t>
      </w:r>
      <w:r>
        <w:t xml:space="preserve"> SENATE RESOLUTION TO RECOGNIZE AND HONOR DR. RICHARD J. GOUGH UPON THE OCCASION OF HIS RETIREMENT FOLLOWING TWELVE YEARS OF EXEMPLARY SERVICE TO THE TECHNICAL COLLEGE OF THE LOWCOUNTRY, AND TO WISH HIM CONTINUED SUCCESS AND HAPPINESS IN ALL HIS FUTURE ENDEAVORS.</w:t>
      </w:r>
    </w:p>
    <w:p w14:paraId="48DE83DC" w14:textId="77777777" w:rsidR="00AC638F" w:rsidRDefault="00AC638F" w:rsidP="00AC638F">
      <w:r>
        <w:t>lc-0554cm-eb26.docx</w:t>
      </w:r>
    </w:p>
    <w:p w14:paraId="1B756FCF" w14:textId="77777777" w:rsidR="00AC638F" w:rsidRDefault="00AC638F" w:rsidP="00AC638F">
      <w:r>
        <w:tab/>
        <w:t>The Senate Resolution was adopted.</w:t>
      </w:r>
    </w:p>
    <w:p w14:paraId="034F065C" w14:textId="77777777" w:rsidR="00AC638F" w:rsidRDefault="00AC638F" w:rsidP="00AC638F"/>
    <w:p w14:paraId="09B3A6B5" w14:textId="77777777" w:rsidR="00AC638F" w:rsidRDefault="00AC638F" w:rsidP="00AC638F">
      <w:r>
        <w:tab/>
        <w:t>S. 1121</w:t>
      </w:r>
      <w:r>
        <w:fldChar w:fldCharType="begin"/>
      </w:r>
      <w:r>
        <w:instrText xml:space="preserve"> XE "</w:instrText>
      </w:r>
      <w:r>
        <w:tab/>
        <w:instrText>S. 1121"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SENATE RESOLUTION TO HONOR AND RECOGNIZE RETIRED U.S. MARINE COLONEL CLAUDE H. DAVIS UPON THE OCCASION OF HIS RETIREMENT AS A NJROTC INSTRUCTOR AT SEVERAL SCHOOLS, INCLUDING AT SOUTH AIKEN HIGH SCHOOL FOR THE LAST TEN YEARS, COMMEND HIM FOR HIS FORTY-SIX YEARS OF DISTINGUISHED SERVICE, AND WISH HIM MUCH HAPPINESS AND FULFILMENT IN THE YEARS AHEAD.</w:t>
      </w:r>
    </w:p>
    <w:p w14:paraId="4C0F1279" w14:textId="77777777" w:rsidR="00AC638F" w:rsidRDefault="00AC638F" w:rsidP="00AC638F">
      <w:r>
        <w:t>sr-0623km-amb26.docx</w:t>
      </w:r>
    </w:p>
    <w:p w14:paraId="79447693" w14:textId="77777777" w:rsidR="00AC638F" w:rsidRDefault="00AC638F" w:rsidP="00AC638F">
      <w:r>
        <w:tab/>
        <w:t>The Senate Resolution was adopted.</w:t>
      </w:r>
    </w:p>
    <w:p w14:paraId="5285D306" w14:textId="77777777" w:rsidR="00AC638F" w:rsidRDefault="00AC638F" w:rsidP="00AC638F"/>
    <w:p w14:paraId="72FD5D20" w14:textId="77777777" w:rsidR="00AC638F" w:rsidRDefault="00AC638F" w:rsidP="00AC638F">
      <w:r>
        <w:tab/>
        <w:t>H. 5517</w:t>
      </w:r>
      <w:r>
        <w:fldChar w:fldCharType="begin"/>
      </w:r>
      <w:r>
        <w:instrText xml:space="preserve"> XE "</w:instrText>
      </w:r>
      <w:r>
        <w:tab/>
        <w:instrText>H. 5517" \b</w:instrText>
      </w:r>
      <w:r>
        <w:fldChar w:fldCharType="end"/>
      </w:r>
      <w:r>
        <w:t xml:space="preserve"> --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 M. Smith, M. M. Smith, Spann-Wilder, Stavrinakis, </w:t>
      </w:r>
      <w:r>
        <w:lastRenderedPageBreak/>
        <w:t>Taylor, Teeple, Terribile, Vaughan, Waters, Weeks, Wetmore, White, Whitmire, Wickensimer, Williams, Willis, Wooten and Yow:  A CONCURRENT RESOLUTION TO RECOGNIZE AND HONOR STELLA GRACE BURROUGHS, A STUDENT AT THE FAIRFIELD MAGNET SCHOOL FOR MATH AND SCIENCE, AND TO CONGRATULATE HER FOR BEING THE STATE WINNER OF THE 2026 SOUTH CAROLINA CHILDREN'S BOOK CHALLENGE.</w:t>
      </w:r>
    </w:p>
    <w:p w14:paraId="7CEA8D8E" w14:textId="77777777" w:rsidR="00AC638F" w:rsidRDefault="00AC638F" w:rsidP="00AC638F">
      <w:r>
        <w:t>lc-0491dg-eb26.docx</w:t>
      </w:r>
    </w:p>
    <w:p w14:paraId="4D458762" w14:textId="77777777" w:rsidR="00AC638F" w:rsidRDefault="00AC638F" w:rsidP="00AC638F">
      <w:r>
        <w:tab/>
        <w:t>The Concurrent Resolution was adopted, ordered returned to the House.</w:t>
      </w:r>
    </w:p>
    <w:p w14:paraId="7F678BBF" w14:textId="77777777" w:rsidR="00AC638F" w:rsidRDefault="00AC638F" w:rsidP="00AC638F"/>
    <w:p w14:paraId="426913BA" w14:textId="77777777" w:rsidR="00AC638F" w:rsidRDefault="00AC638F" w:rsidP="00AC638F">
      <w:r>
        <w:tab/>
        <w:t>H. 5518</w:t>
      </w:r>
      <w:r>
        <w:fldChar w:fldCharType="begin"/>
      </w:r>
      <w:r>
        <w:instrText xml:space="preserve"> XE "</w:instrText>
      </w:r>
      <w:r>
        <w:tab/>
        <w:instrText>H. 5518" \b</w:instrText>
      </w:r>
      <w:r>
        <w:fldChar w:fldCharType="end"/>
      </w:r>
      <w:r>
        <w:t xml:space="preserve">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CONCURRENT RESOLUTION TO CONGRATULATE LAWSON CANNON, KNOWLTON CARTER, WAYDE INGRAM, AND RAYVON KERSEY, STUDENTS AT WALKER GAMBLE ELEMENTARY SCHOOL, ON WINNING THE 2026 CHILDREN'S BOOK CHALLENGE SPONSORED BY SANTEE ELECTRIC COOPERATIVE AND THE ELECTRIC COOPERATIVES OF SOUTH CAROLINA.</w:t>
      </w:r>
    </w:p>
    <w:p w14:paraId="54268B6E" w14:textId="77777777" w:rsidR="00AC638F" w:rsidRDefault="00AC638F" w:rsidP="00AC638F">
      <w:r>
        <w:t>lc-0590sa-gm26.docx</w:t>
      </w:r>
    </w:p>
    <w:p w14:paraId="65BFD207" w14:textId="77777777" w:rsidR="00AC638F" w:rsidRDefault="00AC638F" w:rsidP="00AC638F">
      <w:r>
        <w:tab/>
        <w:t>The Concurrent Resolution was adopted, ordered returned to the House.</w:t>
      </w:r>
    </w:p>
    <w:p w14:paraId="0AE932EF" w14:textId="77777777" w:rsidR="00AC638F" w:rsidRDefault="00AC638F" w:rsidP="00AC638F"/>
    <w:p w14:paraId="5FA478E8" w14:textId="77777777" w:rsidR="00AA750E" w:rsidRDefault="00AA750E" w:rsidP="00AC638F"/>
    <w:p w14:paraId="2F53ACE1" w14:textId="77777777" w:rsidR="00AC638F" w:rsidRDefault="00AC638F" w:rsidP="00AC638F">
      <w:r>
        <w:lastRenderedPageBreak/>
        <w:tab/>
        <w:t>H. 5520</w:t>
      </w:r>
      <w:r>
        <w:fldChar w:fldCharType="begin"/>
      </w:r>
      <w:r>
        <w:instrText xml:space="preserve"> XE "</w:instrText>
      </w:r>
      <w:r>
        <w:tab/>
        <w:instrText>H. 5520" \b</w:instrText>
      </w:r>
      <w:r>
        <w:fldChar w:fldCharType="end"/>
      </w:r>
      <w:r>
        <w:t xml:space="preserve"> -- Reps. Sanders, Huff,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COMMEND PALMETTO MIDDLE SCHOOL FOR ITS INSTITUTION OF "YOU MATTER DAY" IN MEMORY OF AUSTIN SMITH, A FORMER SEVENTH GRADE STUDENT AT PALMETTO MIDDLE, IN ORDER TO RAISE SUICIDE AWARENESS AMONG STUDENTS AND ASSURE THEM THAT THEIR LIVES MATTER IN THIS WORLD.</w:t>
      </w:r>
    </w:p>
    <w:p w14:paraId="381BF41A" w14:textId="77777777" w:rsidR="00AC638F" w:rsidRDefault="00AC638F" w:rsidP="00AC638F">
      <w:r>
        <w:t>lc-0374ha-rm26.docx</w:t>
      </w:r>
    </w:p>
    <w:p w14:paraId="23706469" w14:textId="77777777" w:rsidR="00AC638F" w:rsidRDefault="00AC638F" w:rsidP="00AC638F">
      <w:r>
        <w:tab/>
        <w:t>The Concurrent Resolution was adopted, ordered returned to the House.</w:t>
      </w:r>
    </w:p>
    <w:p w14:paraId="53EEA2FB" w14:textId="77777777" w:rsidR="002108FE" w:rsidRDefault="002108FE">
      <w:pPr>
        <w:pStyle w:val="Header"/>
        <w:tabs>
          <w:tab w:val="clear" w:pos="8640"/>
          <w:tab w:val="left" w:pos="4320"/>
        </w:tabs>
      </w:pPr>
    </w:p>
    <w:p w14:paraId="04EF5440" w14:textId="2C282842" w:rsidR="00DB74A4" w:rsidRPr="00DB3516" w:rsidRDefault="000A7610">
      <w:pPr>
        <w:pStyle w:val="Header"/>
        <w:tabs>
          <w:tab w:val="clear" w:pos="8640"/>
          <w:tab w:val="left" w:pos="4320"/>
        </w:tabs>
        <w:jc w:val="center"/>
        <w:rPr>
          <w:color w:val="auto"/>
        </w:rPr>
      </w:pPr>
      <w:r w:rsidRPr="00DB3516">
        <w:rPr>
          <w:b/>
          <w:color w:val="auto"/>
        </w:rPr>
        <w:t>REPORTS OF STANDING COMMITTEE</w:t>
      </w:r>
    </w:p>
    <w:p w14:paraId="6C7FBF4A" w14:textId="05121DBC" w:rsidR="00DB74A4" w:rsidRDefault="00854F5F">
      <w:pPr>
        <w:pStyle w:val="Header"/>
        <w:tabs>
          <w:tab w:val="clear" w:pos="8640"/>
          <w:tab w:val="left" w:pos="4320"/>
        </w:tabs>
      </w:pPr>
      <w:r>
        <w:tab/>
        <w:t>Senator PEELER from the Committee on Finance submitted a favorable with amendment report on:</w:t>
      </w:r>
    </w:p>
    <w:p w14:paraId="10099882" w14:textId="4E163761" w:rsidR="00854F5F" w:rsidRPr="00104ED3" w:rsidRDefault="00854F5F" w:rsidP="00854F5F">
      <w:pPr>
        <w:suppressAutoHyphens/>
        <w:rPr>
          <w:rFonts w:eastAsia="Calibri"/>
        </w:rPr>
      </w:pPr>
      <w: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14F85656" w14:textId="3B958176" w:rsidR="00854F5F" w:rsidRDefault="00854F5F">
      <w:pPr>
        <w:pStyle w:val="Header"/>
        <w:tabs>
          <w:tab w:val="clear" w:pos="8640"/>
          <w:tab w:val="left" w:pos="4320"/>
        </w:tabs>
      </w:pPr>
      <w:r>
        <w:tab/>
        <w:t>Ordered for consideration tomorrow.</w:t>
      </w:r>
    </w:p>
    <w:p w14:paraId="6273C06D" w14:textId="77777777" w:rsidR="00854F5F" w:rsidRDefault="00854F5F">
      <w:pPr>
        <w:pStyle w:val="Header"/>
        <w:tabs>
          <w:tab w:val="clear" w:pos="8640"/>
          <w:tab w:val="left" w:pos="4320"/>
        </w:tabs>
      </w:pPr>
    </w:p>
    <w:p w14:paraId="5451444D" w14:textId="77777777" w:rsidR="00AC638F" w:rsidRDefault="00AC638F">
      <w:pPr>
        <w:pStyle w:val="Header"/>
        <w:tabs>
          <w:tab w:val="clear" w:pos="8640"/>
          <w:tab w:val="left" w:pos="4320"/>
        </w:tabs>
      </w:pPr>
    </w:p>
    <w:p w14:paraId="5094B0D6" w14:textId="1B416A15" w:rsidR="00854F5F" w:rsidRDefault="00854F5F">
      <w:pPr>
        <w:pStyle w:val="Header"/>
        <w:tabs>
          <w:tab w:val="clear" w:pos="8640"/>
          <w:tab w:val="left" w:pos="4320"/>
        </w:tabs>
      </w:pPr>
      <w:r>
        <w:lastRenderedPageBreak/>
        <w:tab/>
        <w:t>Senator PEELER from the Committee on Finance submitted a favorable report on:</w:t>
      </w:r>
    </w:p>
    <w:p w14:paraId="3F1B3899" w14:textId="25B92B7F" w:rsidR="00854F5F" w:rsidRPr="007F2080" w:rsidRDefault="00854F5F" w:rsidP="00854F5F">
      <w:pPr>
        <w:suppressAutoHyphens/>
      </w:pPr>
      <w:r>
        <w:tab/>
      </w:r>
      <w:r w:rsidRPr="007F2080">
        <w:t>H. 5127</w:t>
      </w:r>
      <w:r w:rsidRPr="007F2080">
        <w:fldChar w:fldCharType="begin"/>
      </w:r>
      <w:r w:rsidRPr="007F2080">
        <w:instrText xml:space="preserve"> XE "H. 5127" \b </w:instrText>
      </w:r>
      <w:r w:rsidRPr="007F2080">
        <w:fldChar w:fldCharType="end"/>
      </w:r>
      <w:r w:rsidRPr="007F2080">
        <w:t xml:space="preserve"> -- Ways and Means Committee</w:t>
      </w:r>
      <w:r w:rsidR="00AA750E" w:rsidRPr="007F2080">
        <w:t>: A</w:t>
      </w:r>
      <w:r>
        <w:rPr>
          <w:caps/>
          <w:szCs w:val="30"/>
        </w:rPr>
        <w:t xml:space="preserve"> JOINT RESOLUTION TO APPROPRIATE MONIES FROM THE CAPITAL RESERVE FUND FOR FISCAL YEAR 2025-2026, AND TO ALLOW UNEXPENDED FUNDS APPROPRIATED TO BE CARRIED FORWARD TO SUCCEEDING FISCAL YEARS AND EXPENDED FOR THE SAME PURPOSES.</w:t>
      </w:r>
    </w:p>
    <w:p w14:paraId="4B5BEDB3" w14:textId="39B2B6E6" w:rsidR="00854F5F" w:rsidRDefault="00854F5F">
      <w:pPr>
        <w:pStyle w:val="Header"/>
        <w:tabs>
          <w:tab w:val="clear" w:pos="8640"/>
          <w:tab w:val="left" w:pos="4320"/>
        </w:tabs>
      </w:pPr>
      <w:r>
        <w:tab/>
        <w:t>Ordered for consideration tomorrow.</w:t>
      </w:r>
    </w:p>
    <w:p w14:paraId="19335CA6" w14:textId="77777777" w:rsidR="00854F5F" w:rsidRDefault="00854F5F">
      <w:pPr>
        <w:pStyle w:val="Header"/>
        <w:tabs>
          <w:tab w:val="clear" w:pos="8640"/>
          <w:tab w:val="left" w:pos="4320"/>
        </w:tabs>
      </w:pPr>
    </w:p>
    <w:p w14:paraId="472B214F" w14:textId="77777777" w:rsidR="00DB3516" w:rsidRPr="00F970C5" w:rsidRDefault="00DB3516" w:rsidP="00DB3516">
      <w:pPr>
        <w:pStyle w:val="Header"/>
        <w:jc w:val="center"/>
        <w:rPr>
          <w:bCs/>
          <w:color w:val="auto"/>
          <w:szCs w:val="22"/>
        </w:rPr>
      </w:pPr>
      <w:r>
        <w:rPr>
          <w:b/>
          <w:bCs/>
          <w:color w:val="auto"/>
          <w:szCs w:val="22"/>
        </w:rPr>
        <w:t>Message from the House</w:t>
      </w:r>
    </w:p>
    <w:p w14:paraId="5CA9BE8C" w14:textId="77777777" w:rsidR="00DB3516" w:rsidRDefault="00DB3516" w:rsidP="00DB3516">
      <w:pPr>
        <w:pStyle w:val="Header"/>
        <w:rPr>
          <w:bCs/>
          <w:color w:val="auto"/>
          <w:szCs w:val="22"/>
        </w:rPr>
      </w:pPr>
      <w:r>
        <w:rPr>
          <w:bCs/>
          <w:color w:val="auto"/>
          <w:szCs w:val="22"/>
        </w:rPr>
        <w:t>Columbia, S.C., April 14, 2026</w:t>
      </w:r>
    </w:p>
    <w:p w14:paraId="76FFDB72" w14:textId="77777777" w:rsidR="00DB3516" w:rsidRDefault="00DB3516" w:rsidP="00DB3516">
      <w:pPr>
        <w:pStyle w:val="Header"/>
        <w:rPr>
          <w:bCs/>
          <w:color w:val="auto"/>
          <w:szCs w:val="22"/>
        </w:rPr>
      </w:pPr>
    </w:p>
    <w:p w14:paraId="50929568" w14:textId="77777777" w:rsidR="00DB3516" w:rsidRDefault="00DB3516" w:rsidP="00DB3516">
      <w:pPr>
        <w:pStyle w:val="Header"/>
        <w:rPr>
          <w:bCs/>
          <w:color w:val="auto"/>
          <w:szCs w:val="22"/>
        </w:rPr>
      </w:pPr>
      <w:r>
        <w:rPr>
          <w:bCs/>
          <w:color w:val="auto"/>
          <w:szCs w:val="22"/>
        </w:rPr>
        <w:t>Mr. President and Senators:</w:t>
      </w:r>
    </w:p>
    <w:p w14:paraId="227A8D53" w14:textId="77777777" w:rsidR="00DB3516" w:rsidRDefault="00DB3516" w:rsidP="00DB3516">
      <w:pPr>
        <w:pStyle w:val="Header"/>
        <w:rPr>
          <w:bCs/>
          <w:color w:val="auto"/>
          <w:szCs w:val="22"/>
        </w:rPr>
      </w:pPr>
      <w:r>
        <w:rPr>
          <w:bCs/>
          <w:color w:val="auto"/>
          <w:szCs w:val="22"/>
        </w:rPr>
        <w:tab/>
        <w:t>The House respectfully informs your Honorable Body that it insists upon the amendments proposed by the House to:</w:t>
      </w:r>
    </w:p>
    <w:p w14:paraId="528C7B20" w14:textId="77777777" w:rsidR="00DB3516" w:rsidRPr="007F2080" w:rsidRDefault="00DB3516" w:rsidP="00DB3516">
      <w:pPr>
        <w:suppressAutoHyphens/>
      </w:pPr>
      <w:bookmarkStart w:id="1" w:name="StartOfClip"/>
      <w:bookmarkEnd w:id="1"/>
      <w: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725C4986" w14:textId="77777777" w:rsidR="00DB3516" w:rsidRDefault="00DB3516" w:rsidP="00DB3516">
      <w:pPr>
        <w:pStyle w:val="Header"/>
        <w:rPr>
          <w:bCs/>
          <w:color w:val="auto"/>
          <w:szCs w:val="22"/>
        </w:rPr>
      </w:pPr>
      <w:r>
        <w:rPr>
          <w:bCs/>
          <w:color w:val="auto"/>
          <w:szCs w:val="22"/>
        </w:rPr>
        <w:t>asks for a Committee of Conference, and has appointed Reps. Guest, Calhoun and Bernstein to the committee on the part of the House.</w:t>
      </w:r>
    </w:p>
    <w:p w14:paraId="597D7DC8" w14:textId="77777777" w:rsidR="00DB3516" w:rsidRDefault="00DB3516" w:rsidP="00DB3516">
      <w:pPr>
        <w:pStyle w:val="Header"/>
        <w:rPr>
          <w:bCs/>
          <w:color w:val="auto"/>
          <w:szCs w:val="22"/>
        </w:rPr>
      </w:pPr>
      <w:r>
        <w:rPr>
          <w:bCs/>
          <w:color w:val="auto"/>
          <w:szCs w:val="22"/>
        </w:rPr>
        <w:t>Very respectfully,</w:t>
      </w:r>
    </w:p>
    <w:p w14:paraId="3E4F5545" w14:textId="77777777" w:rsidR="00DB3516" w:rsidRDefault="00DB3516" w:rsidP="00DB3516">
      <w:pPr>
        <w:pStyle w:val="Header"/>
        <w:rPr>
          <w:bCs/>
          <w:color w:val="auto"/>
          <w:szCs w:val="22"/>
        </w:rPr>
      </w:pPr>
      <w:r>
        <w:rPr>
          <w:bCs/>
          <w:color w:val="auto"/>
          <w:szCs w:val="22"/>
        </w:rPr>
        <w:t>Speaker of the House</w:t>
      </w:r>
    </w:p>
    <w:p w14:paraId="04871C53" w14:textId="77777777" w:rsidR="00DB3516" w:rsidRDefault="00DB3516" w:rsidP="00DB3516">
      <w:pPr>
        <w:pStyle w:val="Header"/>
        <w:rPr>
          <w:bCs/>
          <w:color w:val="auto"/>
          <w:szCs w:val="22"/>
        </w:rPr>
      </w:pPr>
      <w:r>
        <w:rPr>
          <w:bCs/>
          <w:color w:val="auto"/>
          <w:szCs w:val="22"/>
        </w:rPr>
        <w:tab/>
        <w:t>Received as information.</w:t>
      </w:r>
    </w:p>
    <w:p w14:paraId="606D62D5" w14:textId="77777777" w:rsidR="00DB3516" w:rsidRDefault="00DB3516" w:rsidP="00DB3516">
      <w:pPr>
        <w:pStyle w:val="Header"/>
        <w:tabs>
          <w:tab w:val="left" w:pos="4320"/>
        </w:tabs>
        <w:jc w:val="center"/>
        <w:rPr>
          <w:b/>
          <w:color w:val="auto"/>
        </w:rPr>
      </w:pPr>
      <w:r w:rsidRPr="00083ADE">
        <w:rPr>
          <w:b/>
          <w:color w:val="auto"/>
        </w:rPr>
        <w:lastRenderedPageBreak/>
        <w:t>CONFERENCE COMMITTEE APPOINTED</w:t>
      </w:r>
    </w:p>
    <w:p w14:paraId="5F756150" w14:textId="77777777" w:rsidR="00DB3516" w:rsidRPr="007F2080" w:rsidRDefault="00DB3516" w:rsidP="00DB3516">
      <w:pPr>
        <w:suppressAutoHyphens/>
      </w:pPr>
      <w:r>
        <w:rPr>
          <w:b/>
          <w:color w:val="auto"/>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35233565" w14:textId="77777777" w:rsidR="00DB3516" w:rsidRPr="00083ADE" w:rsidRDefault="00DB3516" w:rsidP="00DB3516">
      <w:pPr>
        <w:pStyle w:val="Header"/>
        <w:tabs>
          <w:tab w:val="left" w:pos="4320"/>
        </w:tabs>
        <w:jc w:val="center"/>
        <w:rPr>
          <w:color w:val="auto"/>
        </w:rPr>
      </w:pPr>
    </w:p>
    <w:p w14:paraId="22C43CC9" w14:textId="77777777" w:rsidR="00DB3516" w:rsidRDefault="00DB3516" w:rsidP="00DB3516">
      <w:pPr>
        <w:pStyle w:val="Header"/>
        <w:tabs>
          <w:tab w:val="left" w:pos="4320"/>
        </w:tabs>
        <w:rPr>
          <w:color w:val="auto"/>
        </w:rPr>
      </w:pPr>
      <w:r w:rsidRPr="00083ADE">
        <w:rPr>
          <w:color w:val="auto"/>
        </w:rPr>
        <w:tab/>
        <w:t xml:space="preserve">Whereupon, Senators </w:t>
      </w:r>
      <w:r>
        <w:rPr>
          <w:color w:val="auto"/>
        </w:rPr>
        <w:t>DAVIS, MATTHEWS</w:t>
      </w:r>
      <w:r w:rsidRPr="00083ADE">
        <w:rPr>
          <w:color w:val="auto"/>
        </w:rPr>
        <w:t xml:space="preserve"> and</w:t>
      </w:r>
      <w:r>
        <w:rPr>
          <w:color w:val="auto"/>
        </w:rPr>
        <w:t xml:space="preserve"> GARRETT </w:t>
      </w:r>
      <w:r w:rsidRPr="00083ADE">
        <w:rPr>
          <w:color w:val="auto"/>
        </w:rPr>
        <w:t>were appointed to the Committee of Conference on the part of the Senate and a message was sent to the House accordingly.</w:t>
      </w:r>
    </w:p>
    <w:p w14:paraId="06453BFF" w14:textId="77777777" w:rsidR="00DB74A4" w:rsidRDefault="00DB74A4">
      <w:pPr>
        <w:pStyle w:val="Header"/>
        <w:tabs>
          <w:tab w:val="clear" w:pos="8640"/>
          <w:tab w:val="left" w:pos="4320"/>
        </w:tabs>
      </w:pPr>
    </w:p>
    <w:p w14:paraId="44E1DD33" w14:textId="77777777" w:rsidR="0008649F" w:rsidRDefault="0008649F" w:rsidP="0008649F">
      <w:pPr>
        <w:pStyle w:val="Header"/>
        <w:tabs>
          <w:tab w:val="clear" w:pos="8640"/>
          <w:tab w:val="left" w:pos="4320"/>
        </w:tabs>
      </w:pPr>
      <w:r>
        <w:rPr>
          <w:b/>
        </w:rPr>
        <w:t>THE SENATE PROCEEDED TO A CALL OF THE UNCONTESTED LOCAL AND STATEWIDE CALENDAR.</w:t>
      </w:r>
    </w:p>
    <w:p w14:paraId="79AA7E70" w14:textId="77777777" w:rsidR="0008649F" w:rsidRDefault="0008649F">
      <w:pPr>
        <w:pStyle w:val="Header"/>
        <w:tabs>
          <w:tab w:val="clear" w:pos="8640"/>
          <w:tab w:val="left" w:pos="4320"/>
        </w:tabs>
      </w:pPr>
    </w:p>
    <w:p w14:paraId="54CC70A0" w14:textId="77777777" w:rsidR="0008649F" w:rsidRPr="00693304" w:rsidRDefault="0008649F" w:rsidP="0008649F">
      <w:pPr>
        <w:pStyle w:val="Header"/>
        <w:tabs>
          <w:tab w:val="left" w:pos="4320"/>
        </w:tabs>
        <w:jc w:val="center"/>
        <w:rPr>
          <w:b/>
          <w:iCs/>
          <w:szCs w:val="22"/>
        </w:rPr>
      </w:pPr>
      <w:r w:rsidRPr="00693304">
        <w:rPr>
          <w:b/>
          <w:iCs/>
          <w:szCs w:val="22"/>
        </w:rPr>
        <w:t>MOTION TO VARY THE ORDER OF THE DAY ADOPTED</w:t>
      </w:r>
    </w:p>
    <w:p w14:paraId="7A5DA4BA" w14:textId="4004971A" w:rsidR="0008649F" w:rsidRDefault="0008649F" w:rsidP="0008649F">
      <w:pPr>
        <w:pStyle w:val="Header"/>
        <w:tabs>
          <w:tab w:val="clear" w:pos="8640"/>
          <w:tab w:val="left" w:pos="4320"/>
        </w:tabs>
        <w:rPr>
          <w:iCs/>
          <w:szCs w:val="22"/>
        </w:rPr>
      </w:pPr>
      <w:r w:rsidRPr="00693304">
        <w:rPr>
          <w:iCs/>
          <w:szCs w:val="22"/>
        </w:rPr>
        <w:tab/>
        <w:t xml:space="preserve">On motion of Senator </w:t>
      </w:r>
      <w:r>
        <w:rPr>
          <w:iCs/>
          <w:szCs w:val="22"/>
        </w:rPr>
        <w:t>MASSEY</w:t>
      </w:r>
      <w:r w:rsidRPr="00693304">
        <w:rPr>
          <w:iCs/>
          <w:szCs w:val="22"/>
        </w:rPr>
        <w:t>, under Rule 32A, the Senate agreed to vary the order of the day and proceed directly to</w:t>
      </w:r>
      <w:r>
        <w:rPr>
          <w:iCs/>
          <w:szCs w:val="22"/>
        </w:rPr>
        <w:t xml:space="preserve"> the Special Order</w:t>
      </w:r>
      <w:r w:rsidR="00FA7CF4">
        <w:rPr>
          <w:iCs/>
          <w:szCs w:val="22"/>
        </w:rPr>
        <w:t>, S. 508.</w:t>
      </w:r>
    </w:p>
    <w:p w14:paraId="6CAA6F7F" w14:textId="77777777" w:rsidR="0008649F" w:rsidRDefault="0008649F" w:rsidP="0008649F">
      <w:pPr>
        <w:rPr>
          <w:color w:val="auto"/>
        </w:rPr>
      </w:pPr>
    </w:p>
    <w:p w14:paraId="6184484E" w14:textId="3BE44DDF" w:rsidR="0008649F" w:rsidRPr="00D32F6B" w:rsidRDefault="00D876E1" w:rsidP="0008649F">
      <w:pPr>
        <w:jc w:val="center"/>
        <w:rPr>
          <w:b/>
          <w:bCs/>
          <w:color w:val="auto"/>
        </w:rPr>
      </w:pPr>
      <w:r>
        <w:rPr>
          <w:b/>
          <w:bCs/>
          <w:color w:val="auto"/>
        </w:rPr>
        <w:t>AMENDED</w:t>
      </w:r>
      <w:r w:rsidR="00AC638F">
        <w:rPr>
          <w:b/>
          <w:bCs/>
          <w:color w:val="auto"/>
        </w:rPr>
        <w:t>, CARRIED OVER</w:t>
      </w:r>
    </w:p>
    <w:p w14:paraId="2AD6CB34" w14:textId="77777777" w:rsidR="0008649F" w:rsidRPr="007F2080" w:rsidRDefault="0008649F" w:rsidP="0008649F">
      <w:pPr>
        <w:suppressAutoHyphens/>
      </w:pPr>
      <w:r>
        <w:rPr>
          <w:color w:val="auto"/>
        </w:rP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 xml:space="preserve">A BILL TO AMEND THE SOUTH CAROLINA CODE OF LAWS BY AMENDING SECTION 10‑1‑165, </w:t>
      </w:r>
      <w:r>
        <w:rPr>
          <w:caps/>
          <w:szCs w:val="30"/>
        </w:rPr>
        <w:lastRenderedPageBreak/>
        <w:t>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2A62D2B0" w14:textId="77777777" w:rsidR="0008649F" w:rsidRDefault="0008649F" w:rsidP="0008649F">
      <w:pPr>
        <w:suppressAutoHyphens/>
        <w:rPr>
          <w:color w:val="auto"/>
        </w:rPr>
      </w:pPr>
      <w:r>
        <w:rPr>
          <w:color w:val="auto"/>
        </w:rPr>
        <w:tab/>
        <w:t>The Senate proceeded to a consideration of the Bill, the question being the third reading of the Bill.</w:t>
      </w:r>
    </w:p>
    <w:p w14:paraId="1AB223C5" w14:textId="77777777" w:rsidR="0008649F" w:rsidRDefault="0008649F" w:rsidP="0008649F">
      <w:pPr>
        <w:pStyle w:val="Header"/>
        <w:tabs>
          <w:tab w:val="clear" w:pos="8640"/>
          <w:tab w:val="left" w:pos="4320"/>
        </w:tabs>
      </w:pPr>
    </w:p>
    <w:p w14:paraId="3933E1AB" w14:textId="77777777" w:rsidR="0008649F" w:rsidRPr="00865AD9" w:rsidRDefault="0008649F" w:rsidP="0008649F">
      <w:pPr>
        <w:pStyle w:val="Header"/>
        <w:tabs>
          <w:tab w:val="clear" w:pos="8640"/>
          <w:tab w:val="left" w:pos="4320"/>
        </w:tabs>
        <w:jc w:val="center"/>
        <w:rPr>
          <w:b/>
          <w:bCs/>
        </w:rPr>
      </w:pPr>
      <w:bookmarkStart w:id="2" w:name="_Hlk221107861"/>
      <w:r w:rsidRPr="00865AD9">
        <w:rPr>
          <w:b/>
          <w:bCs/>
        </w:rPr>
        <w:t>Motion Adopted</w:t>
      </w:r>
    </w:p>
    <w:p w14:paraId="16652A26" w14:textId="149C5896" w:rsidR="0008649F" w:rsidRDefault="0008649F" w:rsidP="0008649F">
      <w:pPr>
        <w:pStyle w:val="Header"/>
        <w:tabs>
          <w:tab w:val="clear" w:pos="8640"/>
          <w:tab w:val="left" w:pos="4320"/>
        </w:tabs>
      </w:pPr>
      <w:r>
        <w:tab/>
        <w:t>Senator VERDIN asked unanimous consent to proceed to Amendment No.9.</w:t>
      </w:r>
    </w:p>
    <w:bookmarkEnd w:id="2"/>
    <w:p w14:paraId="333F9B33" w14:textId="77777777" w:rsidR="0008649F" w:rsidRDefault="0008649F">
      <w:pPr>
        <w:pStyle w:val="Header"/>
        <w:tabs>
          <w:tab w:val="clear" w:pos="8640"/>
          <w:tab w:val="left" w:pos="4320"/>
        </w:tabs>
      </w:pPr>
    </w:p>
    <w:p w14:paraId="4BB0E4B4" w14:textId="77777777" w:rsidR="0008649F" w:rsidRPr="00EC1C94" w:rsidRDefault="0008649F" w:rsidP="0008649F">
      <w:pPr>
        <w:jc w:val="center"/>
      </w:pPr>
      <w:r>
        <w:rPr>
          <w:b/>
        </w:rPr>
        <w:t>Amendment No. 9</w:t>
      </w:r>
      <w:r>
        <w:rPr>
          <w:b/>
        </w:rPr>
        <w:fldChar w:fldCharType="begin"/>
      </w:r>
      <w:r>
        <w:instrText xml:space="preserve"> XE "Amendment No. 9" \b </w:instrText>
      </w:r>
      <w:r>
        <w:rPr>
          <w:b/>
        </w:rPr>
        <w:fldChar w:fldCharType="end"/>
      </w:r>
    </w:p>
    <w:p w14:paraId="5C42A6DB" w14:textId="59F24850" w:rsidR="0008649F" w:rsidRPr="00D40614" w:rsidRDefault="0008649F" w:rsidP="000864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614">
        <w:rPr>
          <w:rFonts w:cs="Times New Roman"/>
          <w:sz w:val="22"/>
        </w:rPr>
        <w:tab/>
        <w:t>Senator VERDIN proposed the following amendment</w:t>
      </w:r>
      <w:r>
        <w:rPr>
          <w:rFonts w:cs="Times New Roman"/>
          <w:sz w:val="22"/>
        </w:rPr>
        <w:t xml:space="preserve"> </w:t>
      </w:r>
      <w:r w:rsidRPr="00D40614">
        <w:rPr>
          <w:rFonts w:cs="Times New Roman"/>
          <w:sz w:val="22"/>
        </w:rPr>
        <w:t>(SR-508.KM0004S)</w:t>
      </w:r>
      <w:r w:rsidR="005D1579">
        <w:rPr>
          <w:rFonts w:cs="Times New Roman"/>
          <w:sz w:val="22"/>
        </w:rPr>
        <w:t xml:space="preserve">, which was </w:t>
      </w:r>
      <w:r w:rsidR="00690C51">
        <w:rPr>
          <w:rFonts w:cs="Times New Roman"/>
          <w:sz w:val="22"/>
        </w:rPr>
        <w:t>adopted</w:t>
      </w:r>
      <w:r w:rsidRPr="00D40614">
        <w:rPr>
          <w:rFonts w:cs="Times New Roman"/>
          <w:sz w:val="22"/>
        </w:rPr>
        <w:t>:</w:t>
      </w:r>
    </w:p>
    <w:p w14:paraId="0407F4C2" w14:textId="77777777" w:rsidR="0008649F" w:rsidRPr="00D40614" w:rsidRDefault="0008649F" w:rsidP="000864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614">
        <w:rPr>
          <w:rFonts w:cs="Times New Roman"/>
          <w:sz w:val="22"/>
        </w:rPr>
        <w:tab/>
        <w:t>Amend the bill, as and if amended, by striking all after the enacting words and inserting:</w:t>
      </w:r>
    </w:p>
    <w:sdt>
      <w:sdtPr>
        <w:rPr>
          <w:rFonts w:cs="Times New Roman"/>
          <w:sz w:val="22"/>
        </w:rPr>
        <w:alias w:val="Cannot be edited"/>
        <w:tag w:val="Cannot be edited"/>
        <w:id w:val="-1280334737"/>
      </w:sdtPr>
      <w:sdtEndPr/>
      <w:sdtContent>
        <w:p w14:paraId="404557BF" w14:textId="77777777" w:rsidR="0008649F" w:rsidRPr="00D40614" w:rsidRDefault="0008649F" w:rsidP="0008649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614">
            <w:rPr>
              <w:rFonts w:cs="Times New Roman"/>
              <w:sz w:val="22"/>
            </w:rPr>
            <w:t>SECTION 1.</w:t>
          </w:r>
          <w:r w:rsidRPr="00D40614">
            <w:rPr>
              <w:rFonts w:cs="Times New Roman"/>
              <w:sz w:val="22"/>
            </w:rPr>
            <w:tab/>
            <w:t>The General Assembly finds that those who lived through a historical event possess a firsthand understanding that later observers can study but never fully replicate. Accounts written by people who experienced the event—or who lived closer to the time period—carry the texture of context, language, and lived reality that inevitably fades with time. The nearer a person stands in time to the event, the more likely their description reflects the conditions, perceptions, and meanings as they were actually understood when they occurred.</w:t>
          </w:r>
        </w:p>
        <w:p w14:paraId="3F4406BD" w14:textId="77777777" w:rsidR="0008649F" w:rsidRPr="00D40614" w:rsidRDefault="0008649F" w:rsidP="0008649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614">
            <w:rPr>
              <w:rFonts w:cs="Times New Roman"/>
              <w:sz w:val="22"/>
            </w:rPr>
            <w:tab/>
            <w:t>SECTION 2.</w:t>
          </w:r>
          <w:r w:rsidRPr="00D40614">
            <w:rPr>
              <w:rFonts w:cs="Times New Roman"/>
              <w:sz w:val="22"/>
            </w:rPr>
            <w:tab/>
            <w:t>Section 10-1-165 of the S.C. Code is amended to read:</w:t>
          </w:r>
        </w:p>
        <w:p w14:paraId="2FC35E06"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Fonts w:cs="Times New Roman"/>
              <w:sz w:val="22"/>
            </w:rPr>
            <w:tab/>
            <w:t>Section 10-1-165.</w:t>
          </w:r>
          <w:r w:rsidRPr="00D40614">
            <w:rPr>
              <w:rFonts w:cs="Times New Roman"/>
              <w:sz w:val="22"/>
            </w:rPr>
            <w:tab/>
            <w:t xml:space="preserve">(A) </w:t>
          </w:r>
          <w:r w:rsidRPr="00D40614">
            <w:rPr>
              <w:rStyle w:val="scinsertblue"/>
              <w:rFonts w:cs="Times New Roman"/>
              <w:color w:val="auto"/>
              <w:sz w:val="22"/>
            </w:rPr>
            <w:t>For the purposes of this section:</w:t>
          </w:r>
        </w:p>
        <w:p w14:paraId="74FACC17"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t xml:space="preserve">(1) “Affinity organization” means a non-profit organization registered with the Secretary of State that was established for the purpose of, primary or otherwise, honoring a particular event, people, or time </w:t>
          </w:r>
          <w:r w:rsidRPr="00D40614">
            <w:rPr>
              <w:rStyle w:val="scinsertblue"/>
              <w:rFonts w:cs="Times New Roman"/>
              <w:color w:val="auto"/>
              <w:sz w:val="22"/>
            </w:rPr>
            <w:lastRenderedPageBreak/>
            <w:t>period, including, but not limited to, historic or heritage organizations that have a clearly demonstrable record of these actions.</w:t>
          </w:r>
        </w:p>
        <w:p w14:paraId="54748C3C"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t>(2) “Historic figure” means a deceased person recognized in historical records, scholarship, or public commemoration as having played a significant role in past events or developments of public importance.</w:t>
          </w:r>
        </w:p>
        <w:p w14:paraId="1634B9A2"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t>(3) “Monument preservation organization” means a non-profit organization registered with the Secretary of State that was established solely, or in part, for the preservation, defense, or protection of monuments and memorials that has a clearly demonstrable record of these actions.</w:t>
          </w:r>
        </w:p>
        <w:p w14:paraId="7FC23B89"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 xml:space="preserve">(B) </w:t>
          </w:r>
          <w:r w:rsidRPr="00D40614">
            <w:rPr>
              <w:rFonts w:cs="Times New Roman"/>
              <w:sz w:val="22"/>
            </w:rPr>
            <w:t xml:space="preserve">No </w:t>
          </w:r>
          <w:r w:rsidRPr="00D40614">
            <w:rPr>
              <w:rStyle w:val="scinsertblue"/>
              <w:rFonts w:cs="Times New Roman"/>
              <w:color w:val="auto"/>
              <w:sz w:val="22"/>
            </w:rPr>
            <w:t xml:space="preserve">colonial war, </w:t>
          </w:r>
          <w:r w:rsidRPr="00D40614">
            <w:rPr>
              <w:rFonts w:cs="Times New Roman"/>
              <w:sz w:val="22"/>
            </w:rPr>
            <w:t>Revolutionary War, War of 1812, Mexican War, War Between the States, Spanish-American War, World War I, World War II, Korean War, Vietnam War, Persian Gulf War,</w:t>
          </w:r>
          <w:r w:rsidRPr="00D40614">
            <w:rPr>
              <w:rStyle w:val="scinsertblue"/>
              <w:rFonts w:cs="Times New Roman"/>
              <w:color w:val="auto"/>
              <w:sz w:val="22"/>
            </w:rPr>
            <w:t xml:space="preserve"> any armed conflict involving South Carolinians,</w:t>
          </w:r>
          <w:r w:rsidRPr="00D40614">
            <w:rPr>
              <w:rFonts w:cs="Times New Roman"/>
              <w:sz w:val="22"/>
            </w:rPr>
            <w:t xml:space="preserve"> Native American, </w:t>
          </w:r>
          <w:r w:rsidRPr="00D40614">
            <w:rPr>
              <w:rStyle w:val="scstrikered"/>
              <w:rFonts w:cs="Times New Roman"/>
              <w:color w:val="auto"/>
              <w:sz w:val="22"/>
            </w:rPr>
            <w:t>or</w:t>
          </w:r>
          <w:r w:rsidRPr="00D40614">
            <w:rPr>
              <w:rFonts w:cs="Times New Roman"/>
              <w:sz w:val="22"/>
            </w:rPr>
            <w:t xml:space="preserve"> African</w:t>
          </w:r>
          <w:r w:rsidRPr="00D40614">
            <w:rPr>
              <w:rStyle w:val="scstrikered"/>
              <w:rFonts w:cs="Times New Roman"/>
              <w:color w:val="auto"/>
              <w:sz w:val="22"/>
            </w:rPr>
            <w:t>-</w:t>
          </w:r>
          <w:r w:rsidRPr="00D40614">
            <w:rPr>
              <w:rStyle w:val="scinsertblue"/>
              <w:rFonts w:cs="Times New Roman"/>
              <w:color w:val="auto"/>
              <w:sz w:val="22"/>
            </w:rPr>
            <w:t xml:space="preserve"> </w:t>
          </w:r>
          <w:r w:rsidRPr="00D40614">
            <w:rPr>
              <w:rFonts w:cs="Times New Roman"/>
              <w:sz w:val="22"/>
            </w:rPr>
            <w:t>American History</w:t>
          </w:r>
          <w:r w:rsidRPr="00D40614">
            <w:rPr>
              <w:rStyle w:val="scinsertblue"/>
              <w:rFonts w:cs="Times New Roman"/>
              <w:color w:val="auto"/>
              <w:sz w:val="22"/>
            </w:rPr>
            <w:t>, or other historic</w:t>
          </w:r>
          <w:r w:rsidRPr="00D40614">
            <w:rPr>
              <w:rFonts w:cs="Times New Roman"/>
              <w:sz w:val="22"/>
            </w:rPr>
            <w:t xml:space="preserve"> monuments or memorials erected on public property of the State or any of its political subdivisions may be relocated, removed, disturbed, or altered. No street, bridge, structure, park, preserve, reserve, </w:t>
          </w:r>
          <w:r w:rsidRPr="00D40614">
            <w:rPr>
              <w:rStyle w:val="scinsertblue"/>
              <w:rFonts w:cs="Times New Roman"/>
              <w:color w:val="auto"/>
              <w:sz w:val="22"/>
            </w:rPr>
            <w:t xml:space="preserve">installation, nameplate, </w:t>
          </w:r>
          <w:r w:rsidRPr="00D40614">
            <w:rPr>
              <w:rFonts w:cs="Times New Roman"/>
              <w:sz w:val="22"/>
            </w:rPr>
            <w:t>or other public area of the State or any of its political subdivisions dedicated in memory of or named for any historic figure</w:t>
          </w:r>
          <w:r w:rsidRPr="00D40614">
            <w:rPr>
              <w:rStyle w:val="scinsertblue"/>
              <w:rFonts w:cs="Times New Roman"/>
              <w:color w:val="auto"/>
              <w:sz w:val="22"/>
            </w:rPr>
            <w:t>,</w:t>
          </w:r>
          <w:r w:rsidRPr="00D40614">
            <w:rPr>
              <w:rFonts w:cs="Times New Roman"/>
              <w:sz w:val="22"/>
            </w:rPr>
            <w:t xml:space="preserve"> </w:t>
          </w:r>
          <w:r w:rsidRPr="00D40614">
            <w:rPr>
              <w:rStyle w:val="scstrikered"/>
              <w:rFonts w:cs="Times New Roman"/>
              <w:color w:val="auto"/>
              <w:sz w:val="22"/>
            </w:rPr>
            <w:t xml:space="preserve">or </w:t>
          </w:r>
          <w:r w:rsidRPr="00D40614">
            <w:rPr>
              <w:rStyle w:val="scinsertblue"/>
              <w:rFonts w:cs="Times New Roman"/>
              <w:color w:val="auto"/>
              <w:sz w:val="22"/>
            </w:rPr>
            <w:t xml:space="preserve">historic group of people, </w:t>
          </w:r>
          <w:r w:rsidRPr="00D40614">
            <w:rPr>
              <w:rFonts w:cs="Times New Roman"/>
              <w:sz w:val="22"/>
            </w:rPr>
            <w:t>historic event</w:t>
          </w:r>
          <w:r w:rsidRPr="00D40614">
            <w:rPr>
              <w:rStyle w:val="scinsertblue"/>
              <w:rFonts w:cs="Times New Roman"/>
              <w:color w:val="auto"/>
              <w:sz w:val="22"/>
            </w:rPr>
            <w:t>, or commemorated event</w:t>
          </w:r>
          <w:r w:rsidRPr="00D40614">
            <w:rPr>
              <w:rFonts w:cs="Times New Roman"/>
              <w:sz w:val="22"/>
            </w:rPr>
            <w:t xml:space="preserve"> may be renamed or rededicated. No person may prevent the public body responsible for the monument or memorial from taking proper measures and exercising proper means for the protection, preservation, and care of these monuments, memorials, or nameplates.</w:t>
          </w:r>
        </w:p>
        <w:p w14:paraId="5973061B"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614">
            <w:rPr>
              <w:rStyle w:val="scinsertblue"/>
              <w:rFonts w:cs="Times New Roman"/>
              <w:color w:val="auto"/>
              <w:sz w:val="22"/>
            </w:rPr>
            <w:tab/>
            <w:t>(C) The prohibition on disturbing or altering a monument or memorial contained in this section includes affixing to or placing on or near a monument or memorial, or the public property upon which the monument or memorial is located, plaques, markers, anything that facilitates the transmission of messages through digital or electronic means, or other messages or message delivery devices or platforms that are related to the monument or memorial but are not original to the monument or memorial.</w:t>
          </w:r>
        </w:p>
        <w:p w14:paraId="2CBE2615"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Fonts w:cs="Times New Roman"/>
              <w:sz w:val="22"/>
            </w:rPr>
            <w:tab/>
          </w:r>
          <w:r w:rsidRPr="00D40614">
            <w:rPr>
              <w:rStyle w:val="scstrikered"/>
              <w:rFonts w:cs="Times New Roman"/>
              <w:color w:val="auto"/>
              <w:sz w:val="22"/>
            </w:rPr>
            <w:t>(B)</w:t>
          </w:r>
          <w:r w:rsidRPr="00D40614">
            <w:rPr>
              <w:rStyle w:val="scinsertblue"/>
              <w:rFonts w:cs="Times New Roman"/>
              <w:color w:val="auto"/>
              <w:sz w:val="22"/>
            </w:rPr>
            <w:t>(D)</w:t>
          </w:r>
          <w:r w:rsidRPr="00D40614">
            <w:rPr>
              <w:rFonts w:cs="Times New Roman"/>
              <w:sz w:val="22"/>
            </w:rPr>
            <w:t xml:space="preserve"> </w:t>
          </w:r>
          <w:r w:rsidRPr="00D40614">
            <w:rPr>
              <w:rStyle w:val="scstrikered"/>
              <w:rFonts w:cs="Times New Roman"/>
              <w:color w:val="auto"/>
              <w:sz w:val="22"/>
            </w:rPr>
            <w:t>The provisions of this section may only be amended or repealed upon passage of an act which has received a two-thirds vote on the third reading of the bill in each branch of the General Assembly.</w:t>
          </w:r>
          <w:r w:rsidRPr="00D40614">
            <w:rPr>
              <w:rStyle w:val="scinsertblue"/>
              <w:rFonts w:cs="Times New Roman"/>
              <w:color w:val="auto"/>
              <w:sz w:val="22"/>
            </w:rPr>
            <w:t xml:space="preserve">In order to relocate, remove, disturb, or alter a monument or memorial or to rename or rededicate a street, bridge, structure, park, preserve, reserve, installation, nameplate or other public area of the State or any its political subdivisions dedicated in memory of or named for any historic figure, historic group of people, historic event, or commemorated event, the </w:t>
          </w:r>
          <w:r w:rsidRPr="00D40614">
            <w:rPr>
              <w:rStyle w:val="scinsertblue"/>
              <w:rFonts w:cs="Times New Roman"/>
              <w:color w:val="auto"/>
              <w:sz w:val="22"/>
            </w:rPr>
            <w:lastRenderedPageBreak/>
            <w:t>General Assembly must enact a joint resolution directing the action to be taken.</w:t>
          </w:r>
        </w:p>
        <w:p w14:paraId="15C7B92A"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(E) It is not a violation of subsection (B) if a monument or memorial to a dedicated class of people whose names are inscribed on the monument or memorial is altered to include additional names of members of the class who were not known to be or had not qualified as a member of the class at the time that the monument or memorial was first erected.</w:t>
          </w:r>
        </w:p>
        <w:p w14:paraId="2A174951"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 xml:space="preserve">(F)(1) An affinity organization or monument preservation organization shall have a right to bring a civil action, to prevent or redress a violation of this section, including injunctive relief, declaratory relief, and the recovery of damages, for the cost of restoration and repair of any damaged or destroyed monument or memorial, including attorney’s fees and court costs. </w:t>
          </w:r>
        </w:p>
        <w:p w14:paraId="5A645FB9"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t>(2) An alleged violation of this section:</w:t>
          </w:r>
        </w:p>
        <w:p w14:paraId="57B917FE"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r>
          <w:r w:rsidRPr="00D40614">
            <w:rPr>
              <w:rStyle w:val="scinsertblue"/>
              <w:rFonts w:cs="Times New Roman"/>
              <w:color w:val="auto"/>
              <w:sz w:val="22"/>
            </w:rPr>
            <w:tab/>
            <w:t>(a) related to a particular event, people, or time period honored by an affinity organization that is raised by the affinity organization in a civil complaint concerning the alleged violation constitutes concrete and particularized harm for the purposes of the affinity organization’s standing to bring the civil action; or</w:t>
          </w:r>
        </w:p>
        <w:p w14:paraId="72DA58AA"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r>
          <w:r w:rsidRPr="00D40614">
            <w:rPr>
              <w:rStyle w:val="scinsertblue"/>
              <w:rFonts w:cs="Times New Roman"/>
              <w:color w:val="auto"/>
              <w:sz w:val="22"/>
            </w:rPr>
            <w:tab/>
            <w:t>(b) that is raised by a monument preservation organization constitutes concrete and particularized harm incurred by the monument preservation organization for the purposes of the monument preservation organization’s standing to bring the civil action.</w:t>
          </w:r>
        </w:p>
        <w:p w14:paraId="3D887974"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(G) If the real property upon which a monument or memorial is erected is sold or transferred to a private entity, then as soon as practicable after the sale or transfer is completed the monument or memorial shall be relocated only to an area on public property of equal or greater prominence and visibility within the same political subdivision.</w:t>
          </w:r>
        </w:p>
        <w:p w14:paraId="37A82F2F"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(H)(1) If necessary for public utility-related infrastructure improvements, the construction of a new government structure, or the expansion or renovation of an existing government structure, then a monument or memorial may be relocated only to an area on public property of equal or greater prominence and visibility within the same political subdivision or removed temporarily during the construction project and relocated to its original location as soon as practicable after the project’s completion.</w:t>
          </w:r>
        </w:p>
        <w:p w14:paraId="4A26E1F5"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r>
          <w:r w:rsidRPr="00D40614">
            <w:rPr>
              <w:rStyle w:val="scinsertblue"/>
              <w:rFonts w:cs="Times New Roman"/>
              <w:color w:val="auto"/>
              <w:sz w:val="22"/>
            </w:rPr>
            <w:tab/>
            <w:t xml:space="preserve">(2) A government structure named or dedicated for a historic figure, historic group of people, historic event, or commemorated event may be demolished at the direction of the public body with control over the structure. Any plaque, marker, or other tangible item located within the </w:t>
          </w:r>
          <w:r w:rsidRPr="00D40614">
            <w:rPr>
              <w:rStyle w:val="scinsertblue"/>
              <w:rFonts w:cs="Times New Roman"/>
              <w:color w:val="auto"/>
              <w:sz w:val="22"/>
            </w:rPr>
            <w:lastRenderedPageBreak/>
            <w:t>building that falls within the protections contained in subsection (B) must be removed from the structure prior to its demolition. If the demolished structure is replaced with a new one, then the plaques, markers, or other tangible items must be placed within the new structure in a place of equal or greater prominence and visibility. If the demolished structure is not replaced with a new one, then the public body must display the plaques, markers, or other tangible items removed from the demolished structure in another location of equal or greater prominence and visibility.</w:t>
          </w:r>
        </w:p>
        <w:p w14:paraId="50B76392"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(I) The provisions of this section do not apply to a governmental entity when it temporarily relocates or removes a monument or memorial, including road dedication signs pursuant to Section 57-3-610, if the current location of the monument or memorial conflicts with a highway, bridge, roadway maintenance, or construction project. However, as soon as practicable after the project’s completion, the monument or memorial shall be returned to its original location or placed in a location in close proximity to its original location.</w:t>
          </w:r>
        </w:p>
        <w:p w14:paraId="2673C3A3" w14:textId="77777777" w:rsidR="0008649F" w:rsidRPr="00D40614" w:rsidRDefault="0008649F" w:rsidP="0008649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0614">
            <w:rPr>
              <w:rStyle w:val="scinsertblue"/>
              <w:rFonts w:cs="Times New Roman"/>
              <w:color w:val="auto"/>
              <w:sz w:val="22"/>
            </w:rPr>
            <w:tab/>
            <w:t>(J) The Department of Archives and History shall promulgate regulations to establish a process for affinity organizations, monument preservation organizations, public bodies, or other custodians to maintain monuments and memorials, as well as restore and replace monuments and memorials that have been damaged or destroyed.</w:t>
          </w:r>
        </w:p>
        <w:p w14:paraId="422517C3" w14:textId="77777777" w:rsidR="0008649F" w:rsidRPr="00D40614" w:rsidRDefault="0008649F" w:rsidP="0008649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614">
            <w:rPr>
              <w:rFonts w:cs="Times New Roman"/>
              <w:sz w:val="22"/>
            </w:rPr>
            <w:tab/>
            <w:t>SECTION 3.</w:t>
          </w:r>
          <w:r w:rsidRPr="00D4061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40D5BA0" w14:textId="77777777" w:rsidR="0008649F" w:rsidRPr="00D40614" w:rsidRDefault="0008649F" w:rsidP="0008649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614">
            <w:rPr>
              <w:rFonts w:cs="Times New Roman"/>
              <w:sz w:val="22"/>
            </w:rPr>
            <w:tab/>
            <w:t>SECTION 4.</w:t>
          </w:r>
          <w:r w:rsidRPr="00D40614">
            <w:rPr>
              <w:rFonts w:cs="Times New Roman"/>
              <w:sz w:val="22"/>
            </w:rPr>
            <w:tab/>
            <w:t>This act takes effect upon approval by the Governor.</w:t>
          </w:r>
        </w:p>
      </w:sdtContent>
    </w:sdt>
    <w:p w14:paraId="2F80BD0D" w14:textId="77777777" w:rsidR="0008649F" w:rsidRPr="00D40614" w:rsidRDefault="0008649F" w:rsidP="000864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40614">
        <w:rPr>
          <w:rFonts w:cs="Times New Roman"/>
          <w:sz w:val="22"/>
        </w:rPr>
        <w:tab/>
        <w:t>Renumber sections to conform.</w:t>
      </w:r>
    </w:p>
    <w:p w14:paraId="78E170D7" w14:textId="77777777" w:rsidR="0008649F" w:rsidRDefault="0008649F" w:rsidP="000864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0614">
        <w:rPr>
          <w:rFonts w:cs="Times New Roman"/>
          <w:sz w:val="22"/>
        </w:rPr>
        <w:tab/>
        <w:t>Amend title to conform.</w:t>
      </w:r>
    </w:p>
    <w:p w14:paraId="7BB2CF21" w14:textId="77777777" w:rsidR="0008649F" w:rsidRPr="00D40614" w:rsidRDefault="0008649F" w:rsidP="000864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C11BE7" w14:textId="203AB0B1" w:rsidR="0008649F" w:rsidRDefault="0008649F" w:rsidP="0008649F">
      <w:r>
        <w:tab/>
        <w:t>Senator VERDIN explained the amendment.</w:t>
      </w:r>
    </w:p>
    <w:p w14:paraId="6EFDDE3B" w14:textId="77777777" w:rsidR="0008649F" w:rsidRPr="003267A0" w:rsidRDefault="0008649F" w:rsidP="0008649F"/>
    <w:p w14:paraId="54893658" w14:textId="4B49A2D5" w:rsidR="0008649F" w:rsidRDefault="00690C51">
      <w:pPr>
        <w:pStyle w:val="Header"/>
        <w:tabs>
          <w:tab w:val="clear" w:pos="8640"/>
          <w:tab w:val="left" w:pos="4320"/>
        </w:tabs>
      </w:pPr>
      <w:r>
        <w:tab/>
        <w:t>The amendment was adopted.</w:t>
      </w:r>
    </w:p>
    <w:p w14:paraId="2517E36E" w14:textId="77777777" w:rsidR="00690C51" w:rsidRDefault="00690C51">
      <w:pPr>
        <w:pStyle w:val="Header"/>
        <w:tabs>
          <w:tab w:val="clear" w:pos="8640"/>
          <w:tab w:val="left" w:pos="4320"/>
        </w:tabs>
      </w:pPr>
    </w:p>
    <w:p w14:paraId="5DDA7520" w14:textId="77777777" w:rsidR="00AC638F" w:rsidRDefault="00AC638F">
      <w:pPr>
        <w:pStyle w:val="Header"/>
        <w:tabs>
          <w:tab w:val="clear" w:pos="8640"/>
          <w:tab w:val="left" w:pos="4320"/>
        </w:tabs>
      </w:pPr>
    </w:p>
    <w:p w14:paraId="20F623A5" w14:textId="77777777" w:rsidR="00690C51" w:rsidRPr="00865AD9" w:rsidRDefault="00690C51" w:rsidP="00690C51">
      <w:pPr>
        <w:pStyle w:val="Header"/>
        <w:tabs>
          <w:tab w:val="clear" w:pos="8640"/>
          <w:tab w:val="left" w:pos="4320"/>
        </w:tabs>
        <w:jc w:val="center"/>
        <w:rPr>
          <w:b/>
          <w:bCs/>
        </w:rPr>
      </w:pPr>
      <w:r w:rsidRPr="00865AD9">
        <w:rPr>
          <w:b/>
          <w:bCs/>
        </w:rPr>
        <w:lastRenderedPageBreak/>
        <w:t>Motion Adopted</w:t>
      </w:r>
    </w:p>
    <w:p w14:paraId="1DC2452A" w14:textId="679D5BD0" w:rsidR="00690C51" w:rsidRDefault="00690C51" w:rsidP="00690C51">
      <w:pPr>
        <w:pStyle w:val="Header"/>
        <w:tabs>
          <w:tab w:val="clear" w:pos="8640"/>
          <w:tab w:val="left" w:pos="4320"/>
        </w:tabs>
      </w:pPr>
      <w:r>
        <w:tab/>
        <w:t>Senator SUTTON asked unanimous consent to proceed to Amendment No.10.</w:t>
      </w:r>
    </w:p>
    <w:p w14:paraId="2971C0BE" w14:textId="77777777" w:rsidR="00690C51" w:rsidRDefault="00690C51">
      <w:pPr>
        <w:pStyle w:val="Header"/>
        <w:tabs>
          <w:tab w:val="clear" w:pos="8640"/>
          <w:tab w:val="left" w:pos="4320"/>
        </w:tabs>
      </w:pPr>
    </w:p>
    <w:p w14:paraId="79AD8DB4" w14:textId="77777777" w:rsidR="00690C51" w:rsidRPr="002F02ED" w:rsidRDefault="00690C51" w:rsidP="00690C51">
      <w:pPr>
        <w:jc w:val="center"/>
      </w:pPr>
      <w:r>
        <w:rPr>
          <w:b/>
        </w:rPr>
        <w:t>Amendment No. 10</w:t>
      </w:r>
      <w:r>
        <w:rPr>
          <w:b/>
        </w:rPr>
        <w:fldChar w:fldCharType="begin"/>
      </w:r>
      <w:r>
        <w:instrText xml:space="preserve"> XE "Amendment No. 10" \b </w:instrText>
      </w:r>
      <w:r>
        <w:rPr>
          <w:b/>
        </w:rPr>
        <w:fldChar w:fldCharType="end"/>
      </w:r>
    </w:p>
    <w:p w14:paraId="1222396A" w14:textId="3E3538B0" w:rsidR="00690C51" w:rsidRPr="0024336B" w:rsidRDefault="00690C51" w:rsidP="00690C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336B">
        <w:rPr>
          <w:rFonts w:cs="Times New Roman"/>
          <w:sz w:val="22"/>
        </w:rPr>
        <w:tab/>
        <w:t>Senator SUTTON proposed the following amendment (SMIN-508.MW0021S)</w:t>
      </w:r>
      <w:r>
        <w:rPr>
          <w:rFonts w:cs="Times New Roman"/>
          <w:sz w:val="22"/>
        </w:rPr>
        <w:t xml:space="preserve">, which was </w:t>
      </w:r>
      <w:r w:rsidR="00D876E1">
        <w:rPr>
          <w:rFonts w:cs="Times New Roman"/>
          <w:sz w:val="22"/>
        </w:rPr>
        <w:t>carried over</w:t>
      </w:r>
      <w:r w:rsidRPr="0024336B">
        <w:rPr>
          <w:rFonts w:cs="Times New Roman"/>
          <w:sz w:val="22"/>
        </w:rPr>
        <w:t>:</w:t>
      </w:r>
    </w:p>
    <w:p w14:paraId="46015746" w14:textId="77777777" w:rsidR="00690C51" w:rsidRPr="0024336B" w:rsidRDefault="00690C51" w:rsidP="00690C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336B">
        <w:rPr>
          <w:rFonts w:cs="Times New Roman"/>
          <w:sz w:val="22"/>
        </w:rPr>
        <w:tab/>
        <w:t>Amend the bill, as and if amended, SECTION 2, Section 10-1-165, by adding an appropriately numbered subsection to read:</w:t>
      </w:r>
    </w:p>
    <w:p w14:paraId="3C7DE203" w14:textId="6CC43192" w:rsidR="00690C51" w:rsidRPr="0024336B" w:rsidRDefault="00690C51" w:rsidP="00690C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336B">
        <w:rPr>
          <w:rFonts w:cs="Times New Roman"/>
          <w:sz w:val="22"/>
        </w:rPr>
        <w:tab/>
      </w:r>
      <w:r w:rsidRPr="0024336B">
        <w:rPr>
          <w:rFonts w:cs="Times New Roman"/>
          <w:sz w:val="22"/>
        </w:rPr>
        <w:tab/>
        <w:t xml:space="preserve"> (1)Notwithstanding any other provision of this section, if a historic figure for whom a street, bridge, structure, park, preserve, reserve, installation, nameplate, or other commemorative property is named or dedicated was convicted of, pleaded guilty or nolo contendere to, or is shown by clear and convincing evidence contained in judicial records or official governmental findings to have committed a heinous crime, the public body having ownership or control of the property may petition the Department of Archives and History for expedited written approval to remove the name or dedication. </w:t>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t>(2) For purposes of this subsection, “heinous crime” should be defined narrowly and include offenses such as murder, kidnapping, human trafficking, criminal sexual conduct, sexual exploitation of a minor, child abuse resulting in serious bodily injury or death, or substantially similar offenses.</w:t>
      </w:r>
    </w:p>
    <w:p w14:paraId="513F4566" w14:textId="77777777" w:rsidR="00690C51" w:rsidRDefault="00690C51" w:rsidP="00690C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336B">
        <w:rPr>
          <w:rFonts w:cs="Times New Roman"/>
          <w:sz w:val="22"/>
        </w:rPr>
        <w:tab/>
      </w:r>
      <w:r w:rsidRPr="0024336B">
        <w:rPr>
          <w:rFonts w:cs="Times New Roman"/>
          <w:sz w:val="22"/>
        </w:rPr>
        <w:tab/>
        <w:t xml:space="preserve">(3) This subsection may not be used solely on ideological disagreement, public controversy, or reassessment of a person’s historical role. </w:t>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r w:rsidRPr="0024336B">
        <w:rPr>
          <w:rFonts w:cs="Times New Roman"/>
          <w:sz w:val="22"/>
        </w:rPr>
        <w:tab/>
      </w:r>
    </w:p>
    <w:p w14:paraId="44544ECD" w14:textId="1F3C70E8" w:rsidR="00690C51" w:rsidRPr="0024336B" w:rsidRDefault="00690C51" w:rsidP="00690C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r>
      <w:r>
        <w:rPr>
          <w:rFonts w:cs="Times New Roman"/>
          <w:sz w:val="22"/>
        </w:rPr>
        <w:tab/>
      </w:r>
      <w:r w:rsidRPr="0024336B">
        <w:rPr>
          <w:rFonts w:cs="Times New Roman"/>
          <w:sz w:val="22"/>
        </w:rPr>
        <w:t xml:space="preserve">(4) Approval pursuant to this subsection does not require a Joint Resolution of the General Assembly. </w:t>
      </w:r>
    </w:p>
    <w:p w14:paraId="715FF3C6" w14:textId="77777777" w:rsidR="00690C51" w:rsidRPr="0024336B" w:rsidRDefault="00690C51" w:rsidP="00690C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336B">
        <w:rPr>
          <w:rFonts w:cs="Times New Roman"/>
          <w:sz w:val="22"/>
        </w:rPr>
        <w:tab/>
        <w:t>Renumber sections to conform.</w:t>
      </w:r>
    </w:p>
    <w:p w14:paraId="0917E2F3" w14:textId="77777777" w:rsidR="00690C51" w:rsidRDefault="00690C51" w:rsidP="00690C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336B">
        <w:rPr>
          <w:rFonts w:cs="Times New Roman"/>
          <w:sz w:val="22"/>
        </w:rPr>
        <w:tab/>
        <w:t>Amend title to conform.</w:t>
      </w:r>
    </w:p>
    <w:p w14:paraId="746A4D08" w14:textId="77777777" w:rsidR="00690C51" w:rsidRPr="0024336B" w:rsidRDefault="00690C51" w:rsidP="00690C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1A140F" w14:textId="61C31488" w:rsidR="00690C51" w:rsidRDefault="00690C51" w:rsidP="00690C51">
      <w:r>
        <w:tab/>
        <w:t>Senator SUTTON explained the amendment.</w:t>
      </w:r>
    </w:p>
    <w:p w14:paraId="09330B4F" w14:textId="77777777" w:rsidR="00690C51" w:rsidRPr="003267A0" w:rsidRDefault="00690C51" w:rsidP="00690C51"/>
    <w:p w14:paraId="75323C38" w14:textId="30ADF999" w:rsidR="00690C51" w:rsidRDefault="00D876E1">
      <w:pPr>
        <w:pStyle w:val="Header"/>
        <w:tabs>
          <w:tab w:val="clear" w:pos="8640"/>
          <w:tab w:val="left" w:pos="4320"/>
        </w:tabs>
      </w:pPr>
      <w:r>
        <w:tab/>
        <w:t>On motion of Senator SUTTON, the amendment was carried over.</w:t>
      </w:r>
    </w:p>
    <w:p w14:paraId="7DBE963A" w14:textId="77777777" w:rsidR="00D876E1" w:rsidRDefault="00D876E1">
      <w:pPr>
        <w:pStyle w:val="Header"/>
        <w:tabs>
          <w:tab w:val="clear" w:pos="8640"/>
          <w:tab w:val="left" w:pos="4320"/>
        </w:tabs>
      </w:pPr>
    </w:p>
    <w:p w14:paraId="7A8E1B9F" w14:textId="77777777" w:rsidR="00D876E1" w:rsidRPr="00865AD9" w:rsidRDefault="00D876E1" w:rsidP="00D876E1">
      <w:pPr>
        <w:pStyle w:val="Header"/>
        <w:tabs>
          <w:tab w:val="clear" w:pos="8640"/>
          <w:tab w:val="left" w:pos="4320"/>
        </w:tabs>
        <w:jc w:val="center"/>
        <w:rPr>
          <w:b/>
          <w:bCs/>
        </w:rPr>
      </w:pPr>
      <w:r w:rsidRPr="00865AD9">
        <w:rPr>
          <w:b/>
          <w:bCs/>
        </w:rPr>
        <w:t>Motion Adopted</w:t>
      </w:r>
    </w:p>
    <w:p w14:paraId="38C6ACEE" w14:textId="5A009F6D" w:rsidR="00D876E1" w:rsidRDefault="00D876E1" w:rsidP="00D876E1">
      <w:pPr>
        <w:pStyle w:val="Header"/>
        <w:tabs>
          <w:tab w:val="clear" w:pos="8640"/>
          <w:tab w:val="left" w:pos="4320"/>
        </w:tabs>
      </w:pPr>
      <w:r>
        <w:tab/>
        <w:t>Senator SUTTON asked unanimous consent to proceed to Amendment No.4A.</w:t>
      </w:r>
    </w:p>
    <w:p w14:paraId="49370EDC" w14:textId="77777777" w:rsidR="0008649F" w:rsidRDefault="0008649F">
      <w:pPr>
        <w:pStyle w:val="Header"/>
        <w:tabs>
          <w:tab w:val="clear" w:pos="8640"/>
          <w:tab w:val="left" w:pos="4320"/>
        </w:tabs>
      </w:pPr>
    </w:p>
    <w:p w14:paraId="781B6809" w14:textId="77777777" w:rsidR="00D876E1" w:rsidRPr="008E01A5" w:rsidRDefault="00D876E1" w:rsidP="00D876E1">
      <w:pPr>
        <w:jc w:val="center"/>
      </w:pPr>
      <w:r>
        <w:rPr>
          <w:b/>
        </w:rPr>
        <w:t>Amendment No. 4A</w:t>
      </w:r>
      <w:r>
        <w:rPr>
          <w:b/>
        </w:rPr>
        <w:fldChar w:fldCharType="begin"/>
      </w:r>
      <w:r>
        <w:instrText xml:space="preserve"> XE "Amendment No. 4A" \b </w:instrText>
      </w:r>
      <w:r>
        <w:rPr>
          <w:b/>
        </w:rPr>
        <w:fldChar w:fldCharType="end"/>
      </w:r>
    </w:p>
    <w:p w14:paraId="4E7329AD" w14:textId="4514CF46" w:rsidR="00D876E1" w:rsidRPr="00081425" w:rsidRDefault="00D876E1" w:rsidP="00D876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425">
        <w:rPr>
          <w:rFonts w:cs="Times New Roman"/>
          <w:sz w:val="22"/>
        </w:rPr>
        <w:tab/>
        <w:t>Senators GROOMS and SUTTON proposed the following amendment (SMIN-508.MW0022S)</w:t>
      </w:r>
      <w:r>
        <w:rPr>
          <w:rFonts w:cs="Times New Roman"/>
          <w:sz w:val="22"/>
        </w:rPr>
        <w:t xml:space="preserve">, which was </w:t>
      </w:r>
      <w:r w:rsidR="00AB65EA">
        <w:rPr>
          <w:rFonts w:cs="Times New Roman"/>
          <w:sz w:val="22"/>
        </w:rPr>
        <w:t>tabled</w:t>
      </w:r>
      <w:r w:rsidRPr="00081425">
        <w:rPr>
          <w:rFonts w:cs="Times New Roman"/>
          <w:sz w:val="22"/>
        </w:rPr>
        <w:t>:</w:t>
      </w:r>
    </w:p>
    <w:p w14:paraId="3312B295" w14:textId="77777777" w:rsidR="00D876E1" w:rsidRPr="00081425" w:rsidRDefault="00D876E1" w:rsidP="00D876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425">
        <w:rPr>
          <w:rFonts w:cs="Times New Roman"/>
          <w:sz w:val="22"/>
        </w:rPr>
        <w:lastRenderedPageBreak/>
        <w:tab/>
        <w:t>Amend the bill, as and if amended, SECTION 2, Section 10-1-165, by striking subsection (B) and inserting:</w:t>
      </w:r>
    </w:p>
    <w:p w14:paraId="6F59C4B5" w14:textId="77777777" w:rsidR="00D876E1" w:rsidRPr="00081425" w:rsidRDefault="00D876E1" w:rsidP="00D876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425">
        <w:rPr>
          <w:rFonts w:cs="Times New Roman"/>
          <w:sz w:val="22"/>
        </w:rPr>
        <w:tab/>
      </w:r>
      <w:r w:rsidRPr="00081425">
        <w:rPr>
          <w:rFonts w:cs="Times New Roman"/>
          <w:sz w:val="22"/>
          <w:u w:val="single"/>
        </w:rPr>
        <w:t>(B)</w:t>
      </w:r>
      <w:r w:rsidRPr="00081425">
        <w:rPr>
          <w:rFonts w:cs="Times New Roman"/>
          <w:sz w:val="22"/>
        </w:rPr>
        <w:t xml:space="preserve"> No </w:t>
      </w:r>
      <w:r w:rsidRPr="00081425">
        <w:rPr>
          <w:rFonts w:cs="Times New Roman"/>
          <w:sz w:val="22"/>
          <w:u w:val="single"/>
        </w:rPr>
        <w:t>colonial war</w:t>
      </w:r>
      <w:r w:rsidRPr="00081425">
        <w:rPr>
          <w:rFonts w:cs="Times New Roman"/>
          <w:sz w:val="22"/>
        </w:rPr>
        <w:t xml:space="preserve">, Revolutionary War, War of 1812, Mexican War, War Between the States, Spanish-American War, World War I, World War II, Korean War, Vietnam War, Persian Gulf War, </w:t>
      </w:r>
      <w:r w:rsidRPr="00081425">
        <w:rPr>
          <w:rFonts w:cs="Times New Roman"/>
          <w:sz w:val="22"/>
          <w:u w:val="single"/>
        </w:rPr>
        <w:t>any armed conflict involving South Carolinians,</w:t>
      </w:r>
      <w:r w:rsidRPr="00081425">
        <w:rPr>
          <w:rFonts w:cs="Times New Roman"/>
          <w:sz w:val="22"/>
        </w:rPr>
        <w:t xml:space="preserve"> Native American, </w:t>
      </w:r>
      <w:r w:rsidRPr="00081425">
        <w:rPr>
          <w:rFonts w:cs="Times New Roman"/>
          <w:strike/>
          <w:sz w:val="22"/>
        </w:rPr>
        <w:t xml:space="preserve">or </w:t>
      </w:r>
      <w:r w:rsidRPr="00081425">
        <w:rPr>
          <w:rFonts w:cs="Times New Roman"/>
          <w:sz w:val="22"/>
        </w:rPr>
        <w:t>African</w:t>
      </w:r>
      <w:r w:rsidRPr="00081425">
        <w:rPr>
          <w:rFonts w:cs="Times New Roman"/>
          <w:strike/>
          <w:sz w:val="22"/>
        </w:rPr>
        <w:t xml:space="preserve">- </w:t>
      </w:r>
      <w:r w:rsidRPr="00081425">
        <w:rPr>
          <w:rFonts w:cs="Times New Roman"/>
          <w:sz w:val="22"/>
        </w:rPr>
        <w:t xml:space="preserve"> American History, </w:t>
      </w:r>
      <w:r w:rsidRPr="00081425">
        <w:rPr>
          <w:rFonts w:cs="Times New Roman"/>
          <w:sz w:val="22"/>
          <w:u w:val="single"/>
        </w:rPr>
        <w:t>or other historic</w:t>
      </w:r>
      <w:r w:rsidRPr="00081425">
        <w:rPr>
          <w:rFonts w:cs="Times New Roman"/>
          <w:sz w:val="22"/>
        </w:rPr>
        <w:t xml:space="preserve"> monuments or memorials erected on public property of the State or any of its political subdivisions may be relocated, removed, disturbed, or altered. No </w:t>
      </w:r>
      <w:r w:rsidRPr="00081425">
        <w:rPr>
          <w:rFonts w:cs="Times New Roman"/>
          <w:strike/>
          <w:sz w:val="22"/>
        </w:rPr>
        <w:t>street, bridge,</w:t>
      </w:r>
      <w:r w:rsidRPr="00081425">
        <w:rPr>
          <w:rFonts w:cs="Times New Roman"/>
          <w:sz w:val="22"/>
        </w:rPr>
        <w:t xml:space="preserve"> structure, park, preserve, reserve, </w:t>
      </w:r>
      <w:r w:rsidRPr="00081425">
        <w:rPr>
          <w:rFonts w:cs="Times New Roman"/>
          <w:sz w:val="22"/>
          <w:u w:val="single"/>
        </w:rPr>
        <w:t>installation, nameplate,</w:t>
      </w:r>
      <w:r w:rsidRPr="00081425">
        <w:rPr>
          <w:rFonts w:cs="Times New Roman"/>
          <w:sz w:val="22"/>
        </w:rPr>
        <w:t xml:space="preserve"> or other public area of the State or any of its political subdivisions dedicated in memory of or named for any historic figure</w:t>
      </w:r>
      <w:r w:rsidRPr="00081425">
        <w:rPr>
          <w:rFonts w:cs="Times New Roman"/>
          <w:sz w:val="22"/>
          <w:u w:val="single"/>
        </w:rPr>
        <w:t>,</w:t>
      </w:r>
      <w:r w:rsidRPr="00081425">
        <w:rPr>
          <w:rFonts w:cs="Times New Roman"/>
          <w:sz w:val="22"/>
        </w:rPr>
        <w:t xml:space="preserve"> </w:t>
      </w:r>
      <w:r w:rsidRPr="00081425">
        <w:rPr>
          <w:rFonts w:cs="Times New Roman"/>
          <w:strike/>
          <w:sz w:val="22"/>
        </w:rPr>
        <w:t>or</w:t>
      </w:r>
      <w:r w:rsidRPr="00081425">
        <w:rPr>
          <w:rFonts w:cs="Times New Roman"/>
          <w:sz w:val="22"/>
        </w:rPr>
        <w:t xml:space="preserve"> </w:t>
      </w:r>
      <w:r w:rsidRPr="00081425">
        <w:rPr>
          <w:rFonts w:cs="Times New Roman"/>
          <w:sz w:val="22"/>
          <w:u w:val="single"/>
        </w:rPr>
        <w:t>historic group of people,</w:t>
      </w:r>
      <w:r w:rsidRPr="00081425">
        <w:rPr>
          <w:rFonts w:cs="Times New Roman"/>
          <w:sz w:val="22"/>
        </w:rPr>
        <w:t xml:space="preserve"> historic event</w:t>
      </w:r>
      <w:r w:rsidRPr="00081425">
        <w:rPr>
          <w:rFonts w:cs="Times New Roman"/>
          <w:sz w:val="22"/>
          <w:u w:val="single"/>
        </w:rPr>
        <w:t>, or commemorated event</w:t>
      </w:r>
      <w:r w:rsidRPr="00081425">
        <w:rPr>
          <w:rFonts w:cs="Times New Roman"/>
          <w:sz w:val="22"/>
        </w:rPr>
        <w:t xml:space="preserve"> may be renamed or rededicated. No person may prevent the public body responsible for the monument or memorial from taking proper measures and exercising proper means for the protection, preservation, and care of these monuments, memorials, or nameplates.</w:t>
      </w:r>
    </w:p>
    <w:p w14:paraId="61DC5800" w14:textId="77777777" w:rsidR="00D876E1" w:rsidRPr="00081425" w:rsidRDefault="00D876E1" w:rsidP="00D876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425">
        <w:rPr>
          <w:rFonts w:cs="Times New Roman"/>
          <w:sz w:val="22"/>
        </w:rPr>
        <w:t>Further amend the bill, as and if amended, SECTION 2, Section 10-1-165, by striking subsection (D) and inserting:</w:t>
      </w:r>
    </w:p>
    <w:p w14:paraId="5D28E8C4" w14:textId="77777777" w:rsidR="00D876E1" w:rsidRPr="00081425" w:rsidRDefault="00D876E1" w:rsidP="00D876E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u w:val="single"/>
        </w:rPr>
      </w:pPr>
      <w:r w:rsidRPr="00081425">
        <w:rPr>
          <w:rFonts w:cs="Times New Roman"/>
          <w:sz w:val="22"/>
        </w:rPr>
        <w:tab/>
      </w:r>
      <w:r w:rsidRPr="00081425">
        <w:rPr>
          <w:rFonts w:cs="Times New Roman"/>
          <w:strike/>
          <w:sz w:val="22"/>
        </w:rPr>
        <w:t>(B)</w:t>
      </w:r>
      <w:r w:rsidRPr="00081425">
        <w:rPr>
          <w:rFonts w:cs="Times New Roman"/>
          <w:sz w:val="22"/>
        </w:rPr>
        <w:t>(D)</w:t>
      </w:r>
      <w:r w:rsidRPr="00081425">
        <w:rPr>
          <w:rFonts w:cs="Times New Roman"/>
          <w:strike/>
          <w:sz w:val="22"/>
        </w:rPr>
        <w:t>The provisions of this section may only be amended or repealed upon passage of an act which has received a two-thirds vote on the third reading of the bill in each branch of the General Assembly.</w:t>
      </w:r>
      <w:r w:rsidRPr="00081425">
        <w:rPr>
          <w:rFonts w:cs="Times New Roman"/>
          <w:sz w:val="22"/>
        </w:rPr>
        <w:t xml:space="preserve"> </w:t>
      </w:r>
      <w:r w:rsidRPr="00081425">
        <w:rPr>
          <w:rFonts w:cs="Times New Roman"/>
          <w:sz w:val="22"/>
          <w:u w:val="single"/>
        </w:rPr>
        <w:t xml:space="preserve">In order to relocate, remove, disturb, or alter a monument or memorial or to rename or rededicate a </w:t>
      </w:r>
      <w:r w:rsidRPr="00081425">
        <w:rPr>
          <w:rFonts w:cs="Times New Roman"/>
          <w:strike/>
          <w:sz w:val="22"/>
          <w:u w:val="single"/>
        </w:rPr>
        <w:t>street, bridge,</w:t>
      </w:r>
      <w:r w:rsidRPr="00081425">
        <w:rPr>
          <w:rFonts w:cs="Times New Roman"/>
          <w:sz w:val="22"/>
          <w:u w:val="single"/>
        </w:rPr>
        <w:t xml:space="preserve"> structure, park, preserve, reserve, installation, nameplate or other public area of the State or any its political subdivisions dedicated in memory of or named for any historic figure, historic group of people, historic event, or commemorated event, the General Assembly must enact a joint resolution directing the action to be taken.</w:t>
      </w:r>
    </w:p>
    <w:p w14:paraId="05768F35" w14:textId="77777777" w:rsidR="00D876E1" w:rsidRPr="00081425" w:rsidRDefault="00D876E1" w:rsidP="00D876E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01A5">
        <w:rPr>
          <w:rFonts w:cs="Times New Roman"/>
          <w:sz w:val="22"/>
        </w:rPr>
        <w:tab/>
        <w:t>Re</w:t>
      </w:r>
      <w:r w:rsidRPr="00081425">
        <w:rPr>
          <w:rFonts w:cs="Times New Roman"/>
          <w:sz w:val="22"/>
        </w:rPr>
        <w:t>number sections to conform.</w:t>
      </w:r>
    </w:p>
    <w:p w14:paraId="30609C3A" w14:textId="77777777" w:rsidR="00D876E1" w:rsidRDefault="00D876E1" w:rsidP="00D876E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1425">
        <w:rPr>
          <w:rFonts w:cs="Times New Roman"/>
          <w:sz w:val="22"/>
        </w:rPr>
        <w:tab/>
        <w:t>Amend title to conform.</w:t>
      </w:r>
    </w:p>
    <w:p w14:paraId="01C509D0" w14:textId="77777777" w:rsidR="00D876E1" w:rsidRDefault="00D876E1">
      <w:pPr>
        <w:pStyle w:val="Header"/>
        <w:tabs>
          <w:tab w:val="clear" w:pos="8640"/>
          <w:tab w:val="left" w:pos="4320"/>
        </w:tabs>
      </w:pPr>
    </w:p>
    <w:p w14:paraId="47FF8118" w14:textId="2C77A84F" w:rsidR="00D876E1" w:rsidRDefault="00D876E1">
      <w:pPr>
        <w:pStyle w:val="Header"/>
        <w:tabs>
          <w:tab w:val="clear" w:pos="8640"/>
          <w:tab w:val="left" w:pos="4320"/>
        </w:tabs>
      </w:pPr>
      <w:r>
        <w:tab/>
        <w:t>Senator SUTTON explained the amendment.</w:t>
      </w:r>
    </w:p>
    <w:p w14:paraId="4B92FF18" w14:textId="1941CF09" w:rsidR="00D876E1" w:rsidRDefault="00271DC6">
      <w:pPr>
        <w:pStyle w:val="Header"/>
        <w:tabs>
          <w:tab w:val="clear" w:pos="8640"/>
          <w:tab w:val="left" w:pos="4320"/>
        </w:tabs>
      </w:pPr>
      <w:r>
        <w:tab/>
        <w:t>Senator VERDIN spoke on the amendment.</w:t>
      </w:r>
    </w:p>
    <w:p w14:paraId="5272DD95" w14:textId="77777777" w:rsidR="00271DC6" w:rsidRDefault="00271DC6">
      <w:pPr>
        <w:pStyle w:val="Header"/>
        <w:tabs>
          <w:tab w:val="clear" w:pos="8640"/>
          <w:tab w:val="left" w:pos="4320"/>
        </w:tabs>
      </w:pPr>
    </w:p>
    <w:p w14:paraId="0D5C3D00" w14:textId="072BE436" w:rsidR="00D876E1" w:rsidRDefault="00D876E1">
      <w:pPr>
        <w:pStyle w:val="Header"/>
        <w:tabs>
          <w:tab w:val="clear" w:pos="8640"/>
          <w:tab w:val="left" w:pos="4320"/>
        </w:tabs>
      </w:pPr>
      <w:r>
        <w:tab/>
      </w:r>
      <w:r w:rsidR="00AB65EA">
        <w:t>Senator VERDIN moved to lay the amendment on the table.</w:t>
      </w:r>
    </w:p>
    <w:p w14:paraId="2525B244" w14:textId="77777777" w:rsidR="00AB65EA" w:rsidRDefault="00AB65EA">
      <w:pPr>
        <w:pStyle w:val="Header"/>
        <w:tabs>
          <w:tab w:val="clear" w:pos="8640"/>
          <w:tab w:val="left" w:pos="4320"/>
        </w:tabs>
      </w:pPr>
    </w:p>
    <w:p w14:paraId="3F3B4771" w14:textId="3FA9C5E7" w:rsidR="00AB65EA" w:rsidRDefault="00AB65EA">
      <w:pPr>
        <w:pStyle w:val="Header"/>
        <w:tabs>
          <w:tab w:val="clear" w:pos="8640"/>
          <w:tab w:val="left" w:pos="4320"/>
        </w:tabs>
      </w:pPr>
      <w:r>
        <w:tab/>
        <w:t>The amendment was laid on the table.</w:t>
      </w:r>
    </w:p>
    <w:p w14:paraId="524AE91E" w14:textId="77777777" w:rsidR="00AB65EA" w:rsidRDefault="00AB65EA">
      <w:pPr>
        <w:pStyle w:val="Header"/>
        <w:tabs>
          <w:tab w:val="clear" w:pos="8640"/>
          <w:tab w:val="left" w:pos="4320"/>
        </w:tabs>
      </w:pPr>
    </w:p>
    <w:p w14:paraId="046F4844" w14:textId="77777777" w:rsidR="00AB65EA" w:rsidRPr="00865AD9" w:rsidRDefault="00AB65EA" w:rsidP="00AB65EA">
      <w:pPr>
        <w:pStyle w:val="Header"/>
        <w:tabs>
          <w:tab w:val="clear" w:pos="8640"/>
          <w:tab w:val="left" w:pos="4320"/>
        </w:tabs>
        <w:jc w:val="center"/>
        <w:rPr>
          <w:b/>
          <w:bCs/>
        </w:rPr>
      </w:pPr>
      <w:r w:rsidRPr="00865AD9">
        <w:rPr>
          <w:b/>
          <w:bCs/>
        </w:rPr>
        <w:t>Motion Adopted</w:t>
      </w:r>
    </w:p>
    <w:p w14:paraId="3C341CAA" w14:textId="3C9783C9" w:rsidR="00AB65EA" w:rsidRDefault="00AB65EA" w:rsidP="00AB65EA">
      <w:pPr>
        <w:pStyle w:val="Header"/>
        <w:tabs>
          <w:tab w:val="clear" w:pos="8640"/>
          <w:tab w:val="left" w:pos="4320"/>
        </w:tabs>
      </w:pPr>
      <w:r>
        <w:tab/>
        <w:t>Senator SUTTON asked unanimous consent to withdraw Amendment No. 5 and proceed to Amendment No.11.</w:t>
      </w:r>
    </w:p>
    <w:p w14:paraId="3C1611F6" w14:textId="77777777" w:rsidR="00AB65EA" w:rsidRPr="0022043B" w:rsidRDefault="00AB65EA" w:rsidP="00AB65EA">
      <w:pPr>
        <w:jc w:val="center"/>
      </w:pPr>
      <w:r>
        <w:rPr>
          <w:b/>
        </w:rPr>
        <w:lastRenderedPageBreak/>
        <w:t>Amendment No. 11</w:t>
      </w:r>
      <w:r>
        <w:rPr>
          <w:b/>
        </w:rPr>
        <w:fldChar w:fldCharType="begin"/>
      </w:r>
      <w:r>
        <w:instrText xml:space="preserve"> XE "Amendment No. 11" \b </w:instrText>
      </w:r>
      <w:r>
        <w:rPr>
          <w:b/>
        </w:rPr>
        <w:fldChar w:fldCharType="end"/>
      </w:r>
    </w:p>
    <w:p w14:paraId="35BBE016" w14:textId="2FE0D941" w:rsidR="00AB65EA" w:rsidRPr="00B44BC8" w:rsidRDefault="00AB65EA" w:rsidP="00AB65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BC8">
        <w:rPr>
          <w:rFonts w:cs="Times New Roman"/>
          <w:sz w:val="22"/>
        </w:rPr>
        <w:tab/>
        <w:t>Senator SUTTON proposed the following amendment (SMIN-508.LMS0006S)</w:t>
      </w:r>
    </w:p>
    <w:p w14:paraId="03907E0B" w14:textId="77777777" w:rsidR="00AB65EA" w:rsidRPr="00B44BC8" w:rsidRDefault="00AB65EA" w:rsidP="00AB65E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BC8">
        <w:rPr>
          <w:rFonts w:cs="Times New Roman"/>
          <w:sz w:val="22"/>
        </w:rPr>
        <w:tab/>
        <w:t>Amend the bill, as and if amended, by, SECTION 2, by striking Section 10-1-165 (C) and inserting:</w:t>
      </w:r>
    </w:p>
    <w:p w14:paraId="59401B80" w14:textId="77777777" w:rsidR="00AB65EA" w:rsidRPr="00B44BC8" w:rsidRDefault="00AB65EA" w:rsidP="00AB65EA">
      <w:pPr>
        <w:rPr>
          <w:strike/>
          <w:color w:val="auto"/>
          <w:szCs w:val="28"/>
        </w:rPr>
      </w:pPr>
      <w:r w:rsidRPr="00B44BC8">
        <w:rPr>
          <w:color w:val="auto"/>
        </w:rPr>
        <w:tab/>
      </w:r>
      <w:r w:rsidRPr="00B44BC8">
        <w:rPr>
          <w:color w:val="auto"/>
          <w:szCs w:val="28"/>
        </w:rPr>
        <w:t xml:space="preserve">(C) </w:t>
      </w:r>
      <w:r w:rsidRPr="00B44BC8">
        <w:rPr>
          <w:strike/>
          <w:color w:val="auto"/>
          <w:szCs w:val="28"/>
        </w:rPr>
        <w:t>The prohibition on disturbing or altering a monument or memorial contained in this section includes affixing to or placing on or near a monument or memorial, or the public property upon which the monument or memorial is located, plaques, markers, anything that facilitates the transmission of messages through digital or electronic means, or other messages or message delivery devices or platforms that are related to the monument or memorial but are not original to the monument or memorial.</w:t>
      </w:r>
      <w:r w:rsidRPr="00B44BC8">
        <w:rPr>
          <w:color w:val="auto"/>
          <w:szCs w:val="28"/>
        </w:rPr>
        <w:t xml:space="preserve"> </w:t>
      </w:r>
      <w:r w:rsidRPr="00B44BC8">
        <w:rPr>
          <w:color w:val="auto"/>
          <w:szCs w:val="28"/>
          <w:u w:val="single"/>
        </w:rPr>
        <w:t>The prohibition on disturbing or altering a monument or memorial contained in this section does not prohibit affixing to or placing on or near a monument or memorial, or the public property upon which the monument or memorial is located, plaques, markers, QR codes, photographs, digital content, interpretive materials, educational materials, or other supplemental information for the purpose of providing historical context, correcting inaccuracies, updating factual information, adding newly identified names or service records, recognizing subsequent events, or otherwise preserving and enhancing the public’s understanding of the monument or memorial, provided that such additions do not result in the relocation, removal, destruction, concealment, or material alteration of the original monument or memorial</w:t>
      </w:r>
      <w:r w:rsidRPr="00B44BC8">
        <w:rPr>
          <w:color w:val="auto"/>
          <w:szCs w:val="28"/>
        </w:rPr>
        <w:t>.</w:t>
      </w:r>
    </w:p>
    <w:p w14:paraId="0B6BDD7D" w14:textId="77777777" w:rsidR="00AB65EA" w:rsidRPr="00B44BC8" w:rsidRDefault="00AB65EA" w:rsidP="00AB65E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4BC8">
        <w:rPr>
          <w:rFonts w:cs="Times New Roman"/>
          <w:sz w:val="22"/>
        </w:rPr>
        <w:tab/>
        <w:t>Renumber sections to conform.</w:t>
      </w:r>
    </w:p>
    <w:p w14:paraId="441CABAC" w14:textId="77777777" w:rsidR="00AB65EA" w:rsidRDefault="00AB65EA" w:rsidP="00AB65E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4BC8">
        <w:rPr>
          <w:rFonts w:cs="Times New Roman"/>
          <w:sz w:val="22"/>
        </w:rPr>
        <w:tab/>
        <w:t>Amend title to conform.</w:t>
      </w:r>
    </w:p>
    <w:p w14:paraId="6DDC624C" w14:textId="77777777" w:rsidR="00D876E1" w:rsidRDefault="00D876E1">
      <w:pPr>
        <w:pStyle w:val="Header"/>
        <w:tabs>
          <w:tab w:val="clear" w:pos="8640"/>
          <w:tab w:val="left" w:pos="4320"/>
        </w:tabs>
      </w:pPr>
    </w:p>
    <w:p w14:paraId="275F2F90" w14:textId="4ECAD0CD" w:rsidR="00D876E1" w:rsidRDefault="00AB65EA">
      <w:pPr>
        <w:pStyle w:val="Header"/>
        <w:tabs>
          <w:tab w:val="clear" w:pos="8640"/>
          <w:tab w:val="left" w:pos="4320"/>
        </w:tabs>
      </w:pPr>
      <w:r>
        <w:tab/>
        <w:t>Senator SUTTON explained the amendment.</w:t>
      </w:r>
    </w:p>
    <w:p w14:paraId="4388A860" w14:textId="78F37803" w:rsidR="00E07416" w:rsidRDefault="00E07416">
      <w:pPr>
        <w:pStyle w:val="Header"/>
        <w:tabs>
          <w:tab w:val="clear" w:pos="8640"/>
          <w:tab w:val="left" w:pos="4320"/>
        </w:tabs>
      </w:pPr>
      <w:r>
        <w:tab/>
        <w:t>Senator VERDIN spoke on the amendment.</w:t>
      </w:r>
    </w:p>
    <w:p w14:paraId="08224419" w14:textId="67B50B03" w:rsidR="00AB65EA" w:rsidRDefault="000433A3">
      <w:pPr>
        <w:pStyle w:val="Header"/>
        <w:tabs>
          <w:tab w:val="clear" w:pos="8640"/>
          <w:tab w:val="left" w:pos="4320"/>
        </w:tabs>
      </w:pPr>
      <w:r>
        <w:tab/>
        <w:t>Senator JACKSON spoke on the amendment.</w:t>
      </w:r>
    </w:p>
    <w:p w14:paraId="0085FD7C" w14:textId="77777777" w:rsidR="000433A3" w:rsidRDefault="000433A3">
      <w:pPr>
        <w:pStyle w:val="Header"/>
        <w:tabs>
          <w:tab w:val="clear" w:pos="8640"/>
          <w:tab w:val="left" w:pos="4320"/>
        </w:tabs>
      </w:pPr>
    </w:p>
    <w:p w14:paraId="1530AF75" w14:textId="746F3013" w:rsidR="00DB74A4" w:rsidRDefault="000A3DD0">
      <w:pPr>
        <w:pStyle w:val="Header"/>
        <w:tabs>
          <w:tab w:val="clear" w:pos="8640"/>
          <w:tab w:val="left" w:pos="4320"/>
        </w:tabs>
      </w:pPr>
      <w:r>
        <w:tab/>
        <w:t xml:space="preserve">On motion of Senator MASSEY, the Bill was carried over. </w:t>
      </w:r>
    </w:p>
    <w:p w14:paraId="21A678DE" w14:textId="77777777" w:rsidR="00AC638F" w:rsidRDefault="00AC638F">
      <w:pPr>
        <w:pStyle w:val="Header"/>
        <w:tabs>
          <w:tab w:val="clear" w:pos="8640"/>
          <w:tab w:val="left" w:pos="4320"/>
        </w:tabs>
      </w:pPr>
    </w:p>
    <w:p w14:paraId="01F90676" w14:textId="77777777" w:rsidR="00DB3516" w:rsidRDefault="00DB3516" w:rsidP="00DB3516">
      <w:pPr>
        <w:jc w:val="center"/>
        <w:rPr>
          <w:b/>
          <w:color w:val="auto"/>
          <w:szCs w:val="22"/>
        </w:rPr>
      </w:pPr>
      <w:r w:rsidRPr="00ED3958">
        <w:rPr>
          <w:b/>
          <w:color w:val="auto"/>
          <w:szCs w:val="22"/>
        </w:rPr>
        <w:t>THIRD READING BILLS</w:t>
      </w:r>
    </w:p>
    <w:p w14:paraId="4979954A" w14:textId="77777777" w:rsidR="00DB3516" w:rsidRPr="007F2080" w:rsidRDefault="00DB3516" w:rsidP="00DB3516">
      <w:pPr>
        <w:suppressAutoHyphens/>
      </w:pPr>
      <w:r>
        <w:rPr>
          <w:b/>
          <w:color w:val="auto"/>
          <w:szCs w:val="22"/>
        </w:rPr>
        <w:tab/>
      </w:r>
      <w:r w:rsidRPr="007F2080">
        <w:t>S. 1050</w:t>
      </w:r>
      <w:r w:rsidRPr="007F2080">
        <w:fldChar w:fldCharType="begin"/>
      </w:r>
      <w:r w:rsidRPr="007F2080">
        <w:instrText xml:space="preserve"> XE "S. 1050" \b </w:instrText>
      </w:r>
      <w:r w:rsidRPr="007F2080">
        <w:fldChar w:fldCharType="end"/>
      </w:r>
      <w:r w:rsidRPr="007F2080">
        <w:t xml:space="preserve"> -- Senator Matthews:  </w:t>
      </w:r>
      <w:r>
        <w:rPr>
          <w:caps/>
          <w:szCs w:val="30"/>
        </w:rPr>
        <w:t xml:space="preserve">A BILL TO PROVIDE THAT EACH MEMBER OF THE HAMPTON COUNTY TRANSPORTATION COMMITTEE SHALL RECEIVE ONE HUNDRED DOLLARS FOR EACH MEETING AT WHICH HE IS IN ATTENDANCE AND THAT THE CHAIRMAN SHALL RECEIVE ONE HUNDRED SEVENTY‑FIVE DOLLARS, AND TO PROVIDE THAT THE </w:t>
      </w:r>
      <w:r>
        <w:rPr>
          <w:caps/>
          <w:szCs w:val="30"/>
        </w:rPr>
        <w:lastRenderedPageBreak/>
        <w:t>CHAIRMAN SHALL NOT APPROVE SUCH PAYMENTS MORE THAN EIGHTEEN TIMES EACH FISCAL YEAR.</w:t>
      </w:r>
    </w:p>
    <w:p w14:paraId="5861091B" w14:textId="77777777" w:rsidR="00DB3516" w:rsidRPr="00ED3958" w:rsidRDefault="00DB3516" w:rsidP="00DB3516">
      <w:pPr>
        <w:rPr>
          <w:bCs/>
          <w:color w:val="auto"/>
          <w:szCs w:val="22"/>
        </w:rPr>
      </w:pPr>
      <w:r w:rsidRPr="00ED3958">
        <w:rPr>
          <w:bCs/>
          <w:color w:val="auto"/>
          <w:szCs w:val="22"/>
        </w:rPr>
        <w:tab/>
        <w:t>On motion of Senator MATTHEWS.</w:t>
      </w:r>
    </w:p>
    <w:p w14:paraId="1DA73DC2" w14:textId="77777777" w:rsidR="00DB3516" w:rsidRDefault="00DB3516" w:rsidP="00DB3516">
      <w:pPr>
        <w:rPr>
          <w:b/>
          <w:color w:val="auto"/>
          <w:szCs w:val="22"/>
        </w:rPr>
      </w:pPr>
    </w:p>
    <w:p w14:paraId="33F8F300" w14:textId="77777777" w:rsidR="00DB3516" w:rsidRPr="007F2080" w:rsidRDefault="00DB3516" w:rsidP="00DB3516">
      <w:pPr>
        <w:suppressAutoHyphens/>
      </w:pPr>
      <w:r>
        <w:rPr>
          <w:b/>
          <w:color w:val="auto"/>
          <w:szCs w:val="22"/>
        </w:rPr>
        <w:tab/>
      </w:r>
      <w:r w:rsidRPr="007F2080">
        <w:t>S. 1051</w:t>
      </w:r>
      <w:r w:rsidRPr="007F2080">
        <w:fldChar w:fldCharType="begin"/>
      </w:r>
      <w:r w:rsidRPr="007F2080">
        <w:instrText xml:space="preserve"> XE "S. 1051" \b </w:instrText>
      </w:r>
      <w:r w:rsidRPr="007F2080">
        <w:fldChar w:fldCharType="end"/>
      </w:r>
      <w:r w:rsidRPr="007F2080">
        <w:t xml:space="preserve"> -- Senators Matthews, Hutto and Campsen:  </w:t>
      </w:r>
      <w:r>
        <w:rPr>
          <w:caps/>
          <w:szCs w:val="30"/>
        </w:rPr>
        <w:t>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708F1154" w14:textId="77777777" w:rsidR="00DB3516" w:rsidRPr="00ED3958" w:rsidRDefault="00DB3516" w:rsidP="00DB3516">
      <w:pPr>
        <w:rPr>
          <w:bCs/>
          <w:color w:val="auto"/>
          <w:szCs w:val="22"/>
        </w:rPr>
      </w:pPr>
      <w:r w:rsidRPr="00ED3958">
        <w:rPr>
          <w:bCs/>
          <w:color w:val="auto"/>
          <w:szCs w:val="22"/>
        </w:rPr>
        <w:tab/>
        <w:t>On motion of Senator MATTHEWS.</w:t>
      </w:r>
    </w:p>
    <w:p w14:paraId="3B98A48C" w14:textId="77777777" w:rsidR="00DB3516" w:rsidRDefault="00DB3516" w:rsidP="00DB3516">
      <w:pPr>
        <w:rPr>
          <w:b/>
          <w:color w:val="auto"/>
          <w:szCs w:val="22"/>
        </w:rPr>
      </w:pPr>
    </w:p>
    <w:p w14:paraId="69ED7163" w14:textId="77777777" w:rsidR="00DB3516" w:rsidRPr="007F2080" w:rsidRDefault="00DB3516" w:rsidP="00DB3516">
      <w:pPr>
        <w:suppressAutoHyphens/>
      </w:pPr>
      <w:r>
        <w:rPr>
          <w:b/>
          <w:color w:val="auto"/>
          <w:szCs w:val="22"/>
        </w:rPr>
        <w:tab/>
      </w:r>
      <w:r w:rsidRPr="007F2080">
        <w:t>S. 1052</w:t>
      </w:r>
      <w:r w:rsidRPr="007F2080">
        <w:fldChar w:fldCharType="begin"/>
      </w:r>
      <w:r w:rsidRPr="007F2080">
        <w:instrText xml:space="preserve"> XE "S. 1052" \b </w:instrText>
      </w:r>
      <w:r w:rsidRPr="007F2080">
        <w:fldChar w:fldCharType="end"/>
      </w:r>
      <w:r w:rsidRPr="007F2080">
        <w:t xml:space="preserve"> -- Senators Matthews and Davis:  </w:t>
      </w:r>
      <w:r>
        <w:rPr>
          <w:caps/>
          <w:szCs w:val="30"/>
        </w:rPr>
        <w:t>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523DDB2" w14:textId="77777777" w:rsidR="00DB3516" w:rsidRPr="00ED3958" w:rsidRDefault="00DB3516" w:rsidP="00DB3516">
      <w:pPr>
        <w:rPr>
          <w:bCs/>
          <w:color w:val="auto"/>
          <w:szCs w:val="22"/>
        </w:rPr>
      </w:pPr>
      <w:r w:rsidRPr="00ED3958">
        <w:rPr>
          <w:bCs/>
          <w:color w:val="auto"/>
          <w:szCs w:val="22"/>
        </w:rPr>
        <w:tab/>
        <w:t>On motion of Senator MATTHEWS.</w:t>
      </w:r>
    </w:p>
    <w:p w14:paraId="60697054" w14:textId="77777777" w:rsidR="00DB3516" w:rsidRDefault="00DB3516">
      <w:pPr>
        <w:pStyle w:val="Header"/>
        <w:tabs>
          <w:tab w:val="clear" w:pos="8640"/>
          <w:tab w:val="left" w:pos="4320"/>
        </w:tabs>
      </w:pPr>
    </w:p>
    <w:p w14:paraId="49E6A6D7" w14:textId="77777777" w:rsidR="00DB3516" w:rsidRDefault="00DB3516" w:rsidP="00DB35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090E">
        <w:rPr>
          <w:rFonts w:cs="Times New Roman"/>
          <w:b/>
          <w:bCs/>
          <w:sz w:val="22"/>
        </w:rPr>
        <w:t>ADOPTED</w:t>
      </w:r>
    </w:p>
    <w:p w14:paraId="309B6D0F" w14:textId="05DFB807" w:rsidR="00DB3516" w:rsidRPr="004A2215" w:rsidRDefault="00DB3516" w:rsidP="00DB3516">
      <w:pPr>
        <w:suppressAutoHyphens/>
      </w:pPr>
      <w:r w:rsidRPr="004A2215">
        <w:tab/>
        <w:t>H.</w:t>
      </w:r>
      <w:r w:rsidRPr="004A2215">
        <w:tab/>
      </w:r>
      <w:r>
        <w:t xml:space="preserve"> </w:t>
      </w:r>
      <w:r w:rsidRPr="004A2215">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  (A</w:t>
      </w:r>
      <w:r w:rsidR="00AC638F" w:rsidRPr="004A2215">
        <w:t>bbreviated</w:t>
      </w:r>
      <w:r w:rsidRPr="004A2215">
        <w:t xml:space="preserve"> T</w:t>
      </w:r>
      <w:r w:rsidR="00AC638F" w:rsidRPr="004A2215">
        <w:t>itle</w:t>
      </w:r>
      <w:r w:rsidRPr="004A2215">
        <w:t>)</w:t>
      </w:r>
    </w:p>
    <w:p w14:paraId="55B3A1F4" w14:textId="77777777" w:rsidR="00DB3516" w:rsidRPr="0049090E" w:rsidRDefault="00DB3516" w:rsidP="00DB35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090E">
        <w:rPr>
          <w:rFonts w:cs="Times New Roman"/>
          <w:sz w:val="22"/>
        </w:rPr>
        <w:tab/>
        <w:t>The Resolution was adopted</w:t>
      </w:r>
      <w:r>
        <w:rPr>
          <w:rFonts w:cs="Times New Roman"/>
          <w:sz w:val="22"/>
        </w:rPr>
        <w:t>, ordered returned to the House.</w:t>
      </w:r>
    </w:p>
    <w:p w14:paraId="55535C2B" w14:textId="77777777" w:rsidR="00DB3516" w:rsidRDefault="00DB3516">
      <w:pPr>
        <w:pStyle w:val="Header"/>
        <w:tabs>
          <w:tab w:val="clear" w:pos="8640"/>
          <w:tab w:val="left" w:pos="4320"/>
        </w:tabs>
      </w:pPr>
    </w:p>
    <w:p w14:paraId="32354335" w14:textId="77777777" w:rsidR="000A3DD0" w:rsidRPr="00B30949" w:rsidRDefault="000A3DD0" w:rsidP="000A3DD0">
      <w:pPr>
        <w:jc w:val="center"/>
        <w:rPr>
          <w:snapToGrid w:val="0"/>
          <w:color w:val="auto"/>
          <w:szCs w:val="22"/>
        </w:rPr>
      </w:pPr>
      <w:r w:rsidRPr="00B30949">
        <w:rPr>
          <w:b/>
          <w:snapToGrid w:val="0"/>
          <w:color w:val="auto"/>
          <w:szCs w:val="22"/>
        </w:rPr>
        <w:t>Motion Adopted</w:t>
      </w:r>
    </w:p>
    <w:p w14:paraId="45EE2266" w14:textId="66D7B532" w:rsidR="000A3DD0" w:rsidRPr="001C5958" w:rsidRDefault="000A3DD0" w:rsidP="000A3DD0">
      <w:pPr>
        <w:rPr>
          <w:b/>
        </w:rPr>
      </w:pPr>
      <w:r w:rsidRPr="00B30949">
        <w:rPr>
          <w:snapToGrid w:val="0"/>
          <w:color w:val="auto"/>
          <w:szCs w:val="22"/>
        </w:rPr>
        <w:tab/>
        <w:t>On motion of Senator MASSEY, the Senate agreed that if and when the Senate stands adjourned today, that it will adjourn to meet tomorrow  at 11:45 A.M. for the purpose of attending the Joint Assembly</w:t>
      </w:r>
      <w:r>
        <w:rPr>
          <w:snapToGrid w:val="0"/>
          <w:color w:val="auto"/>
          <w:szCs w:val="22"/>
        </w:rPr>
        <w:t xml:space="preserve"> and at the </w:t>
      </w:r>
      <w:r>
        <w:rPr>
          <w:snapToGrid w:val="0"/>
          <w:color w:val="auto"/>
          <w:szCs w:val="22"/>
        </w:rPr>
        <w:lastRenderedPageBreak/>
        <w:t xml:space="preserve">conclusion of the Joint Assembly, the Senate </w:t>
      </w:r>
      <w:r w:rsidR="00AC638F">
        <w:t xml:space="preserve">would stand </w:t>
      </w:r>
      <w:r w:rsidR="00DD42E0">
        <w:t>in recess</w:t>
      </w:r>
      <w:r w:rsidR="00AC638F">
        <w:t xml:space="preserve"> for </w:t>
      </w:r>
      <w:r w:rsidRPr="001C5958">
        <w:t xml:space="preserve"> one hour</w:t>
      </w:r>
      <w:r w:rsidR="00AC638F">
        <w:t>.</w:t>
      </w:r>
      <w:r w:rsidRPr="001C5958">
        <w:t xml:space="preserve"> </w:t>
      </w:r>
    </w:p>
    <w:p w14:paraId="3FD8691F" w14:textId="5BAA8AD4" w:rsidR="000A3DD0" w:rsidRDefault="000A3DD0" w:rsidP="000A3DD0">
      <w:pPr>
        <w:rPr>
          <w:color w:val="auto"/>
        </w:rPr>
      </w:pPr>
    </w:p>
    <w:p w14:paraId="7479331F" w14:textId="77777777" w:rsidR="00BF51F2" w:rsidRPr="00AF7094" w:rsidRDefault="00BF51F2" w:rsidP="00BF51F2">
      <w:pPr>
        <w:ind w:firstLine="216"/>
        <w:jc w:val="center"/>
        <w:rPr>
          <w:b/>
        </w:rPr>
      </w:pPr>
      <w:r w:rsidRPr="00AF7094">
        <w:rPr>
          <w:b/>
        </w:rPr>
        <w:t>LOCAL APPOINTMENTS</w:t>
      </w:r>
    </w:p>
    <w:p w14:paraId="68AB117D" w14:textId="77777777" w:rsidR="00BF51F2" w:rsidRPr="00AF7094" w:rsidRDefault="00BF51F2" w:rsidP="00BF51F2">
      <w:pPr>
        <w:ind w:firstLine="216"/>
        <w:jc w:val="center"/>
        <w:rPr>
          <w:b/>
        </w:rPr>
      </w:pPr>
      <w:r w:rsidRPr="00AF7094">
        <w:rPr>
          <w:b/>
        </w:rPr>
        <w:t>Confirmations</w:t>
      </w:r>
    </w:p>
    <w:p w14:paraId="05CAD18A" w14:textId="77777777" w:rsidR="00BF51F2" w:rsidRDefault="00BF51F2" w:rsidP="00BF51F2">
      <w:pPr>
        <w:ind w:firstLine="216"/>
      </w:pPr>
      <w:r>
        <w:t>Having received a favorable report from the Senate, the following appointments were confirmed in open session:</w:t>
      </w:r>
    </w:p>
    <w:p w14:paraId="50D5488A" w14:textId="77777777" w:rsidR="00BF51F2" w:rsidRDefault="00BF51F2" w:rsidP="00BF51F2">
      <w:pPr>
        <w:ind w:firstLine="216"/>
      </w:pPr>
    </w:p>
    <w:p w14:paraId="214CB2D2"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1674F038" w14:textId="77777777" w:rsidR="00BF51F2" w:rsidRPr="00AF7094" w:rsidRDefault="00BF51F2" w:rsidP="00BF51F2">
      <w:pPr>
        <w:keepNext/>
        <w:ind w:firstLine="216"/>
        <w:rPr>
          <w:u w:val="single"/>
        </w:rPr>
      </w:pPr>
      <w:r w:rsidRPr="00AF7094">
        <w:rPr>
          <w:u w:val="single"/>
        </w:rPr>
        <w:t>Cherokee County:</w:t>
      </w:r>
    </w:p>
    <w:p w14:paraId="1F30443A" w14:textId="77777777" w:rsidR="00BF51F2" w:rsidRDefault="00BF51F2" w:rsidP="00BF51F2">
      <w:pPr>
        <w:ind w:firstLine="216"/>
      </w:pPr>
      <w:r>
        <w:t>Hon. William Dean Cobb, 117 Pine Forest Drive, Blacksburg, SC 29702</w:t>
      </w:r>
    </w:p>
    <w:p w14:paraId="19B61B2C" w14:textId="77777777" w:rsidR="00BF51F2" w:rsidRDefault="00BF51F2" w:rsidP="00BF51F2">
      <w:pPr>
        <w:ind w:firstLine="216"/>
      </w:pPr>
    </w:p>
    <w:p w14:paraId="7A3D2000"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1601A8F9" w14:textId="77777777" w:rsidR="00BF51F2" w:rsidRPr="00AF7094" w:rsidRDefault="00BF51F2" w:rsidP="00BF51F2">
      <w:pPr>
        <w:keepNext/>
        <w:ind w:firstLine="216"/>
        <w:rPr>
          <w:u w:val="single"/>
        </w:rPr>
      </w:pPr>
      <w:r w:rsidRPr="00AF7094">
        <w:rPr>
          <w:u w:val="single"/>
        </w:rPr>
        <w:t>Cherokee County:</w:t>
      </w:r>
    </w:p>
    <w:p w14:paraId="58BC0D6E" w14:textId="77777777" w:rsidR="00BF51F2" w:rsidRDefault="00BF51F2" w:rsidP="00BF51F2">
      <w:pPr>
        <w:ind w:firstLine="216"/>
      </w:pPr>
      <w:r>
        <w:t>Hon. John B. Cook, 247 Goucher Green Bethel Road, Gaffney, SC 29340</w:t>
      </w:r>
    </w:p>
    <w:p w14:paraId="415C1EE9" w14:textId="77777777" w:rsidR="00BF51F2" w:rsidRDefault="00BF51F2" w:rsidP="00BF51F2">
      <w:pPr>
        <w:ind w:firstLine="216"/>
      </w:pPr>
    </w:p>
    <w:p w14:paraId="061AA458"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471F7353" w14:textId="77777777" w:rsidR="00BF51F2" w:rsidRPr="00AF7094" w:rsidRDefault="00BF51F2" w:rsidP="00BF51F2">
      <w:pPr>
        <w:keepNext/>
        <w:ind w:firstLine="216"/>
        <w:rPr>
          <w:u w:val="single"/>
        </w:rPr>
      </w:pPr>
      <w:r w:rsidRPr="00AF7094">
        <w:rPr>
          <w:u w:val="single"/>
        </w:rPr>
        <w:t>Cherokee County:</w:t>
      </w:r>
    </w:p>
    <w:p w14:paraId="1C980934" w14:textId="77777777" w:rsidR="00BF51F2" w:rsidRDefault="00BF51F2" w:rsidP="00BF51F2">
      <w:pPr>
        <w:ind w:firstLine="216"/>
      </w:pPr>
      <w:r>
        <w:t>Hon. Robert B. Howell, 149 Ledge Stone Lane, Gaffney, SC 29341</w:t>
      </w:r>
    </w:p>
    <w:p w14:paraId="0FA5BF66" w14:textId="77777777" w:rsidR="00BF51F2" w:rsidRDefault="00BF51F2" w:rsidP="00BF51F2">
      <w:pPr>
        <w:ind w:firstLine="216"/>
      </w:pPr>
    </w:p>
    <w:p w14:paraId="64AC65AC" w14:textId="77777777" w:rsidR="00BF51F2" w:rsidRPr="00AF7094" w:rsidRDefault="00BF51F2" w:rsidP="00BF51F2">
      <w:pPr>
        <w:keepNext/>
        <w:ind w:firstLine="216"/>
        <w:rPr>
          <w:u w:val="single"/>
        </w:rPr>
      </w:pPr>
      <w:r w:rsidRPr="00AF7094">
        <w:rPr>
          <w:u w:val="single"/>
        </w:rPr>
        <w:t>Reappointment, Cherokee County Magistrate, with the term to commence April 30, 2026, and to expire April 30, 2030</w:t>
      </w:r>
    </w:p>
    <w:p w14:paraId="44C56B79" w14:textId="77777777" w:rsidR="00BF51F2" w:rsidRPr="00AF7094" w:rsidRDefault="00BF51F2" w:rsidP="00BF51F2">
      <w:pPr>
        <w:keepNext/>
        <w:ind w:firstLine="216"/>
        <w:rPr>
          <w:u w:val="single"/>
        </w:rPr>
      </w:pPr>
      <w:r w:rsidRPr="00AF7094">
        <w:rPr>
          <w:u w:val="single"/>
        </w:rPr>
        <w:t>Cherokee County:</w:t>
      </w:r>
    </w:p>
    <w:p w14:paraId="64B8E1B0" w14:textId="15581626" w:rsidR="00BF51F2" w:rsidRDefault="00BF51F2" w:rsidP="00BF51F2">
      <w:pPr>
        <w:ind w:firstLine="216"/>
      </w:pPr>
      <w:r>
        <w:t xml:space="preserve">Hon. </w:t>
      </w:r>
      <w:r w:rsidR="00AA750E">
        <w:t>Julian Wright</w:t>
      </w:r>
      <w:r>
        <w:t>, 121 Fernwood Drive, Gaffney, SC 29340</w:t>
      </w:r>
    </w:p>
    <w:p w14:paraId="23B709E3" w14:textId="77777777" w:rsidR="00BF51F2" w:rsidRDefault="00BF51F2" w:rsidP="00BF51F2">
      <w:pPr>
        <w:ind w:firstLine="216"/>
      </w:pPr>
    </w:p>
    <w:p w14:paraId="400300FD" w14:textId="77777777" w:rsidR="00BF51F2" w:rsidRPr="00AF7094" w:rsidRDefault="00BF51F2" w:rsidP="00BF51F2">
      <w:pPr>
        <w:keepNext/>
        <w:ind w:firstLine="216"/>
        <w:rPr>
          <w:u w:val="single"/>
        </w:rPr>
      </w:pPr>
      <w:r w:rsidRPr="00AF7094">
        <w:rPr>
          <w:u w:val="single"/>
        </w:rPr>
        <w:t>Reappointment, Edgefield County Magistrate, with the term to commence April 30, 2026, and to expire April 30, 2030</w:t>
      </w:r>
    </w:p>
    <w:p w14:paraId="4E49B43D" w14:textId="77777777" w:rsidR="00BF51F2" w:rsidRPr="00AF7094" w:rsidRDefault="00BF51F2" w:rsidP="00BF51F2">
      <w:pPr>
        <w:keepNext/>
        <w:ind w:firstLine="216"/>
        <w:rPr>
          <w:u w:val="single"/>
        </w:rPr>
      </w:pPr>
      <w:r w:rsidRPr="00AF7094">
        <w:rPr>
          <w:u w:val="single"/>
        </w:rPr>
        <w:t>Edgefield County:</w:t>
      </w:r>
    </w:p>
    <w:p w14:paraId="7C946930" w14:textId="77777777" w:rsidR="00BF51F2" w:rsidRDefault="00BF51F2" w:rsidP="00BF51F2">
      <w:pPr>
        <w:ind w:firstLine="216"/>
      </w:pPr>
      <w:r>
        <w:t>Hon. Garry Dean Hitt, P.O. Box 664, Edgefield, SC 29824</w:t>
      </w:r>
    </w:p>
    <w:p w14:paraId="64945F41" w14:textId="77777777" w:rsidR="00BF51F2" w:rsidRDefault="00BF51F2" w:rsidP="00BF51F2">
      <w:pPr>
        <w:ind w:firstLine="216"/>
      </w:pPr>
    </w:p>
    <w:p w14:paraId="2B173487" w14:textId="77777777" w:rsidR="00BF51F2" w:rsidRPr="00AF7094" w:rsidRDefault="00BF51F2" w:rsidP="00BF51F2">
      <w:pPr>
        <w:keepNext/>
        <w:ind w:firstLine="216"/>
        <w:rPr>
          <w:u w:val="single"/>
        </w:rPr>
      </w:pPr>
      <w:r w:rsidRPr="00AF7094">
        <w:rPr>
          <w:u w:val="single"/>
        </w:rPr>
        <w:t>Reappointment, Edgefield County Magistrate, with the term to commence April 30, 2026, and to expire April 30, 2030</w:t>
      </w:r>
    </w:p>
    <w:p w14:paraId="3446F8CF" w14:textId="77777777" w:rsidR="00BF51F2" w:rsidRPr="00AF7094" w:rsidRDefault="00BF51F2" w:rsidP="00BF51F2">
      <w:pPr>
        <w:keepNext/>
        <w:ind w:firstLine="216"/>
        <w:rPr>
          <w:u w:val="single"/>
        </w:rPr>
      </w:pPr>
      <w:r w:rsidRPr="00AF7094">
        <w:rPr>
          <w:u w:val="single"/>
        </w:rPr>
        <w:t>Edgefield County:</w:t>
      </w:r>
    </w:p>
    <w:p w14:paraId="21C3E7E8" w14:textId="77777777" w:rsidR="00BF51F2" w:rsidRDefault="00BF51F2" w:rsidP="00BF51F2">
      <w:pPr>
        <w:ind w:firstLine="216"/>
      </w:pPr>
      <w:r>
        <w:t>Hon. Gladys M. Mason, 264 Star Road, Suite B, Edgefield, SC 29824</w:t>
      </w:r>
    </w:p>
    <w:p w14:paraId="73A4666D" w14:textId="77777777" w:rsidR="00BF51F2" w:rsidRDefault="00BF51F2" w:rsidP="00BF51F2">
      <w:pPr>
        <w:ind w:firstLine="216"/>
      </w:pPr>
    </w:p>
    <w:p w14:paraId="04FA57D1" w14:textId="77777777" w:rsidR="00BF51F2" w:rsidRPr="00AF7094" w:rsidRDefault="00BF51F2" w:rsidP="00BF51F2">
      <w:pPr>
        <w:keepNext/>
        <w:ind w:firstLine="216"/>
        <w:rPr>
          <w:u w:val="single"/>
        </w:rPr>
      </w:pPr>
      <w:r w:rsidRPr="00AF7094">
        <w:rPr>
          <w:u w:val="single"/>
        </w:rPr>
        <w:lastRenderedPageBreak/>
        <w:t>Initial Appointment, Georgetown County Magistrate, with the term to commence April 30, 2023, and to expire April 30, 2027</w:t>
      </w:r>
    </w:p>
    <w:p w14:paraId="130795EA" w14:textId="77777777" w:rsidR="00BF51F2" w:rsidRPr="00AF7094" w:rsidRDefault="00BF51F2" w:rsidP="00BF51F2">
      <w:pPr>
        <w:keepNext/>
        <w:ind w:firstLine="216"/>
        <w:rPr>
          <w:u w:val="single"/>
        </w:rPr>
      </w:pPr>
      <w:r w:rsidRPr="00AF7094">
        <w:rPr>
          <w:u w:val="single"/>
        </w:rPr>
        <w:t>Georgetown County:</w:t>
      </w:r>
    </w:p>
    <w:p w14:paraId="250EF333" w14:textId="77777777" w:rsidR="00BF51F2" w:rsidRDefault="00BF51F2" w:rsidP="00BF51F2">
      <w:pPr>
        <w:ind w:firstLine="216"/>
      </w:pPr>
      <w:r>
        <w:t>Nedra M. Morant, 1599 Exodus Drive, Georgetown, SC 29440</w:t>
      </w:r>
      <w:r w:rsidRPr="00AF7094">
        <w:rPr>
          <w:i/>
        </w:rPr>
        <w:t xml:space="preserve"> VICE </w:t>
      </w:r>
      <w:r w:rsidRPr="00AF7094">
        <w:t>Hon. Gwendolyn R. McNeil</w:t>
      </w:r>
    </w:p>
    <w:p w14:paraId="4994A00D" w14:textId="77777777" w:rsidR="00BF51F2" w:rsidRDefault="00BF51F2" w:rsidP="00BF51F2">
      <w:pPr>
        <w:ind w:firstLine="216"/>
      </w:pPr>
    </w:p>
    <w:p w14:paraId="65CCF939" w14:textId="77777777" w:rsidR="00BF51F2" w:rsidRPr="00AF7094" w:rsidRDefault="00BF51F2" w:rsidP="00BF51F2">
      <w:pPr>
        <w:keepNext/>
        <w:ind w:firstLine="216"/>
        <w:rPr>
          <w:u w:val="single"/>
        </w:rPr>
      </w:pPr>
      <w:r w:rsidRPr="00AF7094">
        <w:rPr>
          <w:u w:val="single"/>
        </w:rPr>
        <w:t>Initial Appointment, Marlboro County Magistrate, with the term to commence April 30, 2023, and to expire April 30, 2027</w:t>
      </w:r>
    </w:p>
    <w:p w14:paraId="0381EC22" w14:textId="77777777" w:rsidR="00BF51F2" w:rsidRPr="00AF7094" w:rsidRDefault="00BF51F2" w:rsidP="00BF51F2">
      <w:pPr>
        <w:keepNext/>
        <w:ind w:firstLine="216"/>
        <w:rPr>
          <w:u w:val="single"/>
        </w:rPr>
      </w:pPr>
      <w:r w:rsidRPr="00AF7094">
        <w:rPr>
          <w:u w:val="single"/>
        </w:rPr>
        <w:t>Marlboro County:</w:t>
      </w:r>
    </w:p>
    <w:p w14:paraId="2A4C8176" w14:textId="77777777" w:rsidR="00BF51F2" w:rsidRDefault="00BF51F2" w:rsidP="00BF51F2">
      <w:pPr>
        <w:ind w:firstLine="216"/>
      </w:pPr>
      <w:r>
        <w:t>Charles Michael Goff, 3306 Carolina Church Road, Clio, SC 29525</w:t>
      </w:r>
      <w:r w:rsidRPr="00AF7094">
        <w:rPr>
          <w:i/>
        </w:rPr>
        <w:t xml:space="preserve"> VICE </w:t>
      </w:r>
      <w:r w:rsidRPr="00AF7094">
        <w:t>Grover McQueen</w:t>
      </w:r>
    </w:p>
    <w:p w14:paraId="378F8C57" w14:textId="77777777" w:rsidR="00BF51F2" w:rsidRPr="00F3490C" w:rsidRDefault="00BF51F2" w:rsidP="000A3DD0">
      <w:pPr>
        <w:rPr>
          <w:color w:val="auto"/>
        </w:rPr>
      </w:pPr>
    </w:p>
    <w:p w14:paraId="57436777" w14:textId="77777777" w:rsidR="008F3017" w:rsidRPr="008F3017" w:rsidRDefault="008F3017" w:rsidP="008F3017">
      <w:pPr>
        <w:pStyle w:val="Header"/>
        <w:jc w:val="center"/>
        <w:rPr>
          <w:b/>
        </w:rPr>
      </w:pPr>
      <w:r w:rsidRPr="008F3017">
        <w:rPr>
          <w:b/>
        </w:rPr>
        <w:t>Motion Adopted</w:t>
      </w:r>
    </w:p>
    <w:p w14:paraId="4FE52ED3" w14:textId="2157E44B" w:rsidR="00B411A2" w:rsidRDefault="00F6585E" w:rsidP="008F3017">
      <w:pPr>
        <w:pStyle w:val="Header"/>
        <w:tabs>
          <w:tab w:val="clear" w:pos="8640"/>
          <w:tab w:val="left" w:pos="4320"/>
        </w:tabs>
      </w:pPr>
      <w:r>
        <w:tab/>
      </w:r>
      <w:r w:rsidR="008F3017">
        <w:t xml:space="preserve">On motion of Senator </w:t>
      </w:r>
      <w:r w:rsidR="00FC0EBC">
        <w:t>MASSEY</w:t>
      </w:r>
      <w:r w:rsidR="008F3017">
        <w:t>, the Senate agreed to stand adjourned.</w:t>
      </w:r>
    </w:p>
    <w:p w14:paraId="47046349" w14:textId="77777777" w:rsidR="000A3DD0" w:rsidRDefault="000A3DD0">
      <w:pPr>
        <w:pStyle w:val="Header"/>
        <w:keepLines/>
        <w:tabs>
          <w:tab w:val="clear" w:pos="8640"/>
          <w:tab w:val="left" w:pos="4320"/>
        </w:tabs>
        <w:jc w:val="center"/>
        <w:rPr>
          <w:b/>
        </w:rPr>
      </w:pPr>
    </w:p>
    <w:p w14:paraId="760F2646" w14:textId="5FFB4EA1" w:rsidR="00DB74A4" w:rsidRDefault="000A7610">
      <w:pPr>
        <w:pStyle w:val="Header"/>
        <w:keepLines/>
        <w:tabs>
          <w:tab w:val="clear" w:pos="8640"/>
          <w:tab w:val="left" w:pos="4320"/>
        </w:tabs>
        <w:jc w:val="center"/>
      </w:pPr>
      <w:r>
        <w:rPr>
          <w:b/>
        </w:rPr>
        <w:t>ADJOURNMENT</w:t>
      </w:r>
    </w:p>
    <w:p w14:paraId="3E3C4A6F" w14:textId="4D8CBB1E" w:rsidR="00DB74A4" w:rsidRPr="00FC0EBC" w:rsidRDefault="000A7610">
      <w:pPr>
        <w:pStyle w:val="Header"/>
        <w:keepLines/>
        <w:tabs>
          <w:tab w:val="clear" w:pos="8640"/>
          <w:tab w:val="left" w:pos="4320"/>
        </w:tabs>
        <w:rPr>
          <w:color w:val="FF0000"/>
        </w:rPr>
      </w:pPr>
      <w:r>
        <w:tab/>
        <w:t xml:space="preserve">At </w:t>
      </w:r>
      <w:r w:rsidR="000A3DD0">
        <w:t>3</w:t>
      </w:r>
      <w:r w:rsidR="00FC0EBC">
        <w:t>:</w:t>
      </w:r>
      <w:r w:rsidR="000A3DD0">
        <w:t>48</w:t>
      </w:r>
      <w:r>
        <w:t xml:space="preserve"> </w:t>
      </w:r>
      <w:r w:rsidR="00FC0EBC">
        <w:t>P</w:t>
      </w:r>
      <w:r>
        <w:t xml:space="preserve">.M., on motion of Senator </w:t>
      </w:r>
      <w:r w:rsidR="00424F95">
        <w:t>MASSEY</w:t>
      </w:r>
      <w:r>
        <w:t xml:space="preserve">, the Senate adjourned to meet tomorrow at </w:t>
      </w:r>
      <w:r w:rsidR="00FC0EBC" w:rsidRPr="000A3DD0">
        <w:rPr>
          <w:color w:val="auto"/>
        </w:rPr>
        <w:t>11:45 A</w:t>
      </w:r>
      <w:r w:rsidRPr="000A3DD0">
        <w:rPr>
          <w:color w:val="auto"/>
        </w:rPr>
        <w:t>.M.</w:t>
      </w:r>
    </w:p>
    <w:p w14:paraId="2A0059AB" w14:textId="77777777" w:rsidR="00DB74A4" w:rsidRDefault="00DB74A4">
      <w:pPr>
        <w:pStyle w:val="Header"/>
        <w:keepLines/>
        <w:tabs>
          <w:tab w:val="clear" w:pos="8640"/>
          <w:tab w:val="left" w:pos="4320"/>
        </w:tabs>
      </w:pPr>
    </w:p>
    <w:p w14:paraId="6A7CCAB0" w14:textId="77777777" w:rsidR="00DB74A4" w:rsidRDefault="000A7610">
      <w:pPr>
        <w:pStyle w:val="Header"/>
        <w:keepLines/>
        <w:tabs>
          <w:tab w:val="clear" w:pos="8640"/>
          <w:tab w:val="left" w:pos="4320"/>
        </w:tabs>
        <w:jc w:val="center"/>
      </w:pPr>
      <w:r>
        <w:t>* * *</w:t>
      </w:r>
    </w:p>
    <w:p w14:paraId="5078AC69" w14:textId="77777777" w:rsidR="00DB74A4" w:rsidRDefault="00DB74A4">
      <w:pPr>
        <w:pStyle w:val="Header"/>
        <w:tabs>
          <w:tab w:val="clear" w:pos="8640"/>
          <w:tab w:val="left" w:pos="4320"/>
        </w:tabs>
      </w:pPr>
    </w:p>
    <w:p w14:paraId="407B1641" w14:textId="77777777" w:rsidR="00DB74A4" w:rsidRDefault="00DB74A4">
      <w:pPr>
        <w:pStyle w:val="Header"/>
        <w:tabs>
          <w:tab w:val="clear" w:pos="8640"/>
          <w:tab w:val="left" w:pos="4320"/>
        </w:tabs>
      </w:pPr>
    </w:p>
    <w:p w14:paraId="4D119AD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76E4B80" w14:textId="77777777" w:rsidR="00AA4E53" w:rsidRPr="00AA4E53" w:rsidRDefault="00AA4E53" w:rsidP="004465AD">
      <w:pPr>
        <w:pStyle w:val="Header"/>
        <w:tabs>
          <w:tab w:val="clear" w:pos="8640"/>
          <w:tab w:val="left" w:pos="4320"/>
        </w:tabs>
        <w:jc w:val="center"/>
      </w:pPr>
    </w:p>
    <w:p w14:paraId="7E131468" w14:textId="77777777" w:rsidR="00F64BF7" w:rsidRDefault="00F64BF7" w:rsidP="00AA4E53">
      <w:pPr>
        <w:pStyle w:val="Header"/>
        <w:tabs>
          <w:tab w:val="clear" w:pos="8640"/>
          <w:tab w:val="left" w:pos="4320"/>
        </w:tabs>
        <w:rPr>
          <w:noProof/>
        </w:rPr>
        <w:sectPr w:rsidR="00F64BF7" w:rsidSect="00F64BF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D8FC552" w14:textId="77777777" w:rsidR="00F64BF7" w:rsidRDefault="00F64BF7">
      <w:pPr>
        <w:pStyle w:val="Index1"/>
        <w:tabs>
          <w:tab w:val="right" w:leader="dot" w:pos="2798"/>
        </w:tabs>
        <w:rPr>
          <w:bCs/>
          <w:noProof/>
        </w:rPr>
      </w:pPr>
      <w:r>
        <w:rPr>
          <w:noProof/>
        </w:rPr>
        <w:t>S. 477</w:t>
      </w:r>
      <w:r>
        <w:rPr>
          <w:noProof/>
        </w:rPr>
        <w:tab/>
      </w:r>
      <w:r>
        <w:rPr>
          <w:b/>
          <w:bCs/>
          <w:noProof/>
        </w:rPr>
        <w:t>11</w:t>
      </w:r>
      <w:r>
        <w:rPr>
          <w:bCs/>
          <w:noProof/>
        </w:rPr>
        <w:t xml:space="preserve">, </w:t>
      </w:r>
      <w:r>
        <w:rPr>
          <w:b/>
          <w:bCs/>
          <w:noProof/>
        </w:rPr>
        <w:t>12</w:t>
      </w:r>
    </w:p>
    <w:p w14:paraId="0F91C963" w14:textId="77777777" w:rsidR="00F64BF7" w:rsidRDefault="00F64BF7">
      <w:pPr>
        <w:pStyle w:val="Index1"/>
        <w:tabs>
          <w:tab w:val="right" w:leader="dot" w:pos="2798"/>
        </w:tabs>
        <w:rPr>
          <w:bCs/>
          <w:noProof/>
        </w:rPr>
      </w:pPr>
      <w:r>
        <w:rPr>
          <w:noProof/>
        </w:rPr>
        <w:t>S. 508</w:t>
      </w:r>
      <w:r>
        <w:rPr>
          <w:noProof/>
        </w:rPr>
        <w:tab/>
      </w:r>
      <w:r>
        <w:rPr>
          <w:b/>
          <w:bCs/>
          <w:noProof/>
        </w:rPr>
        <w:t>12</w:t>
      </w:r>
    </w:p>
    <w:p w14:paraId="66E79256" w14:textId="77777777" w:rsidR="00F64BF7" w:rsidRDefault="00F64BF7">
      <w:pPr>
        <w:pStyle w:val="Index1"/>
        <w:tabs>
          <w:tab w:val="right" w:leader="dot" w:pos="2798"/>
        </w:tabs>
        <w:rPr>
          <w:bCs/>
          <w:noProof/>
        </w:rPr>
      </w:pPr>
      <w:r>
        <w:rPr>
          <w:noProof/>
        </w:rPr>
        <w:t>S. 1050</w:t>
      </w:r>
      <w:r>
        <w:rPr>
          <w:noProof/>
        </w:rPr>
        <w:tab/>
      </w:r>
      <w:r>
        <w:rPr>
          <w:b/>
          <w:bCs/>
          <w:noProof/>
        </w:rPr>
        <w:t>19</w:t>
      </w:r>
    </w:p>
    <w:p w14:paraId="5CE5CFFF" w14:textId="77777777" w:rsidR="00F64BF7" w:rsidRDefault="00F64BF7">
      <w:pPr>
        <w:pStyle w:val="Index1"/>
        <w:tabs>
          <w:tab w:val="right" w:leader="dot" w:pos="2798"/>
        </w:tabs>
        <w:rPr>
          <w:bCs/>
          <w:noProof/>
        </w:rPr>
      </w:pPr>
      <w:r>
        <w:rPr>
          <w:noProof/>
        </w:rPr>
        <w:t>S. 1051</w:t>
      </w:r>
      <w:r>
        <w:rPr>
          <w:noProof/>
        </w:rPr>
        <w:tab/>
      </w:r>
      <w:r>
        <w:rPr>
          <w:b/>
          <w:bCs/>
          <w:noProof/>
        </w:rPr>
        <w:t>20</w:t>
      </w:r>
    </w:p>
    <w:p w14:paraId="776952E8" w14:textId="77777777" w:rsidR="00F64BF7" w:rsidRDefault="00F64BF7">
      <w:pPr>
        <w:pStyle w:val="Index1"/>
        <w:tabs>
          <w:tab w:val="right" w:leader="dot" w:pos="2798"/>
        </w:tabs>
        <w:rPr>
          <w:bCs/>
          <w:noProof/>
        </w:rPr>
      </w:pPr>
      <w:r>
        <w:rPr>
          <w:noProof/>
        </w:rPr>
        <w:t>S. 1052</w:t>
      </w:r>
      <w:r>
        <w:rPr>
          <w:noProof/>
        </w:rPr>
        <w:tab/>
      </w:r>
      <w:r>
        <w:rPr>
          <w:b/>
          <w:bCs/>
          <w:noProof/>
        </w:rPr>
        <w:t>20</w:t>
      </w:r>
    </w:p>
    <w:p w14:paraId="1E9E965A" w14:textId="77777777" w:rsidR="00F64BF7" w:rsidRDefault="00F64BF7">
      <w:pPr>
        <w:pStyle w:val="Index1"/>
        <w:tabs>
          <w:tab w:val="right" w:leader="dot" w:pos="2798"/>
        </w:tabs>
        <w:rPr>
          <w:bCs/>
          <w:noProof/>
        </w:rPr>
      </w:pPr>
      <w:r>
        <w:rPr>
          <w:noProof/>
        </w:rPr>
        <w:t>S. 1108</w:t>
      </w:r>
      <w:r>
        <w:rPr>
          <w:noProof/>
        </w:rPr>
        <w:tab/>
      </w:r>
      <w:r>
        <w:rPr>
          <w:b/>
          <w:bCs/>
          <w:noProof/>
        </w:rPr>
        <w:t>4</w:t>
      </w:r>
    </w:p>
    <w:p w14:paraId="44FACF24" w14:textId="77777777" w:rsidR="00F64BF7" w:rsidRDefault="00F64BF7">
      <w:pPr>
        <w:pStyle w:val="Index1"/>
        <w:tabs>
          <w:tab w:val="right" w:leader="dot" w:pos="2798"/>
        </w:tabs>
        <w:rPr>
          <w:bCs/>
          <w:noProof/>
        </w:rPr>
      </w:pPr>
      <w:r>
        <w:rPr>
          <w:noProof/>
        </w:rPr>
        <w:t>S. 1109</w:t>
      </w:r>
      <w:r>
        <w:rPr>
          <w:noProof/>
        </w:rPr>
        <w:tab/>
      </w:r>
      <w:r>
        <w:rPr>
          <w:b/>
          <w:bCs/>
          <w:noProof/>
        </w:rPr>
        <w:t>5</w:t>
      </w:r>
    </w:p>
    <w:p w14:paraId="64E966C0" w14:textId="77777777" w:rsidR="00F64BF7" w:rsidRDefault="00F64BF7">
      <w:pPr>
        <w:pStyle w:val="Index1"/>
        <w:tabs>
          <w:tab w:val="right" w:leader="dot" w:pos="2798"/>
        </w:tabs>
        <w:rPr>
          <w:bCs/>
          <w:noProof/>
        </w:rPr>
      </w:pPr>
      <w:r>
        <w:rPr>
          <w:noProof/>
        </w:rPr>
        <w:t>S. 1110</w:t>
      </w:r>
      <w:r>
        <w:rPr>
          <w:noProof/>
        </w:rPr>
        <w:tab/>
      </w:r>
      <w:r>
        <w:rPr>
          <w:b/>
          <w:bCs/>
          <w:noProof/>
        </w:rPr>
        <w:t>6</w:t>
      </w:r>
    </w:p>
    <w:p w14:paraId="6917C94F" w14:textId="77777777" w:rsidR="00F64BF7" w:rsidRDefault="00F64BF7">
      <w:pPr>
        <w:pStyle w:val="Index1"/>
        <w:tabs>
          <w:tab w:val="right" w:leader="dot" w:pos="2798"/>
        </w:tabs>
        <w:rPr>
          <w:bCs/>
          <w:noProof/>
        </w:rPr>
      </w:pPr>
      <w:r>
        <w:rPr>
          <w:noProof/>
        </w:rPr>
        <w:t>S. 1111</w:t>
      </w:r>
      <w:r>
        <w:rPr>
          <w:noProof/>
        </w:rPr>
        <w:tab/>
      </w:r>
      <w:r>
        <w:rPr>
          <w:b/>
          <w:bCs/>
          <w:noProof/>
        </w:rPr>
        <w:t>6</w:t>
      </w:r>
    </w:p>
    <w:p w14:paraId="5092DBAD" w14:textId="77777777" w:rsidR="00F64BF7" w:rsidRDefault="00F64BF7">
      <w:pPr>
        <w:pStyle w:val="Index1"/>
        <w:tabs>
          <w:tab w:val="right" w:leader="dot" w:pos="2798"/>
        </w:tabs>
        <w:rPr>
          <w:bCs/>
          <w:noProof/>
        </w:rPr>
      </w:pPr>
      <w:r>
        <w:rPr>
          <w:noProof/>
        </w:rPr>
        <w:t>S. 1112</w:t>
      </w:r>
      <w:r>
        <w:rPr>
          <w:noProof/>
        </w:rPr>
        <w:tab/>
      </w:r>
      <w:r>
        <w:rPr>
          <w:b/>
          <w:bCs/>
          <w:noProof/>
        </w:rPr>
        <w:t>6</w:t>
      </w:r>
    </w:p>
    <w:p w14:paraId="2D025EFB" w14:textId="77777777" w:rsidR="00F64BF7" w:rsidRDefault="00F64BF7">
      <w:pPr>
        <w:pStyle w:val="Index1"/>
        <w:tabs>
          <w:tab w:val="right" w:leader="dot" w:pos="2798"/>
        </w:tabs>
        <w:rPr>
          <w:bCs/>
          <w:noProof/>
        </w:rPr>
      </w:pPr>
      <w:r>
        <w:rPr>
          <w:noProof/>
        </w:rPr>
        <w:t>S. 1113</w:t>
      </w:r>
      <w:r>
        <w:rPr>
          <w:noProof/>
        </w:rPr>
        <w:tab/>
      </w:r>
      <w:r>
        <w:rPr>
          <w:b/>
          <w:bCs/>
          <w:noProof/>
        </w:rPr>
        <w:t>6</w:t>
      </w:r>
    </w:p>
    <w:p w14:paraId="4F028293" w14:textId="77777777" w:rsidR="00F64BF7" w:rsidRDefault="00F64BF7">
      <w:pPr>
        <w:pStyle w:val="Index1"/>
        <w:tabs>
          <w:tab w:val="right" w:leader="dot" w:pos="2798"/>
        </w:tabs>
        <w:rPr>
          <w:bCs/>
          <w:noProof/>
        </w:rPr>
      </w:pPr>
      <w:r>
        <w:rPr>
          <w:noProof/>
        </w:rPr>
        <w:t>S. 1114</w:t>
      </w:r>
      <w:r>
        <w:rPr>
          <w:noProof/>
        </w:rPr>
        <w:tab/>
      </w:r>
      <w:r>
        <w:rPr>
          <w:b/>
          <w:bCs/>
          <w:noProof/>
        </w:rPr>
        <w:t>6</w:t>
      </w:r>
    </w:p>
    <w:p w14:paraId="2E580E81" w14:textId="77777777" w:rsidR="00F64BF7" w:rsidRDefault="00F64BF7">
      <w:pPr>
        <w:pStyle w:val="Index1"/>
        <w:tabs>
          <w:tab w:val="right" w:leader="dot" w:pos="2798"/>
        </w:tabs>
        <w:rPr>
          <w:bCs/>
          <w:noProof/>
        </w:rPr>
      </w:pPr>
      <w:r>
        <w:rPr>
          <w:noProof/>
        </w:rPr>
        <w:t>S. 1115</w:t>
      </w:r>
      <w:r>
        <w:rPr>
          <w:noProof/>
        </w:rPr>
        <w:tab/>
      </w:r>
      <w:r>
        <w:rPr>
          <w:b/>
          <w:bCs/>
          <w:noProof/>
        </w:rPr>
        <w:t>7</w:t>
      </w:r>
    </w:p>
    <w:p w14:paraId="0331412F" w14:textId="77777777" w:rsidR="00F64BF7" w:rsidRDefault="00F64BF7">
      <w:pPr>
        <w:pStyle w:val="Index1"/>
        <w:tabs>
          <w:tab w:val="right" w:leader="dot" w:pos="2798"/>
        </w:tabs>
        <w:rPr>
          <w:bCs/>
          <w:noProof/>
        </w:rPr>
      </w:pPr>
      <w:r>
        <w:rPr>
          <w:noProof/>
        </w:rPr>
        <w:t>S. 1116</w:t>
      </w:r>
      <w:r>
        <w:rPr>
          <w:noProof/>
        </w:rPr>
        <w:tab/>
      </w:r>
      <w:r>
        <w:rPr>
          <w:b/>
          <w:bCs/>
          <w:noProof/>
        </w:rPr>
        <w:t>7</w:t>
      </w:r>
    </w:p>
    <w:p w14:paraId="139E6525" w14:textId="77777777" w:rsidR="00F64BF7" w:rsidRDefault="00F64BF7">
      <w:pPr>
        <w:pStyle w:val="Index1"/>
        <w:tabs>
          <w:tab w:val="right" w:leader="dot" w:pos="2798"/>
        </w:tabs>
        <w:rPr>
          <w:bCs/>
          <w:noProof/>
        </w:rPr>
      </w:pPr>
      <w:r>
        <w:rPr>
          <w:noProof/>
        </w:rPr>
        <w:t>S. 1117</w:t>
      </w:r>
      <w:r>
        <w:rPr>
          <w:noProof/>
        </w:rPr>
        <w:tab/>
      </w:r>
      <w:r>
        <w:rPr>
          <w:b/>
          <w:bCs/>
          <w:noProof/>
        </w:rPr>
        <w:t>7</w:t>
      </w:r>
    </w:p>
    <w:p w14:paraId="3E9AF158" w14:textId="77777777" w:rsidR="00F64BF7" w:rsidRDefault="00F64BF7">
      <w:pPr>
        <w:pStyle w:val="Index1"/>
        <w:tabs>
          <w:tab w:val="right" w:leader="dot" w:pos="2798"/>
        </w:tabs>
        <w:rPr>
          <w:bCs/>
          <w:noProof/>
        </w:rPr>
      </w:pPr>
      <w:r>
        <w:rPr>
          <w:noProof/>
        </w:rPr>
        <w:t>S. 1118</w:t>
      </w:r>
      <w:r>
        <w:rPr>
          <w:noProof/>
        </w:rPr>
        <w:tab/>
      </w:r>
      <w:r>
        <w:rPr>
          <w:b/>
          <w:bCs/>
          <w:noProof/>
        </w:rPr>
        <w:t>7</w:t>
      </w:r>
    </w:p>
    <w:p w14:paraId="59299096" w14:textId="77777777" w:rsidR="00F64BF7" w:rsidRDefault="00F64BF7">
      <w:pPr>
        <w:pStyle w:val="Index1"/>
        <w:tabs>
          <w:tab w:val="right" w:leader="dot" w:pos="2798"/>
        </w:tabs>
        <w:rPr>
          <w:bCs/>
          <w:noProof/>
        </w:rPr>
      </w:pPr>
      <w:r>
        <w:rPr>
          <w:noProof/>
        </w:rPr>
        <w:t>S. 1119</w:t>
      </w:r>
      <w:r>
        <w:rPr>
          <w:noProof/>
        </w:rPr>
        <w:tab/>
      </w:r>
      <w:r>
        <w:rPr>
          <w:b/>
          <w:bCs/>
          <w:noProof/>
        </w:rPr>
        <w:t>7</w:t>
      </w:r>
    </w:p>
    <w:p w14:paraId="2A9CBF9B" w14:textId="77777777" w:rsidR="00F64BF7" w:rsidRDefault="00F64BF7">
      <w:pPr>
        <w:pStyle w:val="Index1"/>
        <w:tabs>
          <w:tab w:val="right" w:leader="dot" w:pos="2798"/>
        </w:tabs>
        <w:rPr>
          <w:bCs/>
          <w:noProof/>
        </w:rPr>
      </w:pPr>
      <w:r>
        <w:rPr>
          <w:noProof/>
        </w:rPr>
        <w:t>S. 1120</w:t>
      </w:r>
      <w:r>
        <w:rPr>
          <w:noProof/>
        </w:rPr>
        <w:tab/>
      </w:r>
      <w:r>
        <w:rPr>
          <w:b/>
          <w:bCs/>
          <w:noProof/>
        </w:rPr>
        <w:t>8</w:t>
      </w:r>
    </w:p>
    <w:p w14:paraId="5A6F737A" w14:textId="77777777" w:rsidR="00F64BF7" w:rsidRDefault="00F64BF7">
      <w:pPr>
        <w:pStyle w:val="Index1"/>
        <w:tabs>
          <w:tab w:val="right" w:leader="dot" w:pos="2798"/>
        </w:tabs>
        <w:rPr>
          <w:bCs/>
          <w:noProof/>
        </w:rPr>
      </w:pPr>
      <w:r>
        <w:rPr>
          <w:noProof/>
        </w:rPr>
        <w:t>S. 1121</w:t>
      </w:r>
      <w:r>
        <w:rPr>
          <w:noProof/>
        </w:rPr>
        <w:tab/>
      </w:r>
      <w:r>
        <w:rPr>
          <w:b/>
          <w:bCs/>
          <w:noProof/>
        </w:rPr>
        <w:t>8</w:t>
      </w:r>
    </w:p>
    <w:p w14:paraId="357B41BB" w14:textId="77777777" w:rsidR="00F64BF7" w:rsidRDefault="00F64BF7">
      <w:pPr>
        <w:pStyle w:val="Index1"/>
        <w:tabs>
          <w:tab w:val="right" w:leader="dot" w:pos="2798"/>
        </w:tabs>
        <w:rPr>
          <w:noProof/>
        </w:rPr>
      </w:pPr>
    </w:p>
    <w:p w14:paraId="00ADE4D1" w14:textId="4B87D821" w:rsidR="00F64BF7" w:rsidRDefault="00F64BF7">
      <w:pPr>
        <w:pStyle w:val="Index1"/>
        <w:tabs>
          <w:tab w:val="right" w:leader="dot" w:pos="2798"/>
        </w:tabs>
        <w:rPr>
          <w:bCs/>
          <w:noProof/>
        </w:rPr>
      </w:pPr>
      <w:r>
        <w:rPr>
          <w:noProof/>
        </w:rPr>
        <w:t>H. 4570</w:t>
      </w:r>
      <w:r>
        <w:rPr>
          <w:noProof/>
        </w:rPr>
        <w:tab/>
      </w:r>
      <w:r>
        <w:rPr>
          <w:b/>
          <w:bCs/>
          <w:noProof/>
        </w:rPr>
        <w:t>5</w:t>
      </w:r>
    </w:p>
    <w:p w14:paraId="2A2FE312" w14:textId="77777777" w:rsidR="00F64BF7" w:rsidRDefault="00F64BF7">
      <w:pPr>
        <w:pStyle w:val="Index1"/>
        <w:tabs>
          <w:tab w:val="right" w:leader="dot" w:pos="2798"/>
        </w:tabs>
        <w:rPr>
          <w:bCs/>
          <w:noProof/>
        </w:rPr>
      </w:pPr>
      <w:r>
        <w:rPr>
          <w:noProof/>
        </w:rPr>
        <w:t>H. 4981</w:t>
      </w:r>
      <w:r>
        <w:rPr>
          <w:noProof/>
        </w:rPr>
        <w:tab/>
      </w:r>
      <w:r>
        <w:rPr>
          <w:b/>
          <w:bCs/>
          <w:noProof/>
        </w:rPr>
        <w:t>5</w:t>
      </w:r>
    </w:p>
    <w:p w14:paraId="0A26E569" w14:textId="77777777" w:rsidR="00F64BF7" w:rsidRDefault="00F64BF7">
      <w:pPr>
        <w:pStyle w:val="Index1"/>
        <w:tabs>
          <w:tab w:val="right" w:leader="dot" w:pos="2798"/>
        </w:tabs>
        <w:rPr>
          <w:bCs/>
          <w:noProof/>
        </w:rPr>
      </w:pPr>
      <w:r w:rsidRPr="00874DC0">
        <w:rPr>
          <w:rFonts w:eastAsia="Calibri"/>
          <w:noProof/>
        </w:rPr>
        <w:t>H. 5126</w:t>
      </w:r>
      <w:r>
        <w:rPr>
          <w:noProof/>
        </w:rPr>
        <w:tab/>
      </w:r>
      <w:r>
        <w:rPr>
          <w:b/>
          <w:bCs/>
          <w:noProof/>
        </w:rPr>
        <w:t>10</w:t>
      </w:r>
    </w:p>
    <w:p w14:paraId="113BB125" w14:textId="77777777" w:rsidR="00F64BF7" w:rsidRDefault="00F64BF7">
      <w:pPr>
        <w:pStyle w:val="Index1"/>
        <w:tabs>
          <w:tab w:val="right" w:leader="dot" w:pos="2798"/>
        </w:tabs>
        <w:rPr>
          <w:bCs/>
          <w:noProof/>
        </w:rPr>
      </w:pPr>
      <w:r>
        <w:rPr>
          <w:noProof/>
        </w:rPr>
        <w:t>H. 5127</w:t>
      </w:r>
      <w:r>
        <w:rPr>
          <w:noProof/>
        </w:rPr>
        <w:tab/>
      </w:r>
      <w:r>
        <w:rPr>
          <w:b/>
          <w:bCs/>
          <w:noProof/>
        </w:rPr>
        <w:t>11</w:t>
      </w:r>
    </w:p>
    <w:p w14:paraId="3A0798EB" w14:textId="77777777" w:rsidR="00F64BF7" w:rsidRDefault="00F64BF7">
      <w:pPr>
        <w:pStyle w:val="Index1"/>
        <w:tabs>
          <w:tab w:val="right" w:leader="dot" w:pos="2798"/>
        </w:tabs>
        <w:rPr>
          <w:bCs/>
          <w:noProof/>
        </w:rPr>
      </w:pPr>
      <w:r>
        <w:rPr>
          <w:noProof/>
        </w:rPr>
        <w:t>H. 5470</w:t>
      </w:r>
      <w:r>
        <w:rPr>
          <w:noProof/>
        </w:rPr>
        <w:tab/>
      </w:r>
      <w:r>
        <w:rPr>
          <w:b/>
          <w:bCs/>
          <w:noProof/>
        </w:rPr>
        <w:t>20</w:t>
      </w:r>
    </w:p>
    <w:p w14:paraId="5082419B" w14:textId="77777777" w:rsidR="00F64BF7" w:rsidRDefault="00F64BF7">
      <w:pPr>
        <w:pStyle w:val="Index1"/>
        <w:tabs>
          <w:tab w:val="right" w:leader="dot" w:pos="2798"/>
        </w:tabs>
        <w:rPr>
          <w:bCs/>
          <w:noProof/>
        </w:rPr>
      </w:pPr>
      <w:r>
        <w:rPr>
          <w:noProof/>
        </w:rPr>
        <w:t>H. 5517</w:t>
      </w:r>
      <w:r>
        <w:rPr>
          <w:noProof/>
        </w:rPr>
        <w:tab/>
      </w:r>
      <w:r>
        <w:rPr>
          <w:b/>
          <w:bCs/>
          <w:noProof/>
        </w:rPr>
        <w:t>8</w:t>
      </w:r>
    </w:p>
    <w:p w14:paraId="301BAB61" w14:textId="77777777" w:rsidR="00F64BF7" w:rsidRDefault="00F64BF7">
      <w:pPr>
        <w:pStyle w:val="Index1"/>
        <w:tabs>
          <w:tab w:val="right" w:leader="dot" w:pos="2798"/>
        </w:tabs>
        <w:rPr>
          <w:bCs/>
          <w:noProof/>
        </w:rPr>
      </w:pPr>
      <w:r>
        <w:rPr>
          <w:noProof/>
        </w:rPr>
        <w:t>H. 5518</w:t>
      </w:r>
      <w:r>
        <w:rPr>
          <w:noProof/>
        </w:rPr>
        <w:tab/>
      </w:r>
      <w:r>
        <w:rPr>
          <w:b/>
          <w:bCs/>
          <w:noProof/>
        </w:rPr>
        <w:t>9</w:t>
      </w:r>
    </w:p>
    <w:p w14:paraId="308A7A70" w14:textId="77777777" w:rsidR="00F64BF7" w:rsidRDefault="00F64BF7">
      <w:pPr>
        <w:pStyle w:val="Index1"/>
        <w:tabs>
          <w:tab w:val="right" w:leader="dot" w:pos="2798"/>
        </w:tabs>
        <w:rPr>
          <w:bCs/>
          <w:noProof/>
        </w:rPr>
      </w:pPr>
      <w:r>
        <w:rPr>
          <w:noProof/>
        </w:rPr>
        <w:t>H. 5520</w:t>
      </w:r>
      <w:r>
        <w:rPr>
          <w:noProof/>
        </w:rPr>
        <w:tab/>
      </w:r>
      <w:r>
        <w:rPr>
          <w:b/>
          <w:bCs/>
          <w:noProof/>
        </w:rPr>
        <w:t>10</w:t>
      </w:r>
    </w:p>
    <w:p w14:paraId="59A3DAF0" w14:textId="77777777" w:rsidR="00F64BF7" w:rsidRDefault="00F64BF7" w:rsidP="00AA4E53">
      <w:pPr>
        <w:pStyle w:val="Header"/>
        <w:tabs>
          <w:tab w:val="clear" w:pos="8640"/>
          <w:tab w:val="left" w:pos="4320"/>
        </w:tabs>
        <w:rPr>
          <w:noProof/>
        </w:rPr>
        <w:sectPr w:rsidR="00F64BF7" w:rsidSect="00F64BF7">
          <w:type w:val="continuous"/>
          <w:pgSz w:w="12240" w:h="15840"/>
          <w:pgMar w:top="1008" w:right="4666" w:bottom="3499" w:left="1238" w:header="1008" w:footer="3499" w:gutter="0"/>
          <w:cols w:num="2" w:space="720"/>
          <w:titlePg/>
          <w:docGrid w:linePitch="360"/>
        </w:sectPr>
      </w:pPr>
    </w:p>
    <w:p w14:paraId="1D535115" w14:textId="3E5544C8" w:rsidR="00AA4E53" w:rsidRPr="00AA4E53" w:rsidRDefault="00F64BF7" w:rsidP="00AA4E53">
      <w:pPr>
        <w:pStyle w:val="Header"/>
        <w:tabs>
          <w:tab w:val="clear" w:pos="8640"/>
          <w:tab w:val="left" w:pos="4320"/>
        </w:tabs>
      </w:pPr>
      <w:r>
        <w:fldChar w:fldCharType="end"/>
      </w:r>
    </w:p>
    <w:sectPr w:rsidR="00AA4E53" w:rsidRPr="00AA4E53" w:rsidSect="00F64BF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43D3" w14:textId="77777777" w:rsidR="00FC0EBC" w:rsidRDefault="00FC0EBC">
      <w:r>
        <w:separator/>
      </w:r>
    </w:p>
  </w:endnote>
  <w:endnote w:type="continuationSeparator" w:id="0">
    <w:p w14:paraId="5907BBDB" w14:textId="77777777" w:rsidR="00FC0EBC" w:rsidRDefault="00FC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555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90F8" w14:textId="77777777" w:rsidR="00FC0EBC" w:rsidRDefault="00FC0EBC">
      <w:r>
        <w:separator/>
      </w:r>
    </w:p>
  </w:footnote>
  <w:footnote w:type="continuationSeparator" w:id="0">
    <w:p w14:paraId="2F12EBB2" w14:textId="77777777" w:rsidR="00FC0EBC" w:rsidRDefault="00FC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A44C" w14:textId="38751AFB" w:rsidR="00362845" w:rsidRPr="007B0893" w:rsidRDefault="00FC0EBC">
    <w:pPr>
      <w:pStyle w:val="Header"/>
      <w:spacing w:after="120"/>
      <w:jc w:val="center"/>
      <w:rPr>
        <w:b/>
      </w:rPr>
    </w:pPr>
    <w:r>
      <w:rPr>
        <w:b/>
      </w:rPr>
      <w:t>TUESDAY, APRIL 14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BC"/>
    <w:rsid w:val="00002228"/>
    <w:rsid w:val="000074E0"/>
    <w:rsid w:val="0001047D"/>
    <w:rsid w:val="00011183"/>
    <w:rsid w:val="0001325A"/>
    <w:rsid w:val="00014084"/>
    <w:rsid w:val="00015500"/>
    <w:rsid w:val="00022CE8"/>
    <w:rsid w:val="0002352C"/>
    <w:rsid w:val="00027FB8"/>
    <w:rsid w:val="000309AD"/>
    <w:rsid w:val="00033079"/>
    <w:rsid w:val="00035014"/>
    <w:rsid w:val="00042056"/>
    <w:rsid w:val="000433A3"/>
    <w:rsid w:val="00043EAF"/>
    <w:rsid w:val="00050AAF"/>
    <w:rsid w:val="0005498E"/>
    <w:rsid w:val="000566AC"/>
    <w:rsid w:val="000570CB"/>
    <w:rsid w:val="0006162D"/>
    <w:rsid w:val="00064200"/>
    <w:rsid w:val="00074FE7"/>
    <w:rsid w:val="00075A91"/>
    <w:rsid w:val="0008217A"/>
    <w:rsid w:val="00082A18"/>
    <w:rsid w:val="0008649F"/>
    <w:rsid w:val="0009075C"/>
    <w:rsid w:val="000A0425"/>
    <w:rsid w:val="000A1200"/>
    <w:rsid w:val="000A288E"/>
    <w:rsid w:val="000A3DD0"/>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17769"/>
    <w:rsid w:val="00125EFD"/>
    <w:rsid w:val="00131C49"/>
    <w:rsid w:val="00136078"/>
    <w:rsid w:val="001401C9"/>
    <w:rsid w:val="00145EF8"/>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237E"/>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35B07"/>
    <w:rsid w:val="002476DF"/>
    <w:rsid w:val="002564BD"/>
    <w:rsid w:val="00257B63"/>
    <w:rsid w:val="002675D8"/>
    <w:rsid w:val="00271DC6"/>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11B5"/>
    <w:rsid w:val="002E52AD"/>
    <w:rsid w:val="002E56FC"/>
    <w:rsid w:val="002E60B0"/>
    <w:rsid w:val="002F278F"/>
    <w:rsid w:val="002F647B"/>
    <w:rsid w:val="002F7A36"/>
    <w:rsid w:val="00300B59"/>
    <w:rsid w:val="00300E86"/>
    <w:rsid w:val="00301E5D"/>
    <w:rsid w:val="003055CE"/>
    <w:rsid w:val="00305763"/>
    <w:rsid w:val="00310BD0"/>
    <w:rsid w:val="00315578"/>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FE8"/>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0591"/>
    <w:rsid w:val="004339AD"/>
    <w:rsid w:val="00434E3B"/>
    <w:rsid w:val="004367B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9739F"/>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792"/>
    <w:rsid w:val="004F7F16"/>
    <w:rsid w:val="00500D37"/>
    <w:rsid w:val="0051245F"/>
    <w:rsid w:val="00526742"/>
    <w:rsid w:val="005307A8"/>
    <w:rsid w:val="005311A6"/>
    <w:rsid w:val="005353B7"/>
    <w:rsid w:val="00536861"/>
    <w:rsid w:val="0054021B"/>
    <w:rsid w:val="0055344A"/>
    <w:rsid w:val="00555383"/>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1579"/>
    <w:rsid w:val="005D7083"/>
    <w:rsid w:val="005E02C5"/>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907"/>
    <w:rsid w:val="00646049"/>
    <w:rsid w:val="00656964"/>
    <w:rsid w:val="00663566"/>
    <w:rsid w:val="00671010"/>
    <w:rsid w:val="00672CAD"/>
    <w:rsid w:val="0067453C"/>
    <w:rsid w:val="0068208C"/>
    <w:rsid w:val="00682CA1"/>
    <w:rsid w:val="0068752A"/>
    <w:rsid w:val="00690652"/>
    <w:rsid w:val="00690C51"/>
    <w:rsid w:val="0069732C"/>
    <w:rsid w:val="006A5AD6"/>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C1645"/>
    <w:rsid w:val="007D0E54"/>
    <w:rsid w:val="007D1864"/>
    <w:rsid w:val="007D60CC"/>
    <w:rsid w:val="007D6BB2"/>
    <w:rsid w:val="007D712A"/>
    <w:rsid w:val="007D7BF8"/>
    <w:rsid w:val="007E0008"/>
    <w:rsid w:val="007E01C1"/>
    <w:rsid w:val="007E5C36"/>
    <w:rsid w:val="007F0625"/>
    <w:rsid w:val="007F3578"/>
    <w:rsid w:val="007F720F"/>
    <w:rsid w:val="00800C01"/>
    <w:rsid w:val="00802D42"/>
    <w:rsid w:val="00806298"/>
    <w:rsid w:val="00806C55"/>
    <w:rsid w:val="00811A57"/>
    <w:rsid w:val="008170B5"/>
    <w:rsid w:val="00817732"/>
    <w:rsid w:val="00827BF1"/>
    <w:rsid w:val="00830687"/>
    <w:rsid w:val="00833696"/>
    <w:rsid w:val="00833C81"/>
    <w:rsid w:val="00836BFE"/>
    <w:rsid w:val="0085029C"/>
    <w:rsid w:val="00850AA1"/>
    <w:rsid w:val="00854A6C"/>
    <w:rsid w:val="00854F5F"/>
    <w:rsid w:val="00856768"/>
    <w:rsid w:val="00857E3F"/>
    <w:rsid w:val="00861F65"/>
    <w:rsid w:val="008632F6"/>
    <w:rsid w:val="008661ED"/>
    <w:rsid w:val="00870DE2"/>
    <w:rsid w:val="00871FA4"/>
    <w:rsid w:val="00872BDF"/>
    <w:rsid w:val="0087373D"/>
    <w:rsid w:val="00880CCA"/>
    <w:rsid w:val="00885FBB"/>
    <w:rsid w:val="00894203"/>
    <w:rsid w:val="008A0BF7"/>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A750E"/>
    <w:rsid w:val="00AB1303"/>
    <w:rsid w:val="00AB65EA"/>
    <w:rsid w:val="00AB7D83"/>
    <w:rsid w:val="00AC638F"/>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E72D2"/>
    <w:rsid w:val="00BF2BFE"/>
    <w:rsid w:val="00BF51F2"/>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00A9"/>
    <w:rsid w:val="00C53657"/>
    <w:rsid w:val="00C62740"/>
    <w:rsid w:val="00C66E93"/>
    <w:rsid w:val="00C803DA"/>
    <w:rsid w:val="00C81078"/>
    <w:rsid w:val="00CA0486"/>
    <w:rsid w:val="00CA598C"/>
    <w:rsid w:val="00CB7E2D"/>
    <w:rsid w:val="00CC19DB"/>
    <w:rsid w:val="00CC37C0"/>
    <w:rsid w:val="00CC4990"/>
    <w:rsid w:val="00CC4DB3"/>
    <w:rsid w:val="00CD207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876E1"/>
    <w:rsid w:val="00D90D45"/>
    <w:rsid w:val="00D9150A"/>
    <w:rsid w:val="00D94AFD"/>
    <w:rsid w:val="00D95217"/>
    <w:rsid w:val="00DA0502"/>
    <w:rsid w:val="00DA3E27"/>
    <w:rsid w:val="00DA46DF"/>
    <w:rsid w:val="00DB0A54"/>
    <w:rsid w:val="00DB252F"/>
    <w:rsid w:val="00DB3516"/>
    <w:rsid w:val="00DB74A4"/>
    <w:rsid w:val="00DC3BDB"/>
    <w:rsid w:val="00DD42E0"/>
    <w:rsid w:val="00DE2062"/>
    <w:rsid w:val="00DF34B5"/>
    <w:rsid w:val="00DF6C43"/>
    <w:rsid w:val="00E01FE7"/>
    <w:rsid w:val="00E07416"/>
    <w:rsid w:val="00E267C2"/>
    <w:rsid w:val="00E36EC2"/>
    <w:rsid w:val="00E42E95"/>
    <w:rsid w:val="00E504FB"/>
    <w:rsid w:val="00E5410C"/>
    <w:rsid w:val="00E54B63"/>
    <w:rsid w:val="00E65C2A"/>
    <w:rsid w:val="00E7053C"/>
    <w:rsid w:val="00E76795"/>
    <w:rsid w:val="00E811D2"/>
    <w:rsid w:val="00E84287"/>
    <w:rsid w:val="00E848CB"/>
    <w:rsid w:val="00E917F8"/>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EF7FD4"/>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56AD4"/>
    <w:rsid w:val="00F64BF7"/>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A7CF4"/>
    <w:rsid w:val="00FB32A2"/>
    <w:rsid w:val="00FC0EB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4D94DB"/>
  <w15:docId w15:val="{1D6C9C01-D707-4EF3-BBDA-CC18B8D6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30591"/>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08649F"/>
    <w:pPr>
      <w:widowControl w:val="0"/>
      <w:spacing w:before="480" w:after="480"/>
    </w:pPr>
    <w:rPr>
      <w:rFonts w:eastAsiaTheme="majorEastAsia" w:cstheme="majorBidi"/>
      <w:sz w:val="28"/>
      <w:szCs w:val="28"/>
    </w:rPr>
  </w:style>
  <w:style w:type="paragraph" w:customStyle="1" w:styleId="scamendtitleconform">
    <w:name w:val="sc_amend_titleconform"/>
    <w:qFormat/>
    <w:rsid w:val="0008649F"/>
    <w:pPr>
      <w:widowControl w:val="0"/>
      <w:ind w:left="216"/>
    </w:pPr>
    <w:rPr>
      <w:rFonts w:eastAsiaTheme="majorEastAsia" w:cstheme="majorBidi"/>
      <w:sz w:val="28"/>
      <w:szCs w:val="28"/>
    </w:rPr>
  </w:style>
  <w:style w:type="paragraph" w:customStyle="1" w:styleId="scamendconformline">
    <w:name w:val="sc_amend_conformline"/>
    <w:qFormat/>
    <w:rsid w:val="0008649F"/>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0864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08649F"/>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08649F"/>
    <w:rPr>
      <w:strike/>
      <w:dstrike w:val="0"/>
      <w:color w:val="FF0000"/>
      <w:lang w:val="en-US"/>
    </w:rPr>
  </w:style>
  <w:style w:type="paragraph" w:customStyle="1" w:styleId="scdirectionallanguage">
    <w:name w:val="sc_directional_language"/>
    <w:qFormat/>
    <w:rsid w:val="0008649F"/>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08649F"/>
    <w:rPr>
      <w:caps w:val="0"/>
      <w:smallCaps w:val="0"/>
      <w:strike w:val="0"/>
      <w:dstrike w:val="0"/>
      <w:vanish w:val="0"/>
      <w:color w:val="0070C0"/>
      <w:u w:val="single"/>
      <w:vertAlign w:val="baseline"/>
    </w:rPr>
  </w:style>
  <w:style w:type="paragraph" w:styleId="Index1">
    <w:name w:val="index 1"/>
    <w:basedOn w:val="Normal"/>
    <w:next w:val="Normal"/>
    <w:autoRedefine/>
    <w:uiPriority w:val="99"/>
    <w:semiHidden/>
    <w:unhideWhenUsed/>
    <w:rsid w:val="00F64B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C6B4F6-897C-40C8-A050-718DC91050AE}">
  <we:reference id="a27ddc10-6a02-4a2a-a5d7-ab49f9ac2153" version="0.0.1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5985</Words>
  <Characters>33340</Characters>
  <Application>Microsoft Office Word</Application>
  <DocSecurity>0</DocSecurity>
  <Lines>943</Lines>
  <Paragraphs>320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4/14/2026 - South Carolina Legislature Online</dc:title>
  <dc:creator>Michele Neal</dc:creator>
  <cp:lastModifiedBy>Danny Crook</cp:lastModifiedBy>
  <cp:revision>2</cp:revision>
  <cp:lastPrinted>2001-08-15T14:41:00Z</cp:lastPrinted>
  <dcterms:created xsi:type="dcterms:W3CDTF">2026-04-14T20:15:00Z</dcterms:created>
  <dcterms:modified xsi:type="dcterms:W3CDTF">2026-04-14T20:15:00Z</dcterms:modified>
</cp:coreProperties>
</file>