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75F7" w14:textId="313AF41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70D00">
        <w:rPr>
          <w:b/>
          <w:sz w:val="26"/>
          <w:szCs w:val="26"/>
        </w:rPr>
        <w:t>57</w:t>
      </w:r>
    </w:p>
    <w:p w14:paraId="4B93701A" w14:textId="77777777" w:rsidR="00DB74A4" w:rsidRDefault="00DB74A4">
      <w:pPr>
        <w:tabs>
          <w:tab w:val="right" w:pos="6307"/>
        </w:tabs>
        <w:rPr>
          <w:b/>
        </w:rPr>
      </w:pPr>
    </w:p>
    <w:p w14:paraId="72407A72" w14:textId="77777777" w:rsidR="00DB74A4" w:rsidRDefault="00DB74A4">
      <w:pPr>
        <w:tabs>
          <w:tab w:val="right" w:pos="6307"/>
        </w:tabs>
        <w:rPr>
          <w:b/>
        </w:rPr>
      </w:pPr>
    </w:p>
    <w:p w14:paraId="2EA661EC" w14:textId="77777777" w:rsidR="00DB74A4" w:rsidRDefault="00DB74A4">
      <w:pPr>
        <w:tabs>
          <w:tab w:val="right" w:pos="6307"/>
        </w:tabs>
        <w:rPr>
          <w:b/>
        </w:rPr>
      </w:pPr>
    </w:p>
    <w:p w14:paraId="400773F9" w14:textId="77777777" w:rsidR="00DB74A4" w:rsidRDefault="00DB74A4">
      <w:pPr>
        <w:tabs>
          <w:tab w:val="right" w:pos="6307"/>
        </w:tabs>
        <w:rPr>
          <w:b/>
        </w:rPr>
      </w:pPr>
    </w:p>
    <w:p w14:paraId="78F8FE1B" w14:textId="77777777" w:rsidR="00DB74A4" w:rsidRPr="00854A6C" w:rsidRDefault="000A7610" w:rsidP="00854A6C">
      <w:pPr>
        <w:jc w:val="center"/>
        <w:rPr>
          <w:b/>
          <w:sz w:val="32"/>
          <w:szCs w:val="32"/>
        </w:rPr>
      </w:pPr>
      <w:r w:rsidRPr="00854A6C">
        <w:rPr>
          <w:b/>
          <w:sz w:val="32"/>
          <w:szCs w:val="32"/>
        </w:rPr>
        <w:t>JOURNAL</w:t>
      </w:r>
    </w:p>
    <w:p w14:paraId="03394C2C" w14:textId="77777777" w:rsidR="00DB74A4" w:rsidRDefault="00DB74A4">
      <w:pPr>
        <w:tabs>
          <w:tab w:val="right" w:pos="6307"/>
        </w:tabs>
        <w:rPr>
          <w:b/>
        </w:rPr>
      </w:pPr>
    </w:p>
    <w:p w14:paraId="482BD8ED" w14:textId="77777777" w:rsidR="00DB74A4" w:rsidRDefault="00DB74A4">
      <w:pPr>
        <w:tabs>
          <w:tab w:val="right" w:pos="6307"/>
        </w:tabs>
        <w:rPr>
          <w:b/>
        </w:rPr>
      </w:pPr>
    </w:p>
    <w:p w14:paraId="552DC4A1" w14:textId="77777777" w:rsidR="00DB74A4" w:rsidRPr="00854A6C" w:rsidRDefault="000A7610" w:rsidP="00854A6C">
      <w:pPr>
        <w:jc w:val="center"/>
        <w:rPr>
          <w:b/>
        </w:rPr>
      </w:pPr>
      <w:r w:rsidRPr="00854A6C">
        <w:rPr>
          <w:b/>
        </w:rPr>
        <w:t>OF THE</w:t>
      </w:r>
    </w:p>
    <w:p w14:paraId="57DD3EBC" w14:textId="77777777" w:rsidR="00DB74A4" w:rsidRDefault="00DB74A4">
      <w:pPr>
        <w:tabs>
          <w:tab w:val="right" w:pos="6307"/>
        </w:tabs>
        <w:rPr>
          <w:b/>
        </w:rPr>
      </w:pPr>
    </w:p>
    <w:p w14:paraId="5DBCA1DD" w14:textId="77777777" w:rsidR="00DB74A4" w:rsidRDefault="00DB74A4">
      <w:pPr>
        <w:tabs>
          <w:tab w:val="right" w:pos="6307"/>
        </w:tabs>
        <w:rPr>
          <w:b/>
        </w:rPr>
      </w:pPr>
    </w:p>
    <w:p w14:paraId="289A86E2" w14:textId="77777777" w:rsidR="00DB74A4" w:rsidRPr="00854A6C" w:rsidRDefault="000A7610" w:rsidP="00854A6C">
      <w:pPr>
        <w:jc w:val="center"/>
        <w:rPr>
          <w:b/>
          <w:sz w:val="32"/>
          <w:szCs w:val="32"/>
        </w:rPr>
      </w:pPr>
      <w:r w:rsidRPr="00854A6C">
        <w:rPr>
          <w:b/>
          <w:sz w:val="32"/>
          <w:szCs w:val="32"/>
        </w:rPr>
        <w:t>SENATE</w:t>
      </w:r>
    </w:p>
    <w:p w14:paraId="4B355FA5" w14:textId="77777777" w:rsidR="00DB74A4" w:rsidRDefault="00DB74A4">
      <w:pPr>
        <w:tabs>
          <w:tab w:val="right" w:pos="6307"/>
        </w:tabs>
        <w:rPr>
          <w:b/>
        </w:rPr>
      </w:pPr>
    </w:p>
    <w:p w14:paraId="59A32B16" w14:textId="77777777" w:rsidR="00DB74A4" w:rsidRDefault="00DB74A4">
      <w:pPr>
        <w:tabs>
          <w:tab w:val="right" w:pos="6307"/>
        </w:tabs>
        <w:rPr>
          <w:b/>
        </w:rPr>
      </w:pPr>
    </w:p>
    <w:p w14:paraId="63B8C547" w14:textId="77777777" w:rsidR="00854A6C" w:rsidRPr="00854A6C" w:rsidRDefault="00854A6C" w:rsidP="00854A6C">
      <w:pPr>
        <w:jc w:val="center"/>
        <w:rPr>
          <w:b/>
        </w:rPr>
      </w:pPr>
      <w:r w:rsidRPr="00854A6C">
        <w:rPr>
          <w:b/>
        </w:rPr>
        <w:t>OF THE</w:t>
      </w:r>
    </w:p>
    <w:p w14:paraId="42753046" w14:textId="77777777" w:rsidR="00DB74A4" w:rsidRDefault="00DB74A4">
      <w:pPr>
        <w:tabs>
          <w:tab w:val="right" w:pos="6307"/>
        </w:tabs>
        <w:rPr>
          <w:b/>
        </w:rPr>
      </w:pPr>
    </w:p>
    <w:p w14:paraId="24C9D475" w14:textId="77777777" w:rsidR="00DB74A4" w:rsidRDefault="00DB74A4">
      <w:pPr>
        <w:tabs>
          <w:tab w:val="right" w:pos="6307"/>
        </w:tabs>
        <w:rPr>
          <w:b/>
        </w:rPr>
      </w:pPr>
    </w:p>
    <w:p w14:paraId="6DE85CF9" w14:textId="77777777" w:rsidR="00DB74A4" w:rsidRPr="00854A6C" w:rsidRDefault="000A7610" w:rsidP="00854A6C">
      <w:pPr>
        <w:jc w:val="center"/>
        <w:rPr>
          <w:b/>
          <w:sz w:val="32"/>
          <w:szCs w:val="32"/>
        </w:rPr>
      </w:pPr>
      <w:r w:rsidRPr="00854A6C">
        <w:rPr>
          <w:b/>
          <w:sz w:val="32"/>
          <w:szCs w:val="32"/>
        </w:rPr>
        <w:t>STATE OF SOUTH CAROLINA</w:t>
      </w:r>
    </w:p>
    <w:p w14:paraId="0643BFCF" w14:textId="77777777" w:rsidR="00DB74A4" w:rsidRDefault="00DB74A4">
      <w:pPr>
        <w:tabs>
          <w:tab w:val="right" w:pos="6307"/>
        </w:tabs>
        <w:rPr>
          <w:b/>
        </w:rPr>
      </w:pPr>
    </w:p>
    <w:p w14:paraId="70222BB5"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165.75pt" o:ole="" fillcolor="window">
            <v:imagedata r:id="rId7" o:title="" gain="2147483647f" blacklevel="15728f"/>
          </v:shape>
          <o:OLEObject Type="Embed" ProgID="Word.Picture.8" ShapeID="_x0000_i1025" DrawAspect="Content" ObjectID="_1838871346" r:id="rId8"/>
        </w:object>
      </w:r>
    </w:p>
    <w:p w14:paraId="69F3B1D7" w14:textId="77777777" w:rsidR="00DB74A4" w:rsidRDefault="00DB74A4">
      <w:pPr>
        <w:tabs>
          <w:tab w:val="right" w:pos="6307"/>
        </w:tabs>
        <w:rPr>
          <w:b/>
        </w:rPr>
      </w:pPr>
    </w:p>
    <w:p w14:paraId="44FA854F" w14:textId="77777777" w:rsidR="00DB74A4" w:rsidRDefault="00DB74A4">
      <w:pPr>
        <w:tabs>
          <w:tab w:val="right" w:pos="6307"/>
        </w:tabs>
        <w:rPr>
          <w:b/>
        </w:rPr>
      </w:pPr>
    </w:p>
    <w:p w14:paraId="59D8F95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73E38AE6" w14:textId="77777777" w:rsidR="00DB74A4" w:rsidRDefault="00DB74A4">
      <w:pPr>
        <w:tabs>
          <w:tab w:val="right" w:pos="6307"/>
        </w:tabs>
        <w:rPr>
          <w:b/>
          <w:sz w:val="21"/>
        </w:rPr>
      </w:pPr>
    </w:p>
    <w:p w14:paraId="7B548E24" w14:textId="77777777" w:rsidR="00DB74A4" w:rsidRDefault="000A7610">
      <w:pPr>
        <w:tabs>
          <w:tab w:val="right" w:pos="6307"/>
        </w:tabs>
        <w:jc w:val="center"/>
        <w:rPr>
          <w:b/>
          <w:sz w:val="21"/>
        </w:rPr>
      </w:pPr>
      <w:r>
        <w:rPr>
          <w:b/>
          <w:sz w:val="21"/>
        </w:rPr>
        <w:t>_________</w:t>
      </w:r>
    </w:p>
    <w:p w14:paraId="75DDED31" w14:textId="77777777" w:rsidR="00DB74A4" w:rsidRDefault="00DB74A4">
      <w:pPr>
        <w:tabs>
          <w:tab w:val="right" w:pos="6307"/>
        </w:tabs>
        <w:rPr>
          <w:b/>
          <w:sz w:val="21"/>
        </w:rPr>
      </w:pPr>
    </w:p>
    <w:p w14:paraId="5DE16337" w14:textId="77777777" w:rsidR="00DB74A4" w:rsidRDefault="00DB74A4">
      <w:pPr>
        <w:tabs>
          <w:tab w:val="right" w:pos="6307"/>
        </w:tabs>
        <w:rPr>
          <w:b/>
          <w:sz w:val="21"/>
        </w:rPr>
      </w:pPr>
    </w:p>
    <w:p w14:paraId="2AA81CE8" w14:textId="20479CFE" w:rsidR="0047138C" w:rsidRDefault="00370D00" w:rsidP="0047138C">
      <w:pPr>
        <w:jc w:val="center"/>
        <w:rPr>
          <w:b/>
        </w:rPr>
      </w:pPr>
      <w:r>
        <w:rPr>
          <w:b/>
        </w:rPr>
        <w:t>WEDNES</w:t>
      </w:r>
      <w:r w:rsidR="00566E22">
        <w:rPr>
          <w:b/>
        </w:rPr>
        <w:t xml:space="preserve">DAY, </w:t>
      </w:r>
      <w:r>
        <w:rPr>
          <w:b/>
        </w:rPr>
        <w:t>APRIL 22</w:t>
      </w:r>
      <w:r w:rsidR="000A7610" w:rsidRPr="00854A6C">
        <w:rPr>
          <w:b/>
        </w:rPr>
        <w:t>, 20</w:t>
      </w:r>
      <w:r w:rsidR="002958C1">
        <w:rPr>
          <w:b/>
        </w:rPr>
        <w:t>2</w:t>
      </w:r>
      <w:r w:rsidR="00A207EA">
        <w:rPr>
          <w:b/>
        </w:rPr>
        <w:t>6</w:t>
      </w:r>
    </w:p>
    <w:p w14:paraId="0E69C7A7" w14:textId="77777777" w:rsidR="0047138C" w:rsidRPr="0047138C" w:rsidRDefault="0047138C" w:rsidP="0047138C">
      <w:pPr>
        <w:rPr>
          <w:bCs/>
        </w:rPr>
      </w:pPr>
    </w:p>
    <w:p w14:paraId="0B1CFD34" w14:textId="77777777" w:rsidR="00DB74A4" w:rsidRPr="0047138C" w:rsidRDefault="0047138C" w:rsidP="0047138C">
      <w:pPr>
        <w:rPr>
          <w:b/>
        </w:rPr>
      </w:pPr>
      <w:r>
        <w:br w:type="page"/>
      </w:r>
    </w:p>
    <w:p w14:paraId="722A7BD2" w14:textId="4C4670FE" w:rsidR="00DB74A4" w:rsidRDefault="00370D00">
      <w:pPr>
        <w:jc w:val="center"/>
        <w:rPr>
          <w:b/>
        </w:rPr>
      </w:pPr>
      <w:r>
        <w:rPr>
          <w:b/>
        </w:rPr>
        <w:lastRenderedPageBreak/>
        <w:t>Wednesday, April 22</w:t>
      </w:r>
      <w:r w:rsidR="000A7610">
        <w:rPr>
          <w:b/>
        </w:rPr>
        <w:t>, 20</w:t>
      </w:r>
      <w:r w:rsidR="002958C1">
        <w:rPr>
          <w:b/>
        </w:rPr>
        <w:t>2</w:t>
      </w:r>
      <w:r w:rsidR="00A207EA">
        <w:rPr>
          <w:b/>
        </w:rPr>
        <w:t>6</w:t>
      </w:r>
    </w:p>
    <w:p w14:paraId="62DD0F83" w14:textId="104141E9" w:rsidR="00DB74A4" w:rsidRDefault="000A7610">
      <w:pPr>
        <w:jc w:val="center"/>
        <w:rPr>
          <w:b/>
        </w:rPr>
      </w:pPr>
      <w:r>
        <w:rPr>
          <w:b/>
        </w:rPr>
        <w:t>(Statewide Session)</w:t>
      </w:r>
    </w:p>
    <w:p w14:paraId="55A907E7"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0A117A9" w14:textId="77777777" w:rsidR="00DB74A4" w:rsidRDefault="00DB74A4"/>
    <w:p w14:paraId="4F159A11" w14:textId="77777777" w:rsidR="00DB74A4" w:rsidRDefault="000A7610">
      <w:pPr>
        <w:rPr>
          <w:strike/>
        </w:rPr>
      </w:pPr>
      <w:r>
        <w:rPr>
          <w:strike/>
        </w:rPr>
        <w:t>Indicates Matter Stricken</w:t>
      </w:r>
    </w:p>
    <w:p w14:paraId="0AC458B1" w14:textId="77777777" w:rsidR="00DB74A4" w:rsidRPr="00C62740" w:rsidRDefault="000A7610" w:rsidP="00C62740">
      <w:pPr>
        <w:rPr>
          <w:u w:val="single"/>
        </w:rPr>
      </w:pPr>
      <w:r w:rsidRPr="00C62740">
        <w:rPr>
          <w:u w:val="single"/>
        </w:rPr>
        <w:t>Indicates New Matter</w:t>
      </w:r>
    </w:p>
    <w:p w14:paraId="298B41F6" w14:textId="77777777" w:rsidR="00DB74A4" w:rsidRDefault="00DB74A4"/>
    <w:p w14:paraId="5E6E5507" w14:textId="1F1D178B" w:rsidR="00DB74A4" w:rsidRDefault="000A7610">
      <w:r>
        <w:tab/>
        <w:t xml:space="preserve">The Senate assembled at </w:t>
      </w:r>
      <w:r w:rsidRPr="00275874">
        <w:rPr>
          <w:color w:val="auto"/>
        </w:rPr>
        <w:t>1</w:t>
      </w:r>
      <w:r w:rsidR="00275874" w:rsidRPr="00275874">
        <w:rPr>
          <w:color w:val="auto"/>
        </w:rPr>
        <w:t>0</w:t>
      </w:r>
      <w:r w:rsidR="009B46FD" w:rsidRPr="00275874">
        <w:rPr>
          <w:color w:val="auto"/>
        </w:rPr>
        <w:t xml:space="preserve">:00 </w:t>
      </w:r>
      <w:r w:rsidR="00275874" w:rsidRPr="00275874">
        <w:rPr>
          <w:color w:val="auto"/>
        </w:rPr>
        <w:t>A.M.</w:t>
      </w:r>
      <w:r>
        <w:t>, the hour to which it stood adjourned, and was called to order by the PRESIDENT.</w:t>
      </w:r>
    </w:p>
    <w:p w14:paraId="49C0E581" w14:textId="77777777" w:rsidR="00DB74A4" w:rsidRDefault="000A7610">
      <w:r>
        <w:tab/>
        <w:t>A quorum being present, the proceedings were opened with a devotion by the Chaplain as follows:</w:t>
      </w:r>
    </w:p>
    <w:p w14:paraId="0831584A" w14:textId="77777777" w:rsidR="00DB74A4" w:rsidRDefault="00DB74A4"/>
    <w:p w14:paraId="6C9DB3C4" w14:textId="79065791" w:rsidR="00370D00" w:rsidRDefault="00370D00" w:rsidP="00370D00">
      <w:pPr>
        <w:pStyle w:val="NoSpacing"/>
        <w:jc w:val="both"/>
        <w:rPr>
          <w:rFonts w:ascii="Times New Roman" w:hAnsi="Times New Roman" w:cs="Times New Roman"/>
          <w:sz w:val="22"/>
          <w:szCs w:val="22"/>
        </w:rPr>
      </w:pPr>
      <w:r w:rsidRPr="00370D00">
        <w:rPr>
          <w:rFonts w:ascii="Times New Roman" w:hAnsi="Times New Roman" w:cs="Times New Roman"/>
          <w:sz w:val="22"/>
          <w:szCs w:val="22"/>
        </w:rPr>
        <w:t>Psalm 96:11-12</w:t>
      </w:r>
    </w:p>
    <w:p w14:paraId="25B2116A" w14:textId="5C49BD3E" w:rsidR="00370D00" w:rsidRPr="00370D00" w:rsidRDefault="00370D00" w:rsidP="00370D00">
      <w:pPr>
        <w:pStyle w:val="NoSpacing"/>
        <w:ind w:firstLine="216"/>
        <w:jc w:val="both"/>
        <w:rPr>
          <w:rFonts w:ascii="Times New Roman" w:hAnsi="Times New Roman" w:cs="Times New Roman"/>
          <w:sz w:val="22"/>
          <w:szCs w:val="22"/>
        </w:rPr>
      </w:pPr>
      <w:r w:rsidRPr="00370D00">
        <w:rPr>
          <w:rFonts w:ascii="Times New Roman" w:hAnsi="Times New Roman" w:cs="Times New Roman"/>
          <w:sz w:val="22"/>
          <w:szCs w:val="22"/>
        </w:rPr>
        <w:t>The Psalmist tells us:</w:t>
      </w:r>
      <w:r>
        <w:rPr>
          <w:rFonts w:ascii="Times New Roman" w:hAnsi="Times New Roman" w:cs="Times New Roman"/>
          <w:sz w:val="22"/>
          <w:szCs w:val="22"/>
        </w:rPr>
        <w:t xml:space="preserve"> </w:t>
      </w:r>
      <w:r w:rsidRPr="00370D00">
        <w:rPr>
          <w:rFonts w:ascii="Times New Roman" w:hAnsi="Times New Roman" w:cs="Times New Roman"/>
          <w:sz w:val="22"/>
          <w:szCs w:val="22"/>
        </w:rPr>
        <w:t>“Let the heavens rejoice, let the earth be glad, let the sea resound, and all that is in it; let the fields be jubilant, and everything in them.  Then all the trees of the forest will sing for joy.”</w:t>
      </w:r>
    </w:p>
    <w:p w14:paraId="0FC550AF" w14:textId="7631F811" w:rsidR="00370D00" w:rsidRPr="00370D00" w:rsidRDefault="00370D00" w:rsidP="00370D00">
      <w:pPr>
        <w:pStyle w:val="NoSpacing"/>
        <w:jc w:val="both"/>
        <w:rPr>
          <w:rFonts w:ascii="Times New Roman" w:hAnsi="Times New Roman" w:cs="Times New Roman"/>
          <w:sz w:val="22"/>
          <w:szCs w:val="22"/>
        </w:rPr>
      </w:pPr>
      <w:r w:rsidRPr="00370D00">
        <w:rPr>
          <w:rFonts w:ascii="Times New Roman" w:hAnsi="Times New Roman" w:cs="Times New Roman"/>
          <w:sz w:val="22"/>
          <w:szCs w:val="22"/>
        </w:rPr>
        <w:tab/>
        <w:t>Let us pray, my friends:</w:t>
      </w:r>
      <w:r>
        <w:rPr>
          <w:rFonts w:ascii="Times New Roman" w:hAnsi="Times New Roman" w:cs="Times New Roman"/>
          <w:sz w:val="22"/>
          <w:szCs w:val="22"/>
        </w:rPr>
        <w:t xml:space="preserve">  </w:t>
      </w:r>
      <w:r w:rsidRPr="00370D00">
        <w:rPr>
          <w:rFonts w:ascii="Times New Roman" w:hAnsi="Times New Roman" w:cs="Times New Roman"/>
          <w:sz w:val="22"/>
          <w:szCs w:val="22"/>
        </w:rPr>
        <w:t xml:space="preserve">Hear us, O God, hear us as we praise You on this Earth Day, this day when we pointedly reflect upon the ever-present beauty and the wonderful resources of the world around us, and especially as we focus on all that surrounds us here in this State we love.  After all, from forest to meadow, from seaside to our lakes and rivers, there are truly treasures wherever we look.  And although these </w:t>
      </w:r>
      <w:proofErr w:type="gramStart"/>
      <w:r w:rsidRPr="00370D00">
        <w:rPr>
          <w:rFonts w:ascii="Times New Roman" w:hAnsi="Times New Roman" w:cs="Times New Roman"/>
          <w:sz w:val="22"/>
          <w:szCs w:val="22"/>
        </w:rPr>
        <w:t>hard</w:t>
      </w:r>
      <w:r>
        <w:rPr>
          <w:rFonts w:ascii="Times New Roman" w:hAnsi="Times New Roman" w:cs="Times New Roman"/>
          <w:sz w:val="22"/>
          <w:szCs w:val="22"/>
        </w:rPr>
        <w:t xml:space="preserve"> </w:t>
      </w:r>
      <w:r w:rsidRPr="00370D00">
        <w:rPr>
          <w:rFonts w:ascii="Times New Roman" w:hAnsi="Times New Roman" w:cs="Times New Roman"/>
          <w:sz w:val="22"/>
          <w:szCs w:val="22"/>
        </w:rPr>
        <w:t>working</w:t>
      </w:r>
      <w:proofErr w:type="gramEnd"/>
      <w:r w:rsidRPr="00370D00">
        <w:rPr>
          <w:rFonts w:ascii="Times New Roman" w:hAnsi="Times New Roman" w:cs="Times New Roman"/>
          <w:sz w:val="22"/>
          <w:szCs w:val="22"/>
        </w:rPr>
        <w:t xml:space="preserve"> Senators and their aides are caught up in having to wrestle with a broad mix of significant matters at present, dear God, let no one ignore the reality of these natural treasures that enrich us so very much here in our State.  They</w:t>
      </w:r>
      <w:r>
        <w:rPr>
          <w:rFonts w:ascii="Times New Roman" w:hAnsi="Times New Roman" w:cs="Times New Roman"/>
          <w:sz w:val="22"/>
          <w:szCs w:val="22"/>
        </w:rPr>
        <w:t xml:space="preserve"> -- </w:t>
      </w:r>
      <w:r w:rsidRPr="00370D00">
        <w:rPr>
          <w:rFonts w:ascii="Times New Roman" w:hAnsi="Times New Roman" w:cs="Times New Roman"/>
          <w:sz w:val="22"/>
          <w:szCs w:val="22"/>
        </w:rPr>
        <w:t>and our citizens themselves</w:t>
      </w:r>
      <w:r>
        <w:rPr>
          <w:rFonts w:ascii="Times New Roman" w:hAnsi="Times New Roman" w:cs="Times New Roman"/>
          <w:sz w:val="22"/>
          <w:szCs w:val="22"/>
        </w:rPr>
        <w:t xml:space="preserve"> </w:t>
      </w:r>
      <w:r w:rsidRPr="00370D00">
        <w:rPr>
          <w:rFonts w:ascii="Times New Roman" w:hAnsi="Times New Roman" w:cs="Times New Roman"/>
          <w:sz w:val="22"/>
          <w:szCs w:val="22"/>
        </w:rPr>
        <w:t>--</w:t>
      </w:r>
      <w:r>
        <w:rPr>
          <w:rFonts w:ascii="Times New Roman" w:hAnsi="Times New Roman" w:cs="Times New Roman"/>
          <w:sz w:val="22"/>
          <w:szCs w:val="22"/>
        </w:rPr>
        <w:t xml:space="preserve"> </w:t>
      </w:r>
      <w:r w:rsidRPr="00370D00">
        <w:rPr>
          <w:rFonts w:ascii="Times New Roman" w:hAnsi="Times New Roman" w:cs="Times New Roman"/>
          <w:sz w:val="22"/>
          <w:szCs w:val="22"/>
        </w:rPr>
        <w:t>are all so very, very precious, indeed.  In Your loving name we do humbly pray all this, O Lord.  Amen.</w:t>
      </w:r>
    </w:p>
    <w:p w14:paraId="6A22ADE1" w14:textId="77777777" w:rsidR="00DB74A4" w:rsidRDefault="00DB74A4">
      <w:pPr>
        <w:pStyle w:val="Header"/>
        <w:tabs>
          <w:tab w:val="clear" w:pos="8640"/>
          <w:tab w:val="left" w:pos="4320"/>
        </w:tabs>
      </w:pPr>
    </w:p>
    <w:p w14:paraId="4F758972" w14:textId="77777777" w:rsidR="00DB74A4" w:rsidRDefault="000A7610">
      <w:pPr>
        <w:pStyle w:val="Header"/>
        <w:tabs>
          <w:tab w:val="clear" w:pos="8640"/>
          <w:tab w:val="left" w:pos="4320"/>
        </w:tabs>
      </w:pPr>
      <w:r>
        <w:tab/>
        <w:t>The PRESIDENT called for Petitions, Memorials, Presentments of Grand Juries and such like papers.</w:t>
      </w:r>
    </w:p>
    <w:p w14:paraId="4A72EA08" w14:textId="77777777" w:rsidR="00DB74A4" w:rsidRDefault="00DB74A4">
      <w:pPr>
        <w:pStyle w:val="Header"/>
        <w:tabs>
          <w:tab w:val="clear" w:pos="8640"/>
          <w:tab w:val="left" w:pos="4320"/>
        </w:tabs>
      </w:pPr>
    </w:p>
    <w:p w14:paraId="6721B781" w14:textId="68D1A8DB" w:rsidR="00733345" w:rsidRPr="00733345" w:rsidRDefault="00733345" w:rsidP="00733345">
      <w:pPr>
        <w:pStyle w:val="Header"/>
        <w:tabs>
          <w:tab w:val="clear" w:pos="8640"/>
          <w:tab w:val="left" w:pos="4320"/>
        </w:tabs>
        <w:jc w:val="center"/>
      </w:pPr>
      <w:r>
        <w:rPr>
          <w:b/>
        </w:rPr>
        <w:t>Call of the Senate</w:t>
      </w:r>
    </w:p>
    <w:p w14:paraId="51ACAF65" w14:textId="451E3BA5" w:rsidR="00733345" w:rsidRDefault="00733345">
      <w:pPr>
        <w:pStyle w:val="Header"/>
        <w:tabs>
          <w:tab w:val="clear" w:pos="8640"/>
          <w:tab w:val="left" w:pos="4320"/>
        </w:tabs>
      </w:pPr>
      <w:r>
        <w:tab/>
        <w:t>Senator PEELER moved that a Call of the Senate be made.  The following Senators answered the Call:</w:t>
      </w:r>
    </w:p>
    <w:p w14:paraId="39E42069"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D8D5B80"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Adams</w:t>
      </w:r>
      <w:r>
        <w:tab/>
      </w:r>
      <w:r w:rsidRPr="00733345">
        <w:t>Alexander</w:t>
      </w:r>
      <w:r>
        <w:tab/>
      </w:r>
      <w:r w:rsidRPr="00733345">
        <w:t>Allen</w:t>
      </w:r>
    </w:p>
    <w:p w14:paraId="34C9E647"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Bennett</w:t>
      </w:r>
      <w:r>
        <w:tab/>
      </w:r>
      <w:r w:rsidRPr="00733345">
        <w:t>Blackmon</w:t>
      </w:r>
      <w:r>
        <w:tab/>
      </w:r>
      <w:r w:rsidRPr="00733345">
        <w:t>Bright</w:t>
      </w:r>
    </w:p>
    <w:p w14:paraId="4DC3F7C2"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Campsen</w:t>
      </w:r>
      <w:r>
        <w:tab/>
      </w:r>
      <w:r w:rsidRPr="00733345">
        <w:t>Cash</w:t>
      </w:r>
      <w:r>
        <w:tab/>
      </w:r>
      <w:r w:rsidRPr="00733345">
        <w:t>Chaplin</w:t>
      </w:r>
    </w:p>
    <w:p w14:paraId="4E4CD04C"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Climer</w:t>
      </w:r>
      <w:r>
        <w:tab/>
      </w:r>
      <w:r w:rsidRPr="00733345">
        <w:t>Corbin</w:t>
      </w:r>
      <w:r>
        <w:tab/>
      </w:r>
      <w:r w:rsidRPr="00733345">
        <w:t>Cromer</w:t>
      </w:r>
    </w:p>
    <w:p w14:paraId="59DFB6FD"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Davis</w:t>
      </w:r>
      <w:r>
        <w:tab/>
      </w:r>
      <w:r w:rsidRPr="00733345">
        <w:t>Elliott</w:t>
      </w:r>
      <w:r>
        <w:tab/>
      </w:r>
      <w:r w:rsidRPr="00733345">
        <w:t>Fernandez</w:t>
      </w:r>
    </w:p>
    <w:p w14:paraId="00F7DCB0"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Gambrell</w:t>
      </w:r>
      <w:r>
        <w:tab/>
      </w:r>
      <w:r w:rsidRPr="00733345">
        <w:t>Garrett</w:t>
      </w:r>
      <w:r>
        <w:tab/>
      </w:r>
      <w:r w:rsidRPr="00733345">
        <w:t>Goldfinch</w:t>
      </w:r>
    </w:p>
    <w:p w14:paraId="62DCCF33"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Graham</w:t>
      </w:r>
      <w:r>
        <w:tab/>
      </w:r>
      <w:r w:rsidRPr="00733345">
        <w:t>Hembree</w:t>
      </w:r>
      <w:r>
        <w:tab/>
      </w:r>
      <w:r w:rsidRPr="00733345">
        <w:t>Hutto</w:t>
      </w:r>
    </w:p>
    <w:p w14:paraId="6445498F"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Johnson</w:t>
      </w:r>
      <w:r>
        <w:tab/>
      </w:r>
      <w:r w:rsidRPr="00733345">
        <w:t>Kimbrell</w:t>
      </w:r>
      <w:r>
        <w:tab/>
      </w:r>
      <w:r w:rsidRPr="00733345">
        <w:t>Leber</w:t>
      </w:r>
    </w:p>
    <w:p w14:paraId="4F7FF765"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lastRenderedPageBreak/>
        <w:t>Martin</w:t>
      </w:r>
      <w:r>
        <w:tab/>
      </w:r>
      <w:r w:rsidRPr="00733345">
        <w:t>Massey</w:t>
      </w:r>
      <w:r>
        <w:tab/>
      </w:r>
      <w:r w:rsidRPr="00733345">
        <w:t>Ott</w:t>
      </w:r>
    </w:p>
    <w:p w14:paraId="7C3CC18D"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Peeler</w:t>
      </w:r>
      <w:r>
        <w:tab/>
      </w:r>
      <w:r w:rsidRPr="00733345">
        <w:t>Reichenbach</w:t>
      </w:r>
      <w:r>
        <w:tab/>
      </w:r>
      <w:r w:rsidRPr="00733345">
        <w:t>Rice</w:t>
      </w:r>
    </w:p>
    <w:p w14:paraId="7C21402B"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Sabb</w:t>
      </w:r>
      <w:r>
        <w:tab/>
      </w:r>
      <w:r w:rsidRPr="00733345">
        <w:t>Stubbs</w:t>
      </w:r>
      <w:r>
        <w:tab/>
      </w:r>
      <w:r w:rsidRPr="00733345">
        <w:t>Sutton</w:t>
      </w:r>
    </w:p>
    <w:p w14:paraId="0A90AD75"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Turner</w:t>
      </w:r>
      <w:r>
        <w:tab/>
      </w:r>
      <w:r w:rsidRPr="00733345">
        <w:t>Verdin</w:t>
      </w:r>
      <w:r>
        <w:tab/>
      </w:r>
      <w:r w:rsidRPr="00733345">
        <w:t>Williams</w:t>
      </w:r>
    </w:p>
    <w:p w14:paraId="4F3D3D26" w14:textId="77777777" w:rsidR="00733345" w:rsidRDefault="00733345" w:rsidP="00733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3345">
        <w:t>Young</w:t>
      </w:r>
      <w:r>
        <w:tab/>
      </w:r>
      <w:r w:rsidRPr="00733345">
        <w:t>Zell</w:t>
      </w:r>
    </w:p>
    <w:p w14:paraId="28FC8CAA" w14:textId="77777777" w:rsidR="00733345" w:rsidRDefault="00733345">
      <w:pPr>
        <w:pStyle w:val="Header"/>
        <w:tabs>
          <w:tab w:val="clear" w:pos="8640"/>
          <w:tab w:val="left" w:pos="4320"/>
        </w:tabs>
      </w:pPr>
    </w:p>
    <w:p w14:paraId="3A2DDE9D" w14:textId="40EC0CF1" w:rsidR="00733345" w:rsidRDefault="00733345">
      <w:pPr>
        <w:pStyle w:val="Header"/>
        <w:tabs>
          <w:tab w:val="clear" w:pos="8640"/>
          <w:tab w:val="left" w:pos="4320"/>
        </w:tabs>
      </w:pPr>
      <w:r>
        <w:tab/>
        <w:t>A quorum being present, the Senate resumed.</w:t>
      </w:r>
    </w:p>
    <w:p w14:paraId="099D1BEA" w14:textId="77777777" w:rsidR="00733345" w:rsidRDefault="00733345">
      <w:pPr>
        <w:pStyle w:val="Header"/>
        <w:tabs>
          <w:tab w:val="clear" w:pos="8640"/>
          <w:tab w:val="left" w:pos="4320"/>
        </w:tabs>
      </w:pPr>
    </w:p>
    <w:p w14:paraId="39B7AB13" w14:textId="77777777" w:rsidR="008061A5" w:rsidRPr="00E840CA" w:rsidRDefault="008061A5" w:rsidP="008061A5">
      <w:pPr>
        <w:jc w:val="center"/>
        <w:rPr>
          <w:b/>
        </w:rPr>
      </w:pPr>
      <w:r w:rsidRPr="00E840CA">
        <w:rPr>
          <w:b/>
        </w:rPr>
        <w:t>MESSAGE FROM THE GOVERNOR</w:t>
      </w:r>
    </w:p>
    <w:p w14:paraId="562AD483" w14:textId="77777777" w:rsidR="008061A5" w:rsidRPr="00E840CA" w:rsidRDefault="008061A5" w:rsidP="008061A5">
      <w:pPr>
        <w:ind w:firstLine="216"/>
      </w:pPr>
      <w:r w:rsidRPr="00E840CA">
        <w:t>The following appointment w</w:t>
      </w:r>
      <w:r>
        <w:t>as</w:t>
      </w:r>
      <w:r w:rsidRPr="00E840CA">
        <w:t xml:space="preserve"> transmitted by the Honorable Henry Dargan McMaster:</w:t>
      </w:r>
    </w:p>
    <w:p w14:paraId="442792E9" w14:textId="77777777" w:rsidR="008061A5" w:rsidRPr="00E840CA" w:rsidRDefault="008061A5" w:rsidP="008061A5">
      <w:pPr>
        <w:ind w:firstLine="216"/>
      </w:pPr>
    </w:p>
    <w:p w14:paraId="3D3BCF02" w14:textId="77777777" w:rsidR="008061A5" w:rsidRPr="00E840CA" w:rsidRDefault="008061A5" w:rsidP="008061A5">
      <w:pPr>
        <w:jc w:val="center"/>
        <w:rPr>
          <w:b/>
        </w:rPr>
      </w:pPr>
      <w:r w:rsidRPr="00E840CA">
        <w:rPr>
          <w:b/>
        </w:rPr>
        <w:t>Statewide Appointment</w:t>
      </w:r>
    </w:p>
    <w:p w14:paraId="3A815BD0" w14:textId="77777777" w:rsidR="008061A5" w:rsidRPr="00E840CA" w:rsidRDefault="008061A5" w:rsidP="008061A5">
      <w:pPr>
        <w:keepNext/>
        <w:ind w:firstLine="216"/>
        <w:rPr>
          <w:u w:val="single"/>
        </w:rPr>
      </w:pPr>
      <w:r w:rsidRPr="00E840CA">
        <w:rPr>
          <w:u w:val="single"/>
        </w:rPr>
        <w:t xml:space="preserve">Reappointment, South Carolina Public Charter School District, with the </w:t>
      </w:r>
      <w:proofErr w:type="gramStart"/>
      <w:r w:rsidRPr="00E840CA">
        <w:rPr>
          <w:u w:val="single"/>
        </w:rPr>
        <w:t>term to</w:t>
      </w:r>
      <w:proofErr w:type="gramEnd"/>
      <w:r w:rsidRPr="00E840CA">
        <w:rPr>
          <w:u w:val="single"/>
        </w:rPr>
        <w:t xml:space="preserve"> commence May 3, 2024, and to expire May 3, 2027</w:t>
      </w:r>
    </w:p>
    <w:p w14:paraId="0FAC1D79" w14:textId="77777777" w:rsidR="008061A5" w:rsidRPr="00E840CA" w:rsidRDefault="008061A5" w:rsidP="008061A5">
      <w:pPr>
        <w:keepNext/>
        <w:ind w:firstLine="216"/>
        <w:rPr>
          <w:u w:val="single"/>
        </w:rPr>
      </w:pPr>
      <w:r w:rsidRPr="00E840CA">
        <w:rPr>
          <w:u w:val="single"/>
        </w:rPr>
        <w:t>At-Large, Governor Appointee:</w:t>
      </w:r>
    </w:p>
    <w:p w14:paraId="58F35571" w14:textId="79B696F8" w:rsidR="008061A5" w:rsidRDefault="008061A5" w:rsidP="008061A5">
      <w:pPr>
        <w:ind w:firstLine="216"/>
      </w:pPr>
      <w:r>
        <w:t xml:space="preserve"> Cynthia C. Mosteller, 574 </w:t>
      </w:r>
      <w:proofErr w:type="spellStart"/>
      <w:r>
        <w:t>Needlerush</w:t>
      </w:r>
      <w:proofErr w:type="spellEnd"/>
      <w:r>
        <w:t xml:space="preserve"> Park, Mt. Pleasant, SC 29646</w:t>
      </w:r>
    </w:p>
    <w:p w14:paraId="0A21A985" w14:textId="77777777" w:rsidR="008061A5" w:rsidRDefault="008061A5" w:rsidP="008061A5">
      <w:pPr>
        <w:ind w:firstLine="216"/>
      </w:pPr>
    </w:p>
    <w:p w14:paraId="48710225" w14:textId="77777777" w:rsidR="008061A5" w:rsidRDefault="008061A5" w:rsidP="008061A5">
      <w:pPr>
        <w:ind w:firstLine="216"/>
      </w:pPr>
      <w:proofErr w:type="gramStart"/>
      <w:r>
        <w:t>Referred</w:t>
      </w:r>
      <w:proofErr w:type="gramEnd"/>
      <w:r>
        <w:t xml:space="preserve"> to the Committee on Education.</w:t>
      </w:r>
    </w:p>
    <w:p w14:paraId="326C3370" w14:textId="77777777" w:rsidR="008061A5" w:rsidRDefault="008061A5" w:rsidP="008061A5">
      <w:pPr>
        <w:ind w:firstLine="216"/>
      </w:pPr>
    </w:p>
    <w:p w14:paraId="7BFE1C09" w14:textId="77777777" w:rsidR="008061A5" w:rsidRPr="00E840CA" w:rsidRDefault="008061A5" w:rsidP="008061A5">
      <w:pPr>
        <w:ind w:firstLine="216"/>
        <w:jc w:val="center"/>
        <w:rPr>
          <w:b/>
        </w:rPr>
      </w:pPr>
      <w:r w:rsidRPr="00E840CA">
        <w:rPr>
          <w:b/>
        </w:rPr>
        <w:t>Local Appointment</w:t>
      </w:r>
    </w:p>
    <w:p w14:paraId="5E8688FE" w14:textId="77777777" w:rsidR="008061A5" w:rsidRPr="00E840CA" w:rsidRDefault="008061A5" w:rsidP="008061A5">
      <w:pPr>
        <w:keepNext/>
        <w:ind w:firstLine="216"/>
        <w:rPr>
          <w:u w:val="single"/>
        </w:rPr>
      </w:pPr>
      <w:r w:rsidRPr="00E840CA">
        <w:rPr>
          <w:u w:val="single"/>
        </w:rPr>
        <w:t xml:space="preserve">Initial Appointment, York County Natural Gas Authority, with the term </w:t>
      </w:r>
      <w:proofErr w:type="gramStart"/>
      <w:r w:rsidRPr="00E840CA">
        <w:rPr>
          <w:u w:val="single"/>
        </w:rPr>
        <w:t>to commence</w:t>
      </w:r>
      <w:proofErr w:type="gramEnd"/>
      <w:r w:rsidRPr="00E840CA">
        <w:rPr>
          <w:u w:val="single"/>
        </w:rPr>
        <w:t xml:space="preserve"> February 28, 2026, and </w:t>
      </w:r>
      <w:proofErr w:type="gramStart"/>
      <w:r w:rsidRPr="00E840CA">
        <w:rPr>
          <w:u w:val="single"/>
        </w:rPr>
        <w:t>to expire</w:t>
      </w:r>
      <w:proofErr w:type="gramEnd"/>
      <w:r w:rsidRPr="00E840CA">
        <w:rPr>
          <w:u w:val="single"/>
        </w:rPr>
        <w:t xml:space="preserve"> February 28, 2029</w:t>
      </w:r>
    </w:p>
    <w:p w14:paraId="6A425EB3" w14:textId="77777777" w:rsidR="008061A5" w:rsidRPr="00E840CA" w:rsidRDefault="008061A5" w:rsidP="008061A5">
      <w:pPr>
        <w:keepNext/>
        <w:ind w:firstLine="216"/>
        <w:rPr>
          <w:u w:val="single"/>
        </w:rPr>
      </w:pPr>
      <w:r w:rsidRPr="00E840CA">
        <w:rPr>
          <w:u w:val="single"/>
        </w:rPr>
        <w:t>York County:</w:t>
      </w:r>
    </w:p>
    <w:p w14:paraId="0F37DE7C" w14:textId="77777777" w:rsidR="008061A5" w:rsidRDefault="008061A5" w:rsidP="008061A5">
      <w:pPr>
        <w:ind w:firstLine="216"/>
      </w:pPr>
      <w:r>
        <w:t xml:space="preserve"> Christopher P. Stephenson, 2142 Mingus Lane, York, SC 29745</w:t>
      </w:r>
      <w:r w:rsidRPr="00E840CA">
        <w:rPr>
          <w:i/>
        </w:rPr>
        <w:t xml:space="preserve"> VICE </w:t>
      </w:r>
      <w:r w:rsidRPr="00E840CA">
        <w:t>William J. Hagner</w:t>
      </w:r>
    </w:p>
    <w:p w14:paraId="6C65F24D" w14:textId="77777777" w:rsidR="00371E69" w:rsidRDefault="00371E69" w:rsidP="00371E69">
      <w:pPr>
        <w:ind w:firstLine="216"/>
      </w:pPr>
    </w:p>
    <w:p w14:paraId="009005C1" w14:textId="3AE16583" w:rsidR="00DB74A4" w:rsidRPr="00727352" w:rsidRDefault="00727352" w:rsidP="00727352">
      <w:pPr>
        <w:pStyle w:val="Header"/>
        <w:tabs>
          <w:tab w:val="clear" w:pos="8640"/>
          <w:tab w:val="left" w:pos="4320"/>
        </w:tabs>
        <w:jc w:val="center"/>
      </w:pPr>
      <w:r>
        <w:rPr>
          <w:b/>
        </w:rPr>
        <w:t>Doctor of the Day</w:t>
      </w:r>
    </w:p>
    <w:p w14:paraId="3743B0C6" w14:textId="0A5CB2F2" w:rsidR="00727352" w:rsidRDefault="00727352">
      <w:pPr>
        <w:pStyle w:val="Header"/>
        <w:tabs>
          <w:tab w:val="clear" w:pos="8640"/>
          <w:tab w:val="left" w:pos="4320"/>
        </w:tabs>
      </w:pPr>
      <w:r>
        <w:tab/>
        <w:t xml:space="preserve">Senator </w:t>
      </w:r>
      <w:r w:rsidR="00733345" w:rsidRPr="00417761">
        <w:rPr>
          <w:color w:val="auto"/>
        </w:rPr>
        <w:t>MASSEY</w:t>
      </w:r>
      <w:r w:rsidRPr="00417761">
        <w:rPr>
          <w:color w:val="auto"/>
        </w:rPr>
        <w:t xml:space="preserve"> </w:t>
      </w:r>
      <w:r>
        <w:t>introduced Dr. Ralph Riley of Saluda, S.C., Doctor of the Day.</w:t>
      </w:r>
    </w:p>
    <w:p w14:paraId="3919BAA7" w14:textId="77777777" w:rsidR="00B6559B" w:rsidRDefault="00B6559B">
      <w:pPr>
        <w:pStyle w:val="Header"/>
        <w:tabs>
          <w:tab w:val="clear" w:pos="8640"/>
          <w:tab w:val="left" w:pos="4320"/>
        </w:tabs>
      </w:pPr>
    </w:p>
    <w:p w14:paraId="30AAADC6" w14:textId="31631E73" w:rsidR="00B6559B" w:rsidRPr="00B6559B" w:rsidRDefault="00B6559B" w:rsidP="00B6559B">
      <w:pPr>
        <w:pStyle w:val="Header"/>
        <w:tabs>
          <w:tab w:val="clear" w:pos="8640"/>
          <w:tab w:val="left" w:pos="4320"/>
        </w:tabs>
        <w:jc w:val="center"/>
      </w:pPr>
      <w:r>
        <w:rPr>
          <w:b/>
        </w:rPr>
        <w:t>Leave of Absence</w:t>
      </w:r>
    </w:p>
    <w:p w14:paraId="120A54C7" w14:textId="610944FC" w:rsidR="00B6559B" w:rsidRDefault="00B6559B">
      <w:pPr>
        <w:pStyle w:val="Header"/>
        <w:tabs>
          <w:tab w:val="clear" w:pos="8640"/>
          <w:tab w:val="left" w:pos="4320"/>
        </w:tabs>
      </w:pPr>
      <w:r>
        <w:tab/>
        <w:t>On motion of Senator CROMER, at 6:47 P.M., Senator CAMPSEN was granted a leave of absence for the balance of the day.</w:t>
      </w:r>
    </w:p>
    <w:p w14:paraId="30397ED4" w14:textId="77777777" w:rsidR="00DB74A4" w:rsidRDefault="00DB74A4">
      <w:pPr>
        <w:pStyle w:val="Header"/>
        <w:tabs>
          <w:tab w:val="clear" w:pos="8640"/>
          <w:tab w:val="left" w:pos="4320"/>
        </w:tabs>
      </w:pPr>
    </w:p>
    <w:p w14:paraId="11DDD66D" w14:textId="77777777" w:rsidR="008061A5" w:rsidRDefault="008061A5" w:rsidP="008061A5">
      <w:pPr>
        <w:ind w:firstLine="216"/>
        <w:jc w:val="center"/>
      </w:pPr>
      <w:r>
        <w:rPr>
          <w:b/>
        </w:rPr>
        <w:t>RECALLED AND ADOPTED</w:t>
      </w:r>
    </w:p>
    <w:p w14:paraId="0677DFA7" w14:textId="77777777" w:rsidR="008061A5" w:rsidRPr="007F2080" w:rsidRDefault="008061A5" w:rsidP="008061A5">
      <w:pPr>
        <w:suppressAutoHyphens/>
      </w:pPr>
      <w:r>
        <w:tab/>
      </w:r>
      <w:r w:rsidRPr="007F2080">
        <w:t>S. 833</w:t>
      </w:r>
      <w:r w:rsidRPr="007F2080">
        <w:fldChar w:fldCharType="begin"/>
      </w:r>
      <w:r w:rsidRPr="007F2080">
        <w:instrText xml:space="preserve"> XE "S. 833" \b </w:instrText>
      </w:r>
      <w:r w:rsidRPr="007F2080">
        <w:fldChar w:fldCharType="end"/>
      </w:r>
      <w:r w:rsidRPr="007F2080">
        <w:t xml:space="preserve"> -- Senator Devine:  </w:t>
      </w:r>
      <w:r>
        <w:rPr>
          <w:caps/>
          <w:szCs w:val="30"/>
        </w:rPr>
        <w:t>A SENATE RESOLUTION TO RECOGNIZE AND HONOR THE LIFE AND LEGACY OF JAYSEN CARR AND TO DECLARE SATURDAY, JULY 18, 2026, AS “JAYSEN CARR ‘BE A GOOD HUMAN’ DAY” IN SOUTH CAROLINA.</w:t>
      </w:r>
    </w:p>
    <w:p w14:paraId="3FCBCB28" w14:textId="77777777" w:rsidR="008061A5" w:rsidRPr="000E3B58" w:rsidRDefault="008061A5" w:rsidP="008061A5">
      <w:pPr>
        <w:ind w:firstLine="216"/>
      </w:pPr>
      <w:r>
        <w:lastRenderedPageBreak/>
        <w:t xml:space="preserve">Senator DEVINE </w:t>
      </w:r>
      <w:proofErr w:type="gramStart"/>
      <w:r>
        <w:t>asked</w:t>
      </w:r>
      <w:proofErr w:type="gramEnd"/>
      <w:r>
        <w:t xml:space="preserve"> unanimous consent to make a motion to recall the Resolution from the Committee on Family and Veterans' Services.</w:t>
      </w:r>
    </w:p>
    <w:p w14:paraId="083D8DEF" w14:textId="65C64B1B" w:rsidR="008061A5" w:rsidRDefault="008061A5" w:rsidP="008061A5">
      <w:pPr>
        <w:ind w:firstLine="216"/>
        <w:rPr>
          <w:bCs/>
        </w:rPr>
      </w:pPr>
      <w:r w:rsidRPr="000E3B58">
        <w:rPr>
          <w:bCs/>
        </w:rPr>
        <w:t>The Resolution was recalled from the Committee on Family and Veterans' Services.</w:t>
      </w:r>
    </w:p>
    <w:p w14:paraId="3799483D" w14:textId="77777777" w:rsidR="00B6559B" w:rsidRPr="000E3B58" w:rsidRDefault="00B6559B" w:rsidP="008061A5">
      <w:pPr>
        <w:ind w:firstLine="216"/>
        <w:rPr>
          <w:bCs/>
        </w:rPr>
      </w:pPr>
    </w:p>
    <w:p w14:paraId="4B2A6B3D" w14:textId="2FC2F88F" w:rsidR="008061A5" w:rsidRPr="000E3B58" w:rsidRDefault="008061A5" w:rsidP="008061A5">
      <w:pPr>
        <w:ind w:firstLine="216"/>
        <w:rPr>
          <w:bCs/>
        </w:rPr>
      </w:pPr>
      <w:r w:rsidRPr="000E3B58">
        <w:rPr>
          <w:bCs/>
        </w:rPr>
        <w:t>Senator DEVINE asked unanimous consent to make a motion to take the Resolution up for immediate consideration.</w:t>
      </w:r>
    </w:p>
    <w:p w14:paraId="3560EEE8" w14:textId="422C1233" w:rsidR="008061A5" w:rsidRPr="000E3B58" w:rsidRDefault="008061A5" w:rsidP="008061A5">
      <w:pPr>
        <w:ind w:firstLine="216"/>
        <w:rPr>
          <w:bCs/>
        </w:rPr>
      </w:pPr>
      <w:r w:rsidRPr="000E3B58">
        <w:rPr>
          <w:bCs/>
        </w:rPr>
        <w:t>There was no objection.</w:t>
      </w:r>
    </w:p>
    <w:p w14:paraId="62BA1BC3" w14:textId="77777777" w:rsidR="008061A5" w:rsidRPr="000E3B58" w:rsidRDefault="008061A5" w:rsidP="008061A5">
      <w:pPr>
        <w:ind w:firstLine="216"/>
        <w:rPr>
          <w:bCs/>
        </w:rPr>
      </w:pPr>
    </w:p>
    <w:p w14:paraId="18C7EDBF" w14:textId="3EAE5CD4" w:rsidR="008061A5" w:rsidRDefault="008061A5" w:rsidP="008061A5">
      <w:pPr>
        <w:ind w:firstLine="216"/>
        <w:rPr>
          <w:bCs/>
        </w:rPr>
      </w:pPr>
      <w:r w:rsidRPr="000E3B58">
        <w:rPr>
          <w:bCs/>
        </w:rPr>
        <w:t>The Senate proceeded to a consideration of the Resolution. The question then was the adoption of the Resolution.</w:t>
      </w:r>
    </w:p>
    <w:p w14:paraId="1DED965E" w14:textId="77777777" w:rsidR="00B6559B" w:rsidRPr="000E3B58" w:rsidRDefault="00B6559B" w:rsidP="008061A5">
      <w:pPr>
        <w:ind w:firstLine="216"/>
        <w:rPr>
          <w:bCs/>
        </w:rPr>
      </w:pPr>
    </w:p>
    <w:p w14:paraId="7D7CCCE2" w14:textId="3A9C164D" w:rsidR="008061A5" w:rsidRPr="000E3B58" w:rsidRDefault="008061A5" w:rsidP="008061A5">
      <w:pPr>
        <w:ind w:firstLine="216"/>
        <w:rPr>
          <w:bCs/>
        </w:rPr>
      </w:pPr>
      <w:r w:rsidRPr="000E3B58">
        <w:rPr>
          <w:bCs/>
        </w:rPr>
        <w:t>On motion of Senator DEVINE, the Resolution was adopted</w:t>
      </w:r>
      <w:r>
        <w:rPr>
          <w:bCs/>
        </w:rPr>
        <w:t>.</w:t>
      </w:r>
    </w:p>
    <w:p w14:paraId="6751CBDC" w14:textId="77777777" w:rsidR="00DB74A4" w:rsidRDefault="00DB74A4">
      <w:pPr>
        <w:pStyle w:val="Header"/>
        <w:tabs>
          <w:tab w:val="clear" w:pos="8640"/>
          <w:tab w:val="left" w:pos="4320"/>
        </w:tabs>
      </w:pPr>
    </w:p>
    <w:p w14:paraId="5AFC13EF" w14:textId="490C3320" w:rsidR="008061A5" w:rsidRPr="008061A5" w:rsidRDefault="008061A5" w:rsidP="008061A5">
      <w:pPr>
        <w:pStyle w:val="Header"/>
        <w:tabs>
          <w:tab w:val="clear" w:pos="8640"/>
          <w:tab w:val="left" w:pos="4320"/>
        </w:tabs>
        <w:jc w:val="center"/>
      </w:pPr>
      <w:r>
        <w:rPr>
          <w:b/>
        </w:rPr>
        <w:t>RECALLED</w:t>
      </w:r>
    </w:p>
    <w:p w14:paraId="7D33A27F" w14:textId="77777777" w:rsidR="008061A5" w:rsidRPr="007F2080" w:rsidRDefault="008061A5" w:rsidP="008061A5">
      <w:pPr>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1CAE5331" w14:textId="53E31713" w:rsidR="008061A5" w:rsidRDefault="008061A5">
      <w:pPr>
        <w:pStyle w:val="Header"/>
        <w:tabs>
          <w:tab w:val="clear" w:pos="8640"/>
          <w:tab w:val="left" w:pos="4320"/>
        </w:tabs>
      </w:pPr>
      <w:r>
        <w:tab/>
        <w:t xml:space="preserve">Senator RANKIN </w:t>
      </w:r>
      <w:proofErr w:type="gramStart"/>
      <w:r>
        <w:t>asked</w:t>
      </w:r>
      <w:proofErr w:type="gramEnd"/>
      <w:r>
        <w:t xml:space="preserve"> unanimous consent to make a motion to recall the Bill from the Committee on Judiciary.</w:t>
      </w:r>
    </w:p>
    <w:p w14:paraId="7185AFB8" w14:textId="77777777" w:rsidR="008061A5" w:rsidRDefault="008061A5">
      <w:pPr>
        <w:pStyle w:val="Header"/>
        <w:tabs>
          <w:tab w:val="clear" w:pos="8640"/>
          <w:tab w:val="left" w:pos="4320"/>
        </w:tabs>
      </w:pPr>
    </w:p>
    <w:p w14:paraId="63A7CD74" w14:textId="21413F4F" w:rsidR="008061A5" w:rsidRDefault="008061A5">
      <w:pPr>
        <w:pStyle w:val="Header"/>
        <w:tabs>
          <w:tab w:val="clear" w:pos="8640"/>
          <w:tab w:val="left" w:pos="4320"/>
        </w:tabs>
      </w:pPr>
      <w:r>
        <w:tab/>
        <w:t>The Bill was recalled from the Committee on Judiciary and ordered placed on the Calendar for consideration tomorrow.</w:t>
      </w:r>
    </w:p>
    <w:p w14:paraId="61A43898" w14:textId="77777777" w:rsidR="008061A5" w:rsidRDefault="008061A5">
      <w:pPr>
        <w:pStyle w:val="Header"/>
        <w:tabs>
          <w:tab w:val="clear" w:pos="8640"/>
          <w:tab w:val="left" w:pos="4320"/>
        </w:tabs>
      </w:pPr>
    </w:p>
    <w:p w14:paraId="3B040B91" w14:textId="6C8F7F53" w:rsidR="008061A5" w:rsidRPr="008061A5" w:rsidRDefault="008061A5" w:rsidP="008061A5">
      <w:pPr>
        <w:pStyle w:val="Header"/>
        <w:tabs>
          <w:tab w:val="clear" w:pos="8640"/>
          <w:tab w:val="left" w:pos="4320"/>
        </w:tabs>
        <w:jc w:val="center"/>
      </w:pPr>
      <w:r>
        <w:rPr>
          <w:b/>
        </w:rPr>
        <w:t>RECALLED</w:t>
      </w:r>
    </w:p>
    <w:p w14:paraId="27739683" w14:textId="77777777" w:rsidR="008061A5" w:rsidRPr="007F2080" w:rsidRDefault="008061A5" w:rsidP="008061A5">
      <w:pPr>
        <w:suppressAutoHyphens/>
      </w:pPr>
      <w: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 xml:space="preserve">A BILL TO AMEND THE SOUTH CAROLINA CODE OF LAWS BY AMENDING SECTION 15‑32‑220, RELATING TO NONECONOMIC DAMAGES LIMIT AND EXCEPTIONS, SO </w:t>
      </w:r>
      <w:r>
        <w:rPr>
          <w:caps/>
          <w:szCs w:val="30"/>
        </w:rPr>
        <w:lastRenderedPageBreak/>
        <w:t>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59EBF505" w14:textId="360D517D" w:rsidR="008061A5" w:rsidRDefault="008061A5">
      <w:pPr>
        <w:pStyle w:val="Header"/>
        <w:tabs>
          <w:tab w:val="clear" w:pos="8640"/>
          <w:tab w:val="left" w:pos="4320"/>
        </w:tabs>
      </w:pPr>
      <w:r>
        <w:tab/>
        <w:t xml:space="preserve">Senator RANKIN </w:t>
      </w:r>
      <w:proofErr w:type="gramStart"/>
      <w:r>
        <w:t>asked</w:t>
      </w:r>
      <w:proofErr w:type="gramEnd"/>
      <w:r>
        <w:t xml:space="preserve"> unanimous consent to make a motion to recall the Bill from the Committee on Judiciary.</w:t>
      </w:r>
    </w:p>
    <w:p w14:paraId="59B2C5A3" w14:textId="77777777" w:rsidR="008061A5" w:rsidRDefault="008061A5">
      <w:pPr>
        <w:pStyle w:val="Header"/>
        <w:tabs>
          <w:tab w:val="clear" w:pos="8640"/>
          <w:tab w:val="left" w:pos="4320"/>
        </w:tabs>
      </w:pPr>
    </w:p>
    <w:p w14:paraId="6558B297" w14:textId="6ED3B507" w:rsidR="008061A5" w:rsidRDefault="008061A5">
      <w:pPr>
        <w:pStyle w:val="Header"/>
        <w:tabs>
          <w:tab w:val="clear" w:pos="8640"/>
          <w:tab w:val="left" w:pos="4320"/>
        </w:tabs>
      </w:pPr>
      <w:r>
        <w:tab/>
        <w:t>The Bill was recalled from the Committee on Judiciary and ordered placed on the Calendar for consideration tomorrow.</w:t>
      </w:r>
    </w:p>
    <w:p w14:paraId="6139464E" w14:textId="77777777" w:rsidR="008061A5" w:rsidRDefault="008061A5">
      <w:pPr>
        <w:pStyle w:val="Header"/>
        <w:tabs>
          <w:tab w:val="clear" w:pos="8640"/>
          <w:tab w:val="left" w:pos="4320"/>
        </w:tabs>
      </w:pPr>
    </w:p>
    <w:p w14:paraId="1A6D8D39" w14:textId="4435648A" w:rsidR="008061A5" w:rsidRPr="008061A5" w:rsidRDefault="008061A5" w:rsidP="008061A5">
      <w:pPr>
        <w:pStyle w:val="Header"/>
        <w:tabs>
          <w:tab w:val="clear" w:pos="8640"/>
          <w:tab w:val="left" w:pos="4320"/>
        </w:tabs>
        <w:jc w:val="center"/>
      </w:pPr>
      <w:r>
        <w:rPr>
          <w:b/>
        </w:rPr>
        <w:t>RECALLED</w:t>
      </w:r>
    </w:p>
    <w:p w14:paraId="45C96F96" w14:textId="77777777" w:rsidR="008061A5" w:rsidRPr="007F2080" w:rsidRDefault="008061A5" w:rsidP="008061A5">
      <w:pPr>
        <w:suppressAutoHyphens/>
      </w:pPr>
      <w: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260F9F47" w14:textId="0433115A" w:rsidR="008061A5" w:rsidRDefault="008061A5">
      <w:pPr>
        <w:pStyle w:val="Header"/>
        <w:tabs>
          <w:tab w:val="clear" w:pos="8640"/>
          <w:tab w:val="left" w:pos="4320"/>
        </w:tabs>
      </w:pPr>
      <w:r>
        <w:tab/>
        <w:t xml:space="preserve">Senator RANKIN </w:t>
      </w:r>
      <w:proofErr w:type="gramStart"/>
      <w:r>
        <w:t>asked</w:t>
      </w:r>
      <w:proofErr w:type="gramEnd"/>
      <w:r>
        <w:t xml:space="preserve"> unanimous consent to make a motion to recall the Bill from the Committee on Judiciary.</w:t>
      </w:r>
    </w:p>
    <w:p w14:paraId="029072DD" w14:textId="77777777" w:rsidR="008061A5" w:rsidRDefault="008061A5">
      <w:pPr>
        <w:pStyle w:val="Header"/>
        <w:tabs>
          <w:tab w:val="clear" w:pos="8640"/>
          <w:tab w:val="left" w:pos="4320"/>
        </w:tabs>
      </w:pPr>
    </w:p>
    <w:p w14:paraId="7BE46AF8" w14:textId="58179642" w:rsidR="008061A5" w:rsidRDefault="008061A5">
      <w:pPr>
        <w:pStyle w:val="Header"/>
        <w:tabs>
          <w:tab w:val="clear" w:pos="8640"/>
          <w:tab w:val="left" w:pos="4320"/>
        </w:tabs>
      </w:pPr>
      <w:r>
        <w:tab/>
        <w:t>The Bill was recalled from the Committee on Judiciary and ordered placed on the Calendar for consideration tomorrow.</w:t>
      </w:r>
    </w:p>
    <w:p w14:paraId="17343D1B" w14:textId="77777777" w:rsidR="008061A5" w:rsidRDefault="008061A5">
      <w:pPr>
        <w:pStyle w:val="Header"/>
        <w:tabs>
          <w:tab w:val="clear" w:pos="8640"/>
          <w:tab w:val="left" w:pos="4320"/>
        </w:tabs>
      </w:pPr>
    </w:p>
    <w:p w14:paraId="4806B181" w14:textId="6BD24C5E" w:rsidR="00DB74A4" w:rsidRPr="008061A5" w:rsidRDefault="008061A5" w:rsidP="008061A5">
      <w:pPr>
        <w:pStyle w:val="Header"/>
        <w:tabs>
          <w:tab w:val="clear" w:pos="8640"/>
          <w:tab w:val="left" w:pos="4320"/>
        </w:tabs>
        <w:jc w:val="center"/>
      </w:pPr>
      <w:r>
        <w:rPr>
          <w:b/>
        </w:rPr>
        <w:t>RECALLED</w:t>
      </w:r>
    </w:p>
    <w:p w14:paraId="2D1D6141" w14:textId="77777777" w:rsidR="008061A5" w:rsidRPr="007F2080" w:rsidRDefault="008061A5" w:rsidP="008061A5">
      <w:pPr>
        <w:suppressAutoHyphens/>
      </w:pPr>
      <w:r>
        <w:tab/>
      </w:r>
      <w:r w:rsidRPr="007F2080">
        <w:t>H. 5238</w:t>
      </w:r>
      <w:r w:rsidRPr="007F2080">
        <w:fldChar w:fldCharType="begin"/>
      </w:r>
      <w:r w:rsidRPr="007F2080">
        <w:instrText xml:space="preserve"> XE "H. 5238" \b </w:instrText>
      </w:r>
      <w:r w:rsidRPr="007F2080">
        <w:fldChar w:fldCharType="end"/>
      </w:r>
      <w:r w:rsidRPr="007F2080">
        <w:t xml:space="preserve">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w:t>
      </w:r>
      <w:r w:rsidRPr="007F2080">
        <w:lastRenderedPageBreak/>
        <w:t xml:space="preserve">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Pr>
          <w:caps/>
          <w:szCs w:val="30"/>
        </w:rPr>
        <w:t>A CONCURRENT RESOLUTION TO SUPPORT AND ENCOURAGE ALL EFFORTS TO REDUCE WASTE GENERATION AND INCREASE OPPORTUNITIES FOR WASTE DIVERSION THROUGH RECYCLING INITIATIVES IN ORDER TO ADDRESS DECREASING DISPOSAL CAPACITY.</w:t>
      </w:r>
    </w:p>
    <w:p w14:paraId="509A54EE" w14:textId="046F11C1" w:rsidR="008061A5" w:rsidRDefault="008061A5">
      <w:pPr>
        <w:pStyle w:val="Header"/>
        <w:tabs>
          <w:tab w:val="clear" w:pos="8640"/>
          <w:tab w:val="left" w:pos="4320"/>
        </w:tabs>
      </w:pPr>
      <w:r>
        <w:tab/>
        <w:t>Senator VERDIN asked unanimous consent to make a motion to recall the Concurrent Resolution from the Committee on Medical Affairs.</w:t>
      </w:r>
    </w:p>
    <w:p w14:paraId="4F1C5FDB" w14:textId="77777777" w:rsidR="008061A5" w:rsidRDefault="008061A5">
      <w:pPr>
        <w:pStyle w:val="Header"/>
        <w:tabs>
          <w:tab w:val="clear" w:pos="8640"/>
          <w:tab w:val="left" w:pos="4320"/>
        </w:tabs>
      </w:pPr>
    </w:p>
    <w:p w14:paraId="34B23761" w14:textId="74CAF107" w:rsidR="008061A5" w:rsidRDefault="008061A5">
      <w:pPr>
        <w:pStyle w:val="Header"/>
        <w:tabs>
          <w:tab w:val="clear" w:pos="8640"/>
          <w:tab w:val="left" w:pos="4320"/>
        </w:tabs>
      </w:pPr>
      <w:r>
        <w:tab/>
        <w:t>The Concurrent Resolution was recalled from the Committee on Medical Affairs and ordered placed on the Calendar for consideration tomorrow.</w:t>
      </w:r>
    </w:p>
    <w:p w14:paraId="7E52B228" w14:textId="77777777" w:rsidR="008061A5" w:rsidRDefault="008061A5">
      <w:pPr>
        <w:pStyle w:val="Header"/>
        <w:tabs>
          <w:tab w:val="clear" w:pos="8640"/>
          <w:tab w:val="left" w:pos="4320"/>
        </w:tabs>
      </w:pPr>
    </w:p>
    <w:p w14:paraId="43D481FF" w14:textId="77777777" w:rsidR="00DB74A4" w:rsidRDefault="000A7610">
      <w:pPr>
        <w:pStyle w:val="Header"/>
        <w:tabs>
          <w:tab w:val="clear" w:pos="8640"/>
          <w:tab w:val="left" w:pos="4320"/>
        </w:tabs>
        <w:jc w:val="center"/>
      </w:pPr>
      <w:r>
        <w:rPr>
          <w:b/>
        </w:rPr>
        <w:t>INTRODUCTION OF BILLS AND RESOLUTIONS</w:t>
      </w:r>
    </w:p>
    <w:p w14:paraId="4A8BEF33" w14:textId="77777777" w:rsidR="00DB74A4" w:rsidRDefault="000A7610">
      <w:pPr>
        <w:pStyle w:val="Header"/>
        <w:tabs>
          <w:tab w:val="clear" w:pos="8640"/>
          <w:tab w:val="left" w:pos="4320"/>
        </w:tabs>
      </w:pPr>
      <w:r>
        <w:tab/>
        <w:t>The following were introduced:</w:t>
      </w:r>
    </w:p>
    <w:p w14:paraId="79DCED72" w14:textId="77777777" w:rsidR="0021531F" w:rsidRDefault="0021531F" w:rsidP="0021531F"/>
    <w:p w14:paraId="2B8E2BD8" w14:textId="053F23DB" w:rsidR="0021531F" w:rsidRDefault="0021531F" w:rsidP="0021531F">
      <w:r>
        <w:tab/>
        <w:t>S. 1136</w:t>
      </w:r>
      <w:r>
        <w:fldChar w:fldCharType="begin"/>
      </w:r>
      <w:r>
        <w:instrText xml:space="preserve"> XE "</w:instrText>
      </w:r>
      <w:r>
        <w:tab/>
        <w:instrText>S. 1136" \b</w:instrText>
      </w:r>
      <w:r>
        <w:fldChar w:fldCharType="end"/>
      </w:r>
      <w:r>
        <w:t xml:space="preserve"> -- Senators Graham and Chaplin: A SENATE RESOLUTION TO EXPRESS PROFOUND SORROW UPON THE PASSING OF PEARL FRYAR AND TO EXTEND THE DEEPEST SYMPATHY TO HIS FAMILY AND MANY FRIENDS.</w:t>
      </w:r>
    </w:p>
    <w:p w14:paraId="0834DA02" w14:textId="77777777" w:rsidR="0021531F" w:rsidRDefault="0021531F" w:rsidP="0021531F">
      <w:r>
        <w:t>sr-0646km-vc26.docx</w:t>
      </w:r>
    </w:p>
    <w:p w14:paraId="6E9C3EB6" w14:textId="77777777" w:rsidR="0021531F" w:rsidRDefault="0021531F" w:rsidP="0021531F">
      <w:r>
        <w:tab/>
        <w:t>The Senate Resolution was adopted.</w:t>
      </w:r>
    </w:p>
    <w:p w14:paraId="7B1ED0F6" w14:textId="77777777" w:rsidR="0021531F" w:rsidRDefault="0021531F" w:rsidP="0021531F"/>
    <w:p w14:paraId="68436F84" w14:textId="1A27D5BB" w:rsidR="0021531F" w:rsidRDefault="0021531F" w:rsidP="0021531F">
      <w:r>
        <w:tab/>
        <w:t>S. 1137</w:t>
      </w:r>
      <w:r>
        <w:fldChar w:fldCharType="begin"/>
      </w:r>
      <w:r>
        <w:instrText xml:space="preserve"> XE "</w:instrText>
      </w:r>
      <w:r>
        <w:tab/>
        <w:instrText>S. 1137" \b</w:instrText>
      </w:r>
      <w:r>
        <w:fldChar w:fldCharType="end"/>
      </w:r>
      <w:r>
        <w:t xml:space="preserve"> -- Senators Fernandez, Bennett, Leber and Tedder: A SENATE RESOLUTION TO CONGRATULATE THE DORCHESTER ACADEMY LADY RAIDERS BASKETBALL TEAM AND COACHES FOR WINNING THE 2026 SOUTH CAROLINA INDEPENDENT SCHOOL ASSOCIATION CLASS </w:t>
      </w:r>
      <w:proofErr w:type="spellStart"/>
      <w:r>
        <w:t>2A</w:t>
      </w:r>
      <w:proofErr w:type="spellEnd"/>
      <w:r>
        <w:t xml:space="preserve"> STATE CHAMPIONSHIP TITLE AND COMMEND THEM FOR AN OUTSTANDING SEASON.</w:t>
      </w:r>
    </w:p>
    <w:p w14:paraId="7E1A086B" w14:textId="77777777" w:rsidR="0021531F" w:rsidRDefault="0021531F" w:rsidP="0021531F">
      <w:r>
        <w:t>lc-0515vr-vr26.docx</w:t>
      </w:r>
    </w:p>
    <w:p w14:paraId="47C1FF89" w14:textId="77777777" w:rsidR="0021531F" w:rsidRDefault="0021531F" w:rsidP="0021531F">
      <w:r>
        <w:tab/>
        <w:t>The Senate Resolution was adopted.</w:t>
      </w:r>
    </w:p>
    <w:p w14:paraId="7874FE9C" w14:textId="77777777" w:rsidR="0021531F" w:rsidRDefault="0021531F" w:rsidP="0021531F"/>
    <w:p w14:paraId="12DEEC8B" w14:textId="77777777" w:rsidR="00F175B8" w:rsidRDefault="00F175B8" w:rsidP="0021531F"/>
    <w:p w14:paraId="3B58B0B1" w14:textId="3349329F" w:rsidR="0021531F" w:rsidRDefault="0021531F" w:rsidP="0021531F">
      <w:r>
        <w:lastRenderedPageBreak/>
        <w:tab/>
        <w:t>S. 1138</w:t>
      </w:r>
      <w:r>
        <w:fldChar w:fldCharType="begin"/>
      </w:r>
      <w:r>
        <w:instrText xml:space="preserve"> XE "</w:instrText>
      </w:r>
      <w:r>
        <w:tab/>
        <w:instrText>S. 1138" \b</w:instrText>
      </w:r>
      <w:r>
        <w:fldChar w:fldCharType="end"/>
      </w:r>
      <w:r>
        <w:t xml:space="preserve"> -- Senator Allen: A SENATE RESOLUTION TO CONGRATULATE JADA M.</w:t>
      </w:r>
      <w:r w:rsidR="00F175B8">
        <w:t xml:space="preserve"> </w:t>
      </w:r>
      <w:r>
        <w:t>SAMUEL, MISS SOUTH CAROLINA 2023, AND TO COMMEND HER EXCEPTIONAL DISCIPLINE, ASPIRATIONS, AND TALENT THAT HAVE ENABLED HER TO REPRESENT THE PALMETTO STATE WITH DIGNITY AND POISE.</w:t>
      </w:r>
    </w:p>
    <w:p w14:paraId="547F4041" w14:textId="77777777" w:rsidR="0021531F" w:rsidRDefault="0021531F" w:rsidP="0021531F">
      <w:r>
        <w:t>sr-0654km-amb26.docx</w:t>
      </w:r>
    </w:p>
    <w:p w14:paraId="30D0E22B" w14:textId="77777777" w:rsidR="0021531F" w:rsidRDefault="0021531F" w:rsidP="0021531F">
      <w:r>
        <w:tab/>
        <w:t>The Senate Resolution was adopted.</w:t>
      </w:r>
    </w:p>
    <w:p w14:paraId="58815C51" w14:textId="77777777" w:rsidR="0021531F" w:rsidRDefault="0021531F" w:rsidP="0021531F"/>
    <w:p w14:paraId="75BF8150" w14:textId="77777777" w:rsidR="0021531F" w:rsidRDefault="0021531F" w:rsidP="0021531F">
      <w:r>
        <w:tab/>
        <w:t>S. 1139</w:t>
      </w:r>
      <w:r>
        <w:fldChar w:fldCharType="begin"/>
      </w:r>
      <w:r>
        <w:instrText xml:space="preserve"> XE "</w:instrText>
      </w:r>
      <w:r>
        <w:tab/>
        <w:instrText>S. 1139" \b</w:instrText>
      </w:r>
      <w:r>
        <w:fldChar w:fldCharType="end"/>
      </w:r>
      <w:r>
        <w:t xml:space="preserve"> -- Senator Ott:  A SENATE RESOLUTION TO RECOGNIZE AND HONOR YOUNGS CHAPEL AFRICAN METHODIST EPISCOPAL CHURCH UPON THE OCCASION OF ITS FAMILY AND FRIENDS DAY AND CHURCH REDEDICATION CELEBRATION AND TO COMMEND THE CHURCH FOR ITS MANY YEARS OF DEDICATED SERVICE TO THE IRMO COMMUNITY AND THE PEOPLE AND THE STATE OF SOUTH CAROLINA.</w:t>
      </w:r>
    </w:p>
    <w:p w14:paraId="4ED0DDDC" w14:textId="77777777" w:rsidR="0021531F" w:rsidRDefault="0021531F" w:rsidP="0021531F">
      <w:r>
        <w:t>sr-0655km-vc26.docx</w:t>
      </w:r>
    </w:p>
    <w:p w14:paraId="3DDC2E3E" w14:textId="77777777" w:rsidR="0021531F" w:rsidRDefault="0021531F" w:rsidP="0021531F">
      <w:r>
        <w:tab/>
        <w:t>The Senate Resolution was adopted.</w:t>
      </w:r>
    </w:p>
    <w:p w14:paraId="42E6DAE3" w14:textId="77777777" w:rsidR="0021531F" w:rsidRDefault="0021531F" w:rsidP="0021531F"/>
    <w:p w14:paraId="2D68128E" w14:textId="77777777" w:rsidR="0021531F" w:rsidRDefault="0021531F" w:rsidP="0021531F">
      <w:r>
        <w:tab/>
        <w:t>S. 1140</w:t>
      </w:r>
      <w:r>
        <w:fldChar w:fldCharType="begin"/>
      </w:r>
      <w:r>
        <w:instrText xml:space="preserve"> XE "</w:instrText>
      </w:r>
      <w:r>
        <w:tab/>
        <w:instrText>S. 1140" \b</w:instrText>
      </w:r>
      <w:r>
        <w:fldChar w:fldCharType="end"/>
      </w:r>
      <w:r>
        <w:t xml:space="preserve"> -- Senator Devine:  A BILL TO AMEND THE SOUTH CAROLINA CODE OF LAWS BY AMENDING SECTION 14-23-1040, RELATING TO THE QUALIFICATIONS OF PROBATE JUDGES TO HOLD THE OFFICE, SO AS TO REVISE THE QUALIFICATIONS AND PROVIDE THAT NO PERSON IS ELIGIBLE TO THE HOLD THE OFFICE OF PROBATE JUDGE WHO IS NOT A LICENSED ATTORNEY IN GOOD STANDING OR WHO HAS TEN YEARS' EXPERIENCE AS AN EMPLOYEE IN A PROBATE JUDGE'S OFFICE; AND BY AMENDING SECTION 14-23-1100, RELATING TO THE DUTIES OF CLERKS OF THE PROBATE COURTS, SO AS TO PROVIDE A CONTINUING EDUCATION REQUIREMENT FOR CLERKS OF THE PROBATE COURTS.</w:t>
      </w:r>
    </w:p>
    <w:p w14:paraId="0C9C8E22" w14:textId="77777777" w:rsidR="0021531F" w:rsidRDefault="0021531F" w:rsidP="0021531F">
      <w:r>
        <w:t>lc-0239ahb26.docx</w:t>
      </w:r>
    </w:p>
    <w:p w14:paraId="6D0558D5" w14:textId="77777777" w:rsidR="0021531F" w:rsidRDefault="0021531F" w:rsidP="0021531F">
      <w:r>
        <w:tab/>
      </w:r>
      <w:proofErr w:type="gramStart"/>
      <w:r>
        <w:t>Read</w:t>
      </w:r>
      <w:proofErr w:type="gramEnd"/>
      <w:r>
        <w:t xml:space="preserve"> the first time and referred to the Committee on Judiciary.</w:t>
      </w:r>
    </w:p>
    <w:p w14:paraId="012DE336" w14:textId="77777777" w:rsidR="0021531F" w:rsidRDefault="0021531F" w:rsidP="0021531F"/>
    <w:p w14:paraId="58723D99" w14:textId="54FC2353" w:rsidR="0021531F" w:rsidRDefault="0021531F" w:rsidP="0021531F">
      <w:r>
        <w:tab/>
        <w:t>S. 1141</w:t>
      </w:r>
      <w:r>
        <w:fldChar w:fldCharType="begin"/>
      </w:r>
      <w:r>
        <w:instrText xml:space="preserve"> XE "</w:instrText>
      </w:r>
      <w:r>
        <w:tab/>
        <w:instrText>S. 1141" \b</w:instrText>
      </w:r>
      <w:r>
        <w:fldChar w:fldCharType="end"/>
      </w:r>
      <w:r>
        <w:t xml:space="preserve"> -- Senator Davis: A SENATE RESOLUTION TO RECOGNIZE THE ASSOCIATED BUILDERS AND CONTRACTORS OF THE CAROLINAS AND TO DECLARE APRIL 22, 2026, AS "ABC CAROLINAS HARD HAT DAY" AT THE STATE HOUSE.</w:t>
      </w:r>
    </w:p>
    <w:p w14:paraId="31B1EC27" w14:textId="77777777" w:rsidR="0021531F" w:rsidRDefault="0021531F" w:rsidP="0021531F">
      <w:r>
        <w:lastRenderedPageBreak/>
        <w:t>lc-0738wab-ar26.docx</w:t>
      </w:r>
    </w:p>
    <w:p w14:paraId="11BD63BF" w14:textId="77777777" w:rsidR="0021531F" w:rsidRDefault="0021531F" w:rsidP="0021531F">
      <w:r>
        <w:tab/>
        <w:t>The Senate Resolution was adopted.</w:t>
      </w:r>
    </w:p>
    <w:p w14:paraId="69431DE9" w14:textId="77777777" w:rsidR="00F175B8" w:rsidRDefault="00F175B8" w:rsidP="0021531F"/>
    <w:p w14:paraId="3796BB6D" w14:textId="77777777" w:rsidR="0021531F" w:rsidRDefault="0021531F" w:rsidP="0021531F">
      <w:r>
        <w:tab/>
        <w:t>H. 3408</w:t>
      </w:r>
      <w:r>
        <w:fldChar w:fldCharType="begin"/>
      </w:r>
      <w:r>
        <w:instrText xml:space="preserve"> XE "</w:instrText>
      </w:r>
      <w:r>
        <w:tab/>
        <w:instrText>H. 3408" \b</w:instrText>
      </w:r>
      <w:r>
        <w:fldChar w:fldCharType="end"/>
      </w:r>
      <w:r>
        <w:t xml:space="preserve"> -- Reps. Haddon, Forrest, Gilliam, Ligon, Taylor, C. Mitchell, Pope, Magnuson, Pedalino, McCravy, Chumley, Hixon, W. Newton, Calhoon, D. Mitchell, Cromer, Gilreath, Duncan, M. M. Smith and Gibson:  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2CA105DD" w14:textId="77777777" w:rsidR="0021531F" w:rsidRDefault="0021531F" w:rsidP="0021531F">
      <w:r>
        <w:t>lc-0034sa25.docx</w:t>
      </w:r>
    </w:p>
    <w:p w14:paraId="386AAAC7" w14:textId="77777777" w:rsidR="0021531F" w:rsidRDefault="0021531F" w:rsidP="0021531F">
      <w:r>
        <w:tab/>
      </w:r>
      <w:proofErr w:type="gramStart"/>
      <w:r>
        <w:t>Read</w:t>
      </w:r>
      <w:proofErr w:type="gramEnd"/>
      <w:r>
        <w:t xml:space="preserve"> the first time and referred to the Committee on Judiciary.</w:t>
      </w:r>
    </w:p>
    <w:p w14:paraId="6F2676AC" w14:textId="77777777" w:rsidR="0021531F" w:rsidRDefault="0021531F" w:rsidP="0021531F"/>
    <w:p w14:paraId="31A39148" w14:textId="77777777" w:rsidR="0021531F" w:rsidRDefault="0021531F" w:rsidP="0021531F">
      <w:r>
        <w:tab/>
        <w:t>H. 5546</w:t>
      </w:r>
      <w:r>
        <w:fldChar w:fldCharType="begin"/>
      </w:r>
      <w:r>
        <w:instrText xml:space="preserve"> XE "</w:instrText>
      </w:r>
      <w:r>
        <w:tab/>
        <w:instrText>H. 5546" \b</w:instrText>
      </w:r>
      <w:r>
        <w:fldChar w:fldCharType="end"/>
      </w:r>
      <w:r>
        <w:t xml:space="preserve"> -- Reps. Martin, Guffey, King, Ligon, Moss, Pope, Sessions and Terribile:  A JOINT RESOLUTION TO PROVIDE THAT THE YORK COUNTY SCHOOL DISTRICT 4 BOARD OF TRUSTEES MAY WAIVE THE REQUIREMENT THAT SCHOOL DAYS MISSED BY FLINT HILL ELEMENTARY SCHOOL ON MARCH 5 AND 6, 2026, DUE TO A CHEMICAL LEAK ON PROPERTY ADJACENT TO THE SCHOOL BE MADE UP, NOTWITHSTANDING ANY OTHER PROVISION OF LAW.</w:t>
      </w:r>
    </w:p>
    <w:p w14:paraId="6B09471A" w14:textId="77777777" w:rsidR="0021531F" w:rsidRDefault="0021531F" w:rsidP="0021531F">
      <w:r>
        <w:t>lc-0732wab26.docx</w:t>
      </w:r>
    </w:p>
    <w:p w14:paraId="5DF9A961" w14:textId="77777777" w:rsidR="0021531F" w:rsidRDefault="0021531F" w:rsidP="0021531F">
      <w:r>
        <w:tab/>
        <w:t>Senator JOHNSON spoke on the Resolution.</w:t>
      </w:r>
    </w:p>
    <w:p w14:paraId="4DE3CEAC" w14:textId="33F0ADD2" w:rsidR="0021531F" w:rsidRDefault="0021531F" w:rsidP="0021531F">
      <w:r>
        <w:tab/>
        <w:t xml:space="preserve">Read the first time </w:t>
      </w:r>
      <w:r w:rsidR="00F175B8">
        <w:t>and placed on the calendar without reference</w:t>
      </w:r>
      <w:r>
        <w:t>.</w:t>
      </w:r>
    </w:p>
    <w:p w14:paraId="377C6D8F" w14:textId="77777777" w:rsidR="0021531F" w:rsidRDefault="0021531F" w:rsidP="0021531F"/>
    <w:p w14:paraId="3B83CEF5" w14:textId="77777777" w:rsidR="0021531F" w:rsidRDefault="0021531F" w:rsidP="0021531F">
      <w:r>
        <w:tab/>
        <w:t>H. 5547</w:t>
      </w:r>
      <w:r>
        <w:fldChar w:fldCharType="begin"/>
      </w:r>
      <w:r>
        <w:instrText xml:space="preserve"> XE "</w:instrText>
      </w:r>
      <w:r>
        <w:tab/>
        <w:instrText>H. 5547" \b</w:instrText>
      </w:r>
      <w:r>
        <w:fldChar w:fldCharType="end"/>
      </w:r>
      <w:r>
        <w:t xml:space="preserve"> -- Reps. Williams, Jordan, Lowe, Alexander and Kirby:  A JOINT RESOLUTION TO DIRECT THE DEPARTMENT OF ADMINISTRATION, THE STATE FISCAL ACCOUNTABILITY AUTHORITY, OR THE APPROPRIATE AGENCY, TO TRANSFER THE NATIONAL GUARD ARMORY IN TIMMONSVILLE, SOUTH CAROLINA, TO THE CITY OF TIMMONSVILLE.</w:t>
      </w:r>
    </w:p>
    <w:p w14:paraId="4AA755D5" w14:textId="77777777" w:rsidR="0021531F" w:rsidRDefault="0021531F" w:rsidP="0021531F">
      <w:r>
        <w:t>lc-0498dg26.docx</w:t>
      </w:r>
    </w:p>
    <w:p w14:paraId="1094BB80" w14:textId="77777777" w:rsidR="0021531F" w:rsidRDefault="0021531F" w:rsidP="0021531F">
      <w:r>
        <w:tab/>
        <w:t>Read the first time and referred to the Committee on Finance.</w:t>
      </w:r>
    </w:p>
    <w:p w14:paraId="34E9DF4A" w14:textId="77777777" w:rsidR="0021531F" w:rsidRDefault="0021531F" w:rsidP="0021531F"/>
    <w:p w14:paraId="0B27DFCB" w14:textId="77777777" w:rsidR="0021531F" w:rsidRDefault="0021531F" w:rsidP="0021531F">
      <w:r>
        <w:tab/>
        <w:t>H. 5566</w:t>
      </w:r>
      <w:r>
        <w:fldChar w:fldCharType="begin"/>
      </w:r>
      <w:r>
        <w:instrText xml:space="preserve"> XE "</w:instrText>
      </w:r>
      <w:r>
        <w:tab/>
        <w:instrText>H. 5566" \b</w:instrText>
      </w:r>
      <w:r>
        <w:fldChar w:fldCharType="end"/>
      </w:r>
      <w:r>
        <w:t xml:space="preserve"> -- Reps. Rutherford, Alexander, Anderson, Atkinson, Bailey, Ballentine, Bamberg, Bannister, Bauer, Beach, Bernstein, Bowers, Bradley, Brewer, Brittain, Burns, Bustos, </w:t>
      </w:r>
      <w:r>
        <w:lastRenderedPageBreak/>
        <w:t>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CONCURRENT RESOLUTION TO RECOGNIZE AND HONOR THE UNIVERSITY OF SOUTH CAROLINA WOMEN'S BASKETBALL TEAM, HEAD COACH DAWN STALEY, HER COACHING STAFF, AND UNIVERSITY OFFICIALS FOR AN OUTSTANDING SEASON AND TO CONGRATULATE THEM ON THEIR SECOND STRAIGHT NCAA RUNNER-UP FINISH AND FIFTH CONSECUTIVE SOUTHEASTERN CONFERENCE REGULAR-SEASON TITLE.</w:t>
      </w:r>
    </w:p>
    <w:p w14:paraId="13C13448" w14:textId="77777777" w:rsidR="0021531F" w:rsidRDefault="0021531F" w:rsidP="0021531F">
      <w:r>
        <w:t>lc-0506vr-jah26.docx</w:t>
      </w:r>
    </w:p>
    <w:p w14:paraId="75FF7735" w14:textId="77777777" w:rsidR="0021531F" w:rsidRDefault="0021531F" w:rsidP="0021531F">
      <w:r>
        <w:tab/>
        <w:t>The Concurrent Resolution was adopted, ordered returned to the House.</w:t>
      </w:r>
    </w:p>
    <w:p w14:paraId="648D3047" w14:textId="77777777" w:rsidR="0021531F" w:rsidRDefault="0021531F" w:rsidP="0021531F"/>
    <w:p w14:paraId="1781EFBC" w14:textId="77777777" w:rsidR="0021531F" w:rsidRDefault="0021531F" w:rsidP="0021531F">
      <w:r>
        <w:tab/>
        <w:t>H. 5567</w:t>
      </w:r>
      <w:r>
        <w:fldChar w:fldCharType="begin"/>
      </w:r>
      <w:r>
        <w:instrText xml:space="preserve"> XE "</w:instrText>
      </w:r>
      <w:r>
        <w:tab/>
        <w:instrText>H. 5567" \b</w:instrText>
      </w:r>
      <w:r>
        <w:fldChar w:fldCharType="end"/>
      </w:r>
      <w:r>
        <w:t xml:space="preserve">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t>
      </w:r>
      <w:r>
        <w:lastRenderedPageBreak/>
        <w:t>Wilder, Stavrinakis, Taylor, Teeple, Terribile, Vaughan, Waters, Weeks, Wetmore, White, Whitmire, Wickensimer, Williams, Willis, Wooten and Yow:  A CONCURRENT RESOLUTION TO INVITE THE UNIVERSITY OF SOUTH CAROLINA WOMEN'S BASKETBALL TEAM AND SCHOOL OFFICIALS TO JOIN THE GENERAL ASSEMBLY IN JOINT SESSION AT A DATE AND TIME SCHEDULED BY THE SPEAKER OF THE HOUSE OF REPRESENTATIVES AND THE PRESIDENT OF THE SENATE, IN THE CHAMBER OF THE SOUTH CAROLINA HOUSE OF REPRESENTATIVES, WHEREBY COACH DAWN STALEY IS INVITED TO ADDRESS THE JOINT SESSION.</w:t>
      </w:r>
    </w:p>
    <w:p w14:paraId="6ED6ADE6" w14:textId="77777777" w:rsidR="0021531F" w:rsidRDefault="0021531F" w:rsidP="0021531F">
      <w:r>
        <w:t>lc-0509vr-vr26.docx</w:t>
      </w:r>
    </w:p>
    <w:p w14:paraId="3CDA5002" w14:textId="77777777" w:rsidR="0021531F" w:rsidRDefault="0021531F" w:rsidP="0021531F">
      <w:r>
        <w:tab/>
        <w:t>The Concurrent Resolution was introduced and referred to the Committee on Operations and Management.</w:t>
      </w:r>
    </w:p>
    <w:p w14:paraId="5BD963A5" w14:textId="77777777" w:rsidR="00DB74A4" w:rsidRDefault="00DB74A4">
      <w:pPr>
        <w:pStyle w:val="Header"/>
        <w:tabs>
          <w:tab w:val="clear" w:pos="8640"/>
          <w:tab w:val="left" w:pos="4320"/>
        </w:tabs>
      </w:pPr>
    </w:p>
    <w:p w14:paraId="3DD09EC9" w14:textId="0E86156B" w:rsidR="00DB74A4" w:rsidRPr="00DF4726" w:rsidRDefault="00DF4726" w:rsidP="00DF4726">
      <w:pPr>
        <w:pStyle w:val="Header"/>
        <w:tabs>
          <w:tab w:val="clear" w:pos="8640"/>
          <w:tab w:val="left" w:pos="4320"/>
        </w:tabs>
        <w:jc w:val="center"/>
        <w:rPr>
          <w:bCs/>
        </w:rPr>
      </w:pPr>
      <w:r>
        <w:rPr>
          <w:b/>
          <w:bCs/>
        </w:rPr>
        <w:t>Message from the House</w:t>
      </w:r>
    </w:p>
    <w:p w14:paraId="7F342540" w14:textId="7F11F64B" w:rsidR="00DF4726" w:rsidRPr="00DF4726" w:rsidRDefault="00DF4726">
      <w:pPr>
        <w:pStyle w:val="Header"/>
        <w:tabs>
          <w:tab w:val="clear" w:pos="8640"/>
          <w:tab w:val="left" w:pos="4320"/>
        </w:tabs>
      </w:pPr>
      <w:r w:rsidRPr="00DF4726">
        <w:t>Columbia, S.C., April 22, 2026</w:t>
      </w:r>
    </w:p>
    <w:p w14:paraId="1A93407B" w14:textId="77777777" w:rsidR="00DF4726" w:rsidRDefault="00DF4726">
      <w:pPr>
        <w:pStyle w:val="Header"/>
        <w:tabs>
          <w:tab w:val="clear" w:pos="8640"/>
          <w:tab w:val="left" w:pos="4320"/>
        </w:tabs>
        <w:rPr>
          <w:b/>
          <w:bCs/>
        </w:rPr>
      </w:pPr>
    </w:p>
    <w:p w14:paraId="49706309" w14:textId="76E95618" w:rsidR="00DF4726" w:rsidRPr="00DF4726" w:rsidRDefault="00DF4726">
      <w:pPr>
        <w:pStyle w:val="Header"/>
        <w:tabs>
          <w:tab w:val="clear" w:pos="8640"/>
          <w:tab w:val="left" w:pos="4320"/>
        </w:tabs>
      </w:pPr>
      <w:r w:rsidRPr="00DF4726">
        <w:t>Mr. President and Senators:</w:t>
      </w:r>
    </w:p>
    <w:p w14:paraId="687F4E3D" w14:textId="32617DFB" w:rsidR="00DF4726" w:rsidRPr="00DF4726" w:rsidRDefault="00DF4726">
      <w:pPr>
        <w:pStyle w:val="Header"/>
        <w:tabs>
          <w:tab w:val="clear" w:pos="8640"/>
          <w:tab w:val="left" w:pos="4320"/>
        </w:tabs>
      </w:pPr>
      <w:r w:rsidRPr="00DF4726">
        <w:tab/>
        <w:t>The House respectfully informs your Honorable Body that it has returned the following Bill to the Senate with amendments:</w:t>
      </w:r>
    </w:p>
    <w:p w14:paraId="728277FB" w14:textId="1241CC53" w:rsidR="00DF4726" w:rsidRPr="007F2080" w:rsidRDefault="00DF4726" w:rsidP="00DF4726">
      <w:pPr>
        <w:suppressAutoHyphens/>
      </w:pPr>
      <w:bookmarkStart w:id="0" w:name="StartOfClip"/>
      <w:bookmarkEnd w:id="0"/>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4279F387" w14:textId="69AB30AB" w:rsidR="00DF4726" w:rsidRPr="00DF4726" w:rsidRDefault="00DF4726">
      <w:pPr>
        <w:pStyle w:val="Header"/>
        <w:tabs>
          <w:tab w:val="clear" w:pos="8640"/>
          <w:tab w:val="left" w:pos="4320"/>
        </w:tabs>
      </w:pPr>
      <w:r w:rsidRPr="00DF4726">
        <w:t>Very respectfully,</w:t>
      </w:r>
    </w:p>
    <w:p w14:paraId="4EE2B0F3" w14:textId="54559021" w:rsidR="00DF4726" w:rsidRPr="00DF4726" w:rsidRDefault="00DF4726">
      <w:pPr>
        <w:pStyle w:val="Header"/>
        <w:tabs>
          <w:tab w:val="clear" w:pos="8640"/>
          <w:tab w:val="left" w:pos="4320"/>
        </w:tabs>
      </w:pPr>
      <w:r w:rsidRPr="00DF4726">
        <w:t>Speaker of the House</w:t>
      </w:r>
    </w:p>
    <w:p w14:paraId="5C2D63AB" w14:textId="49A95AE8" w:rsidR="00DF4726" w:rsidRPr="00DF4726" w:rsidRDefault="00DF4726">
      <w:pPr>
        <w:pStyle w:val="Header"/>
        <w:tabs>
          <w:tab w:val="clear" w:pos="8640"/>
          <w:tab w:val="left" w:pos="4320"/>
        </w:tabs>
      </w:pPr>
      <w:r w:rsidRPr="00DF4726">
        <w:tab/>
        <w:t>Received as information.</w:t>
      </w:r>
    </w:p>
    <w:p w14:paraId="6945EE89" w14:textId="10C580BB" w:rsidR="00DF4726" w:rsidRPr="00DF4726" w:rsidRDefault="00DF4726">
      <w:pPr>
        <w:pStyle w:val="Header"/>
        <w:tabs>
          <w:tab w:val="clear" w:pos="8640"/>
          <w:tab w:val="left" w:pos="4320"/>
        </w:tabs>
      </w:pPr>
      <w:r w:rsidRPr="00DF4726">
        <w:tab/>
        <w:t>Placed on Calendar for consideration tomorrow.</w:t>
      </w:r>
    </w:p>
    <w:p w14:paraId="31BF15F7" w14:textId="77777777" w:rsidR="00DF4726" w:rsidRPr="002108FE" w:rsidRDefault="00DF4726">
      <w:pPr>
        <w:pStyle w:val="Header"/>
        <w:tabs>
          <w:tab w:val="clear" w:pos="8640"/>
          <w:tab w:val="left" w:pos="4320"/>
        </w:tabs>
        <w:rPr>
          <w:b/>
          <w:bCs/>
        </w:rPr>
      </w:pPr>
    </w:p>
    <w:p w14:paraId="3E5B1DE0" w14:textId="77777777" w:rsidR="00DB74A4" w:rsidRDefault="000A7610">
      <w:pPr>
        <w:pStyle w:val="Header"/>
        <w:tabs>
          <w:tab w:val="clear" w:pos="8640"/>
          <w:tab w:val="left" w:pos="4320"/>
        </w:tabs>
        <w:jc w:val="center"/>
      </w:pPr>
      <w:r>
        <w:rPr>
          <w:b/>
        </w:rPr>
        <w:t>HOUSE CONCURRENCE</w:t>
      </w:r>
    </w:p>
    <w:p w14:paraId="387E4D88" w14:textId="77777777" w:rsidR="00417761" w:rsidRPr="007F2080" w:rsidRDefault="00417761" w:rsidP="00417761">
      <w:pPr>
        <w:suppressAutoHyphens/>
      </w:pPr>
      <w:r>
        <w:tab/>
      </w:r>
      <w:r w:rsidRPr="007F2080">
        <w:t>S. 1132</w:t>
      </w:r>
      <w:r w:rsidRPr="007F2080">
        <w:fldChar w:fldCharType="begin"/>
      </w:r>
      <w:r w:rsidRPr="007F2080">
        <w:instrText xml:space="preserve"> XE "S. 1132" \b </w:instrText>
      </w:r>
      <w:r w:rsidRPr="007F2080">
        <w:fldChar w:fldCharType="end"/>
      </w:r>
      <w:r w:rsidRPr="007F2080">
        <w:t xml:space="preserve"> -- Senator Hutto:  </w:t>
      </w:r>
      <w:r>
        <w:rPr>
          <w:caps/>
          <w:szCs w:val="30"/>
        </w:rPr>
        <w:t xml:space="preserve">A CONCURRENT RESOLUTION TO RECOGNIZE JUNE AS “TRAILS MONTH” IN SOUTH CAROLINA AND TO ENCOURAGE RESIDENTS TO TAKE ADVANTAGE OF THE ABUNDANCE OF TRAILS IN THIS </w:t>
      </w:r>
      <w:r>
        <w:rPr>
          <w:caps/>
          <w:szCs w:val="30"/>
        </w:rPr>
        <w:lastRenderedPageBreak/>
        <w:t>STATE AND ENJOY THE HEALTH, LEARNING, AND SOCIAL BENEFITS THAT CAN BE DERIVED FROM THEIR USE.</w:t>
      </w:r>
    </w:p>
    <w:p w14:paraId="3BD23323" w14:textId="01301001" w:rsidR="00DB74A4" w:rsidRDefault="00417761">
      <w:pPr>
        <w:pStyle w:val="Header"/>
        <w:tabs>
          <w:tab w:val="clear" w:pos="8640"/>
          <w:tab w:val="left" w:pos="4320"/>
        </w:tabs>
      </w:pPr>
      <w:r>
        <w:tab/>
      </w:r>
      <w:r w:rsidR="000A7610">
        <w:t>Returned with concurrence.</w:t>
      </w:r>
    </w:p>
    <w:p w14:paraId="0A008EA0" w14:textId="77777777" w:rsidR="00DB74A4" w:rsidRDefault="000A7610">
      <w:pPr>
        <w:pStyle w:val="Header"/>
        <w:tabs>
          <w:tab w:val="clear" w:pos="8640"/>
          <w:tab w:val="left" w:pos="4320"/>
        </w:tabs>
      </w:pPr>
      <w:r>
        <w:tab/>
        <w:t>Received as information.</w:t>
      </w:r>
    </w:p>
    <w:p w14:paraId="6AC92BAB" w14:textId="77777777" w:rsidR="00275874" w:rsidRDefault="00275874" w:rsidP="00275874">
      <w:pPr>
        <w:pStyle w:val="Header"/>
        <w:tabs>
          <w:tab w:val="clear" w:pos="8640"/>
          <w:tab w:val="left" w:pos="4320"/>
        </w:tabs>
      </w:pPr>
      <w:r>
        <w:rPr>
          <w:b/>
        </w:rPr>
        <w:t>THE SENATE PROCEEDED TO A CONSIDERATION OF H. 5126</w:t>
      </w:r>
      <w:r>
        <w:rPr>
          <w:b/>
        </w:rPr>
        <w:fldChar w:fldCharType="begin"/>
      </w:r>
      <w:r>
        <w:instrText xml:space="preserve"> XE "</w:instrText>
      </w:r>
      <w:r w:rsidRPr="0038689A">
        <w:rPr>
          <w:b/>
        </w:rPr>
        <w:instrText>H. 5126</w:instrText>
      </w:r>
      <w:r>
        <w:instrText xml:space="preserve">" </w:instrText>
      </w:r>
      <w:r>
        <w:rPr>
          <w:b/>
        </w:rPr>
        <w:fldChar w:fldCharType="end"/>
      </w:r>
      <w:r>
        <w:rPr>
          <w:b/>
        </w:rPr>
        <w:t>, THE GENERAL APPROPRIATIONS BILL.</w:t>
      </w:r>
    </w:p>
    <w:p w14:paraId="7E0A01AD" w14:textId="77777777" w:rsidR="00275874" w:rsidRDefault="00275874">
      <w:pPr>
        <w:pStyle w:val="Header"/>
        <w:tabs>
          <w:tab w:val="clear" w:pos="8640"/>
          <w:tab w:val="left" w:pos="4320"/>
        </w:tabs>
      </w:pPr>
    </w:p>
    <w:p w14:paraId="66A45078" w14:textId="4E8A3BC6" w:rsidR="00275874" w:rsidRPr="00275874" w:rsidRDefault="000A42C6" w:rsidP="00275874">
      <w:pPr>
        <w:pStyle w:val="Header"/>
        <w:tabs>
          <w:tab w:val="clear" w:pos="8640"/>
          <w:tab w:val="left" w:pos="4320"/>
        </w:tabs>
        <w:jc w:val="center"/>
        <w:rPr>
          <w:b/>
          <w:bCs/>
        </w:rPr>
      </w:pPr>
      <w:r>
        <w:rPr>
          <w:b/>
          <w:bCs/>
        </w:rPr>
        <w:t xml:space="preserve">AMENDED, </w:t>
      </w:r>
      <w:r w:rsidR="008061A5">
        <w:rPr>
          <w:b/>
          <w:bCs/>
        </w:rPr>
        <w:t>DEBATE INTERRUPTED</w:t>
      </w:r>
    </w:p>
    <w:p w14:paraId="1B436185" w14:textId="0BDD1D0C" w:rsidR="00275874" w:rsidRPr="00104ED3" w:rsidRDefault="00275874" w:rsidP="00275874">
      <w:pPr>
        <w:suppressAutoHyphens/>
        <w:rPr>
          <w:rFonts w:eastAsia="Calibri"/>
        </w:rPr>
      </w:pPr>
      <w: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0300E8E9" w14:textId="722C8361" w:rsidR="00275874" w:rsidRDefault="00275874" w:rsidP="00104ED3">
      <w:r>
        <w:tab/>
        <w:t>The Senate proceeded to a consideration of the Bill, the question being the third reading of the Bill.</w:t>
      </w:r>
    </w:p>
    <w:p w14:paraId="4610E547" w14:textId="77777777" w:rsidR="00275874" w:rsidRDefault="00275874" w:rsidP="00104ED3"/>
    <w:p w14:paraId="41E33226" w14:textId="77777777" w:rsidR="00C0263C" w:rsidRPr="005D2FC1" w:rsidRDefault="00C0263C" w:rsidP="00C0263C">
      <w:pPr>
        <w:jc w:val="center"/>
      </w:pPr>
      <w:r>
        <w:rPr>
          <w:b/>
        </w:rPr>
        <w:t>Amendment No. 15</w:t>
      </w:r>
      <w:r>
        <w:rPr>
          <w:b/>
        </w:rPr>
        <w:fldChar w:fldCharType="begin"/>
      </w:r>
      <w:r>
        <w:instrText xml:space="preserve"> XE "Amendment No. 15" \b </w:instrText>
      </w:r>
      <w:r>
        <w:rPr>
          <w:b/>
        </w:rPr>
        <w:fldChar w:fldCharType="end"/>
      </w:r>
    </w:p>
    <w:p w14:paraId="4407A8C2" w14:textId="48B5A23C" w:rsidR="00C0263C" w:rsidRPr="00352284" w:rsidRDefault="00C0263C" w:rsidP="00C0263C">
      <w:pPr>
        <w:rPr>
          <w:snapToGrid w:val="0"/>
        </w:rPr>
      </w:pPr>
      <w:r w:rsidRPr="00352284">
        <w:rPr>
          <w:snapToGrid w:val="0"/>
        </w:rPr>
        <w:tab/>
        <w:t xml:space="preserve">Senator GRAHAM proposed the following amendment (SM </w:t>
      </w:r>
      <w:proofErr w:type="spellStart"/>
      <w:proofErr w:type="gramStart"/>
      <w:r w:rsidRPr="00352284">
        <w:rPr>
          <w:snapToGrid w:val="0"/>
        </w:rPr>
        <w:t>ESTF</w:t>
      </w:r>
      <w:proofErr w:type="spellEnd"/>
      <w:r w:rsidRPr="00352284">
        <w:rPr>
          <w:snapToGrid w:val="0"/>
        </w:rPr>
        <w:t xml:space="preserve">  UNBUNDLERS</w:t>
      </w:r>
      <w:proofErr w:type="gramEnd"/>
      <w:r w:rsidRPr="00352284">
        <w:rPr>
          <w:snapToGrid w:val="0"/>
        </w:rPr>
        <w:t>)</w:t>
      </w:r>
      <w:r>
        <w:rPr>
          <w:snapToGrid w:val="0"/>
        </w:rPr>
        <w:t xml:space="preserve">, which was </w:t>
      </w:r>
      <w:r w:rsidR="00997F3E">
        <w:rPr>
          <w:snapToGrid w:val="0"/>
        </w:rPr>
        <w:t>carried over</w:t>
      </w:r>
      <w:r w:rsidRPr="00352284">
        <w:rPr>
          <w:snapToGrid w:val="0"/>
        </w:rPr>
        <w:t>:</w:t>
      </w:r>
    </w:p>
    <w:p w14:paraId="74E1E2DB" w14:textId="1626FFC3" w:rsidR="00C0263C" w:rsidRPr="00352284" w:rsidRDefault="00C0263C" w:rsidP="00C0263C">
      <w:pPr>
        <w:rPr>
          <w:snapToGrid w:val="0"/>
          <w:color w:val="auto"/>
        </w:rPr>
      </w:pPr>
      <w:r w:rsidRPr="00352284">
        <w:rPr>
          <w:snapToGrid w:val="0"/>
          <w:color w:val="auto"/>
        </w:rPr>
        <w:tab/>
        <w:t xml:space="preserve">Amend the bill, as and if amended, Part </w:t>
      </w:r>
      <w:proofErr w:type="spellStart"/>
      <w:r w:rsidRPr="00352284">
        <w:rPr>
          <w:snapToGrid w:val="0"/>
          <w:color w:val="auto"/>
        </w:rPr>
        <w:t>IB</w:t>
      </w:r>
      <w:proofErr w:type="spellEnd"/>
      <w:r w:rsidRPr="00352284">
        <w:rPr>
          <w:snapToGrid w:val="0"/>
          <w:color w:val="auto"/>
        </w:rPr>
        <w:t>, Section 1, DEPARTMENT OF EDUCATION, page 312, proviso 1.124, line</w:t>
      </w:r>
      <w:r w:rsidR="00CE5024">
        <w:rPr>
          <w:snapToGrid w:val="0"/>
          <w:color w:val="auto"/>
        </w:rPr>
        <w:t>s</w:t>
      </w:r>
      <w:r w:rsidRPr="00352284">
        <w:rPr>
          <w:snapToGrid w:val="0"/>
          <w:color w:val="auto"/>
        </w:rPr>
        <w:t xml:space="preserve"> 7-21, by amending the proviso to read:</w:t>
      </w:r>
    </w:p>
    <w:p w14:paraId="18C8D73C" w14:textId="6802E992" w:rsidR="00C0263C" w:rsidRPr="00352284" w:rsidRDefault="00C0263C" w:rsidP="00C0263C">
      <w:pPr>
        <w:rPr>
          <w:i/>
          <w:iCs/>
          <w:color w:val="auto"/>
          <w:u w:val="single"/>
        </w:rPr>
      </w:pPr>
      <w:r w:rsidRPr="00352284">
        <w:rPr>
          <w:snapToGrid w:val="0"/>
        </w:rPr>
        <w:tab/>
      </w:r>
      <w:r w:rsidRPr="00352284">
        <w:rPr>
          <w:snapToGrid w:val="0"/>
          <w:color w:val="auto"/>
        </w:rPr>
        <w:t xml:space="preserve">/ </w:t>
      </w:r>
      <w:r w:rsidRPr="00352284">
        <w:rPr>
          <w:i/>
          <w:iCs/>
          <w:color w:val="auto"/>
          <w:u w:val="single"/>
        </w:rPr>
        <w:t xml:space="preserve">(SDE: </w:t>
      </w:r>
      <w:proofErr w:type="spellStart"/>
      <w:r w:rsidRPr="00352284">
        <w:rPr>
          <w:i/>
          <w:iCs/>
          <w:color w:val="auto"/>
          <w:u w:val="single"/>
        </w:rPr>
        <w:t>ESTF</w:t>
      </w:r>
      <w:proofErr w:type="spellEnd"/>
      <w:r w:rsidRPr="00352284">
        <w:rPr>
          <w:i/>
          <w:iCs/>
          <w:color w:val="auto"/>
          <w:u w:val="single"/>
        </w:rPr>
        <w:t xml:space="preserve"> </w:t>
      </w:r>
      <w:r w:rsidR="003A16B9" w:rsidRPr="00352284">
        <w:rPr>
          <w:i/>
          <w:iCs/>
          <w:color w:val="auto"/>
          <w:u w:val="single"/>
        </w:rPr>
        <w:t>Unbundlers) For</w:t>
      </w:r>
      <w:r w:rsidRPr="00352284">
        <w:rPr>
          <w:i/>
          <w:iCs/>
          <w:color w:val="auto"/>
          <w:u w:val="single"/>
        </w:rPr>
        <w:t xml:space="preserve"> the current fiscal year, Sections 59-8-110(14)(n) and 59-8-115(H) are suspended. The department shall suspend any award of scholarships to those they have previously identified as “unbundlers”.</w:t>
      </w:r>
      <w:r w:rsidRPr="00352284">
        <w:rPr>
          <w:i/>
          <w:iCs/>
          <w:color w:val="auto"/>
        </w:rPr>
        <w:t xml:space="preserve"> </w:t>
      </w:r>
      <w:r w:rsidRPr="00352284">
        <w:rPr>
          <w:snapToGrid w:val="0"/>
          <w:color w:val="auto"/>
        </w:rPr>
        <w:t>/</w:t>
      </w:r>
      <w:r w:rsidRPr="00352284">
        <w:rPr>
          <w:snapToGrid w:val="0"/>
          <w:color w:val="auto"/>
        </w:rPr>
        <w:tab/>
      </w:r>
    </w:p>
    <w:p w14:paraId="6BF5CD05" w14:textId="77777777" w:rsidR="00C0263C" w:rsidRPr="00352284" w:rsidRDefault="00C0263C" w:rsidP="00C0263C">
      <w:pPr>
        <w:rPr>
          <w:snapToGrid w:val="0"/>
          <w:color w:val="auto"/>
        </w:rPr>
      </w:pPr>
      <w:r w:rsidRPr="00352284">
        <w:rPr>
          <w:snapToGrid w:val="0"/>
          <w:color w:val="auto"/>
        </w:rPr>
        <w:tab/>
        <w:t>Renumber sections to conform.</w:t>
      </w:r>
    </w:p>
    <w:p w14:paraId="4FC729CF" w14:textId="77777777" w:rsidR="00C0263C" w:rsidRDefault="00C0263C" w:rsidP="00C0263C">
      <w:pPr>
        <w:rPr>
          <w:snapToGrid w:val="0"/>
        </w:rPr>
      </w:pPr>
      <w:r w:rsidRPr="00352284">
        <w:rPr>
          <w:snapToGrid w:val="0"/>
          <w:color w:val="auto"/>
        </w:rPr>
        <w:tab/>
        <w:t xml:space="preserve">Amend sections, totals and </w:t>
      </w:r>
      <w:proofErr w:type="gramStart"/>
      <w:r w:rsidRPr="00352284">
        <w:rPr>
          <w:snapToGrid w:val="0"/>
          <w:color w:val="auto"/>
        </w:rPr>
        <w:t>title</w:t>
      </w:r>
      <w:proofErr w:type="gramEnd"/>
      <w:r w:rsidRPr="00352284">
        <w:rPr>
          <w:snapToGrid w:val="0"/>
          <w:color w:val="auto"/>
        </w:rPr>
        <w:t xml:space="preserve"> to conform.</w:t>
      </w:r>
    </w:p>
    <w:p w14:paraId="24CFADB2" w14:textId="54F3F1F5" w:rsidR="00275874" w:rsidRDefault="00275874">
      <w:pPr>
        <w:pStyle w:val="Header"/>
        <w:tabs>
          <w:tab w:val="clear" w:pos="8640"/>
          <w:tab w:val="left" w:pos="4320"/>
        </w:tabs>
      </w:pPr>
    </w:p>
    <w:p w14:paraId="75CF8FF0" w14:textId="0BDC7D2C" w:rsidR="00275874" w:rsidRDefault="00997F3E">
      <w:pPr>
        <w:pStyle w:val="Header"/>
        <w:tabs>
          <w:tab w:val="clear" w:pos="8640"/>
          <w:tab w:val="left" w:pos="4320"/>
        </w:tabs>
      </w:pPr>
      <w:r>
        <w:tab/>
        <w:t>On motion of Senator PEELER, the amendment was carried over.</w:t>
      </w:r>
    </w:p>
    <w:p w14:paraId="3573FFEF" w14:textId="77777777" w:rsidR="00D8684F" w:rsidRDefault="00D8684F">
      <w:pPr>
        <w:pStyle w:val="Header"/>
        <w:tabs>
          <w:tab w:val="clear" w:pos="8640"/>
          <w:tab w:val="left" w:pos="4320"/>
        </w:tabs>
      </w:pPr>
    </w:p>
    <w:p w14:paraId="09FB2C69" w14:textId="77777777" w:rsidR="00C0263C" w:rsidRPr="00A644D2" w:rsidRDefault="00C0263C" w:rsidP="00C0263C">
      <w:pPr>
        <w:jc w:val="center"/>
      </w:pPr>
      <w:r>
        <w:rPr>
          <w:b/>
        </w:rPr>
        <w:t>Amendment No. 18</w:t>
      </w:r>
      <w:r>
        <w:rPr>
          <w:b/>
        </w:rPr>
        <w:fldChar w:fldCharType="begin"/>
      </w:r>
      <w:r>
        <w:instrText xml:space="preserve"> XE "Amendment No. 18" \b </w:instrText>
      </w:r>
      <w:r>
        <w:rPr>
          <w:b/>
        </w:rPr>
        <w:fldChar w:fldCharType="end"/>
      </w:r>
    </w:p>
    <w:p w14:paraId="03E3772A" w14:textId="43336A78" w:rsidR="00C0263C" w:rsidRPr="002A3639" w:rsidRDefault="00C0263C" w:rsidP="00C0263C">
      <w:pPr>
        <w:rPr>
          <w:snapToGrid w:val="0"/>
        </w:rPr>
      </w:pPr>
      <w:r w:rsidRPr="002A3639">
        <w:rPr>
          <w:snapToGrid w:val="0"/>
        </w:rPr>
        <w:tab/>
        <w:t xml:space="preserve">Senators SABB and STUBBS proposed the following </w:t>
      </w:r>
      <w:proofErr w:type="gramStart"/>
      <w:r w:rsidRPr="002A3639">
        <w:rPr>
          <w:snapToGrid w:val="0"/>
        </w:rPr>
        <w:t>amendment  (</w:t>
      </w:r>
      <w:proofErr w:type="gramEnd"/>
      <w:r w:rsidRPr="002A3639">
        <w:rPr>
          <w:snapToGrid w:val="0"/>
        </w:rPr>
        <w:t>DG PANIC)</w:t>
      </w:r>
      <w:r>
        <w:rPr>
          <w:snapToGrid w:val="0"/>
        </w:rPr>
        <w:t xml:space="preserve">, which was </w:t>
      </w:r>
      <w:r w:rsidR="00997F3E">
        <w:rPr>
          <w:snapToGrid w:val="0"/>
        </w:rPr>
        <w:t>carried over</w:t>
      </w:r>
      <w:r w:rsidRPr="002A3639">
        <w:rPr>
          <w:snapToGrid w:val="0"/>
        </w:rPr>
        <w:t>:</w:t>
      </w:r>
    </w:p>
    <w:p w14:paraId="485F3084" w14:textId="77777777" w:rsidR="00C0263C" w:rsidRPr="002A3639" w:rsidRDefault="00C0263C" w:rsidP="00C0263C">
      <w:pPr>
        <w:rPr>
          <w:snapToGrid w:val="0"/>
          <w:color w:val="auto"/>
        </w:rPr>
      </w:pPr>
      <w:r w:rsidRPr="002A3639">
        <w:rPr>
          <w:snapToGrid w:val="0"/>
          <w:color w:val="auto"/>
        </w:rPr>
        <w:tab/>
        <w:t xml:space="preserve">Amend the bill, as and if amended, Part </w:t>
      </w:r>
      <w:proofErr w:type="spellStart"/>
      <w:r w:rsidRPr="002A3639">
        <w:rPr>
          <w:snapToGrid w:val="0"/>
          <w:color w:val="auto"/>
        </w:rPr>
        <w:t>IB</w:t>
      </w:r>
      <w:proofErr w:type="spellEnd"/>
      <w:r w:rsidRPr="002A3639">
        <w:rPr>
          <w:snapToGrid w:val="0"/>
          <w:color w:val="auto"/>
        </w:rPr>
        <w:t>, Section 1, DEPARTMENT OF EDUCATION, page 312, after line 24, by adding an appropriately numbered new proviso to read:</w:t>
      </w:r>
    </w:p>
    <w:p w14:paraId="06D522E1" w14:textId="77777777" w:rsidR="00C0263C" w:rsidRPr="002A3639" w:rsidRDefault="00C0263C" w:rsidP="00C0263C">
      <w:pPr>
        <w:rPr>
          <w:i/>
          <w:snapToGrid w:val="0"/>
          <w:color w:val="auto"/>
          <w:u w:val="single"/>
        </w:rPr>
      </w:pPr>
      <w:r w:rsidRPr="002A3639">
        <w:rPr>
          <w:i/>
          <w:snapToGrid w:val="0"/>
          <w:color w:val="auto"/>
          <w:u w:val="single"/>
        </w:rPr>
        <w:lastRenderedPageBreak/>
        <w:t>/ (SDE: Panic button) (A) From the funds appropriated to the department, each public school district and charter school in the State:</w:t>
      </w:r>
    </w:p>
    <w:p w14:paraId="39A7CCEF" w14:textId="77777777" w:rsidR="00C0263C" w:rsidRPr="002A3639" w:rsidRDefault="00C0263C" w:rsidP="00C0263C">
      <w:pPr>
        <w:rPr>
          <w:i/>
          <w:snapToGrid w:val="0"/>
          <w:color w:val="auto"/>
          <w:u w:val="single"/>
        </w:rPr>
      </w:pPr>
      <w:r w:rsidRPr="002A3639">
        <w:rPr>
          <w:i/>
          <w:snapToGrid w:val="0"/>
          <w:color w:val="auto"/>
          <w:u w:val="single"/>
        </w:rPr>
        <w:tab/>
        <w:t>(1) shall, under the direction of the department, acquire and implement in each school a mobile panic alert system that:</w:t>
      </w:r>
    </w:p>
    <w:p w14:paraId="756DB354" w14:textId="77777777" w:rsidR="00C0263C" w:rsidRPr="002A3639" w:rsidRDefault="00C0263C" w:rsidP="00C0263C">
      <w:pPr>
        <w:rPr>
          <w:i/>
          <w:snapToGrid w:val="0"/>
          <w:color w:val="auto"/>
          <w:u w:val="single"/>
        </w:rPr>
      </w:pPr>
      <w:r w:rsidRPr="002A3639">
        <w:rPr>
          <w:i/>
          <w:snapToGrid w:val="0"/>
          <w:color w:val="auto"/>
          <w:u w:val="single"/>
        </w:rPr>
        <w:tab/>
      </w:r>
      <w:r w:rsidRPr="002A3639">
        <w:rPr>
          <w:i/>
          <w:snapToGrid w:val="0"/>
          <w:color w:val="auto"/>
          <w:u w:val="single"/>
        </w:rPr>
        <w:tab/>
        <w:t xml:space="preserve">(a) connects disparate emergency services technologies to ensure real-time coordination between local and state law enforcement and first responder </w:t>
      </w:r>
      <w:proofErr w:type="gramStart"/>
      <w:r w:rsidRPr="002A3639">
        <w:rPr>
          <w:i/>
          <w:snapToGrid w:val="0"/>
          <w:color w:val="auto"/>
          <w:u w:val="single"/>
        </w:rPr>
        <w:t>agencies;</w:t>
      </w:r>
      <w:proofErr w:type="gramEnd"/>
    </w:p>
    <w:p w14:paraId="0C859ACD" w14:textId="77777777" w:rsidR="00C0263C" w:rsidRPr="002A3639" w:rsidRDefault="00C0263C" w:rsidP="00C0263C">
      <w:pPr>
        <w:rPr>
          <w:i/>
          <w:snapToGrid w:val="0"/>
          <w:color w:val="auto"/>
          <w:u w:val="single"/>
        </w:rPr>
      </w:pPr>
      <w:r w:rsidRPr="002A3639">
        <w:rPr>
          <w:i/>
          <w:snapToGrid w:val="0"/>
          <w:color w:val="auto"/>
          <w:u w:val="single"/>
        </w:rPr>
        <w:tab/>
      </w:r>
      <w:r w:rsidRPr="002A3639">
        <w:rPr>
          <w:i/>
          <w:snapToGrid w:val="0"/>
          <w:color w:val="auto"/>
          <w:u w:val="single"/>
        </w:rPr>
        <w:tab/>
        <w:t>(b) integrates with existing technology found in each local public safety answering-point infrastructure, as defined in Section 23-47-10, to transmit 911 calls and mobile activations; and</w:t>
      </w:r>
    </w:p>
    <w:p w14:paraId="7C90528E" w14:textId="77777777" w:rsidR="00C0263C" w:rsidRPr="002A3639" w:rsidRDefault="00C0263C" w:rsidP="00C0263C">
      <w:pPr>
        <w:rPr>
          <w:i/>
          <w:snapToGrid w:val="0"/>
          <w:color w:val="auto"/>
          <w:u w:val="single"/>
        </w:rPr>
      </w:pPr>
      <w:r w:rsidRPr="002A3639">
        <w:rPr>
          <w:i/>
          <w:snapToGrid w:val="0"/>
          <w:color w:val="auto"/>
          <w:u w:val="single"/>
        </w:rPr>
        <w:tab/>
      </w:r>
      <w:r w:rsidRPr="002A3639">
        <w:rPr>
          <w:i/>
          <w:snapToGrid w:val="0"/>
          <w:color w:val="auto"/>
          <w:u w:val="single"/>
        </w:rPr>
        <w:tab/>
        <w:t xml:space="preserve">(c) provides annual training to all public resource officers and </w:t>
      </w:r>
      <w:proofErr w:type="gramStart"/>
      <w:r w:rsidRPr="002A3639">
        <w:rPr>
          <w:i/>
          <w:snapToGrid w:val="0"/>
          <w:color w:val="auto"/>
          <w:u w:val="single"/>
        </w:rPr>
        <w:t>public school</w:t>
      </w:r>
      <w:proofErr w:type="gramEnd"/>
      <w:r w:rsidRPr="002A3639">
        <w:rPr>
          <w:i/>
          <w:snapToGrid w:val="0"/>
          <w:color w:val="auto"/>
          <w:u w:val="single"/>
        </w:rPr>
        <w:t xml:space="preserve"> personnel, who work in the districts where the systems are utilized, on the proper use of the panic button alert </w:t>
      </w:r>
      <w:proofErr w:type="gramStart"/>
      <w:r w:rsidRPr="002A3639">
        <w:rPr>
          <w:i/>
          <w:snapToGrid w:val="0"/>
          <w:color w:val="auto"/>
          <w:u w:val="single"/>
        </w:rPr>
        <w:t>system;</w:t>
      </w:r>
      <w:proofErr w:type="gramEnd"/>
    </w:p>
    <w:p w14:paraId="47BC189B" w14:textId="77777777" w:rsidR="00C0263C" w:rsidRPr="002A3639" w:rsidRDefault="00C0263C" w:rsidP="00C0263C">
      <w:pPr>
        <w:rPr>
          <w:i/>
          <w:snapToGrid w:val="0"/>
          <w:color w:val="auto"/>
          <w:u w:val="single"/>
        </w:rPr>
      </w:pPr>
      <w:r w:rsidRPr="002A3639">
        <w:rPr>
          <w:i/>
          <w:snapToGrid w:val="0"/>
          <w:color w:val="auto"/>
          <w:u w:val="single"/>
        </w:rPr>
        <w:tab/>
        <w:t>(2) ensure real-time coordination between multiple first responder agencies in the event of a school security emergency; and</w:t>
      </w:r>
    </w:p>
    <w:p w14:paraId="1608D870" w14:textId="77777777" w:rsidR="00C0263C" w:rsidRPr="002A3639" w:rsidRDefault="00C0263C" w:rsidP="00C0263C">
      <w:pPr>
        <w:rPr>
          <w:i/>
          <w:snapToGrid w:val="0"/>
          <w:color w:val="auto"/>
          <w:u w:val="single"/>
        </w:rPr>
      </w:pPr>
      <w:r w:rsidRPr="002A3639">
        <w:rPr>
          <w:i/>
          <w:snapToGrid w:val="0"/>
          <w:color w:val="auto"/>
          <w:u w:val="single"/>
        </w:rPr>
        <w:tab/>
        <w:t>(3) shall utilize the school mapping data program provided by the State to implement a mobile panic alert system required by this section. School mapping data must be made available to any vendor that meets the requirements of subsection (A)(1).</w:t>
      </w:r>
    </w:p>
    <w:p w14:paraId="6C640A44" w14:textId="77777777" w:rsidR="00C0263C" w:rsidRPr="002A3639" w:rsidRDefault="00C0263C" w:rsidP="00C0263C">
      <w:pPr>
        <w:rPr>
          <w:i/>
          <w:snapToGrid w:val="0"/>
          <w:color w:val="auto"/>
          <w:u w:val="single"/>
        </w:rPr>
      </w:pPr>
      <w:r w:rsidRPr="002A3639">
        <w:rPr>
          <w:i/>
          <w:snapToGrid w:val="0"/>
          <w:color w:val="auto"/>
          <w:u w:val="single"/>
        </w:rPr>
        <w:tab/>
        <w:t>(B) The department, in consultation with the State Law Enforcement Division and the Department of Public Safety, shall identify vendors of systems that satisfy the requirements of subsection (A)(1) for use by school districts and shall make this list of vendors available to schools no later than the end of the current fiscal year.</w:t>
      </w:r>
    </w:p>
    <w:p w14:paraId="54EABAC7" w14:textId="77777777" w:rsidR="00C0263C" w:rsidRPr="002A3639" w:rsidRDefault="00C0263C" w:rsidP="00C0263C">
      <w:pPr>
        <w:rPr>
          <w:snapToGrid w:val="0"/>
          <w:color w:val="auto"/>
        </w:rPr>
      </w:pPr>
      <w:r w:rsidRPr="002A3639">
        <w:rPr>
          <w:i/>
          <w:snapToGrid w:val="0"/>
          <w:color w:val="auto"/>
          <w:u w:val="single"/>
        </w:rPr>
        <w:tab/>
        <w:t>(C) This proviso does not apply to any district or school that has already implemented a mobile panic alert system with capabilities that meet the requirements of subsection (A)(1).</w:t>
      </w:r>
      <w:r w:rsidRPr="002A3639">
        <w:rPr>
          <w:i/>
          <w:snapToGrid w:val="0"/>
          <w:color w:val="auto"/>
          <w:u w:val="single"/>
        </w:rPr>
        <w:tab/>
      </w:r>
      <w:r w:rsidRPr="002A3639">
        <w:rPr>
          <w:snapToGrid w:val="0"/>
          <w:color w:val="auto"/>
        </w:rPr>
        <w:tab/>
        <w:t>/</w:t>
      </w:r>
    </w:p>
    <w:p w14:paraId="4C0C49AC" w14:textId="77777777" w:rsidR="00C0263C" w:rsidRPr="002A3639" w:rsidRDefault="00C0263C" w:rsidP="00C0263C">
      <w:pPr>
        <w:rPr>
          <w:snapToGrid w:val="0"/>
          <w:color w:val="auto"/>
        </w:rPr>
      </w:pPr>
      <w:r w:rsidRPr="002A3639">
        <w:rPr>
          <w:snapToGrid w:val="0"/>
          <w:color w:val="auto"/>
        </w:rPr>
        <w:tab/>
        <w:t>Renumber sections to conform.</w:t>
      </w:r>
    </w:p>
    <w:p w14:paraId="0E731C1C" w14:textId="77777777" w:rsidR="00C0263C" w:rsidRDefault="00C0263C" w:rsidP="00C0263C">
      <w:pPr>
        <w:rPr>
          <w:snapToGrid w:val="0"/>
        </w:rPr>
      </w:pPr>
      <w:r w:rsidRPr="002A3639">
        <w:rPr>
          <w:snapToGrid w:val="0"/>
          <w:color w:val="auto"/>
        </w:rPr>
        <w:tab/>
        <w:t xml:space="preserve">Amend sections, totals and </w:t>
      </w:r>
      <w:proofErr w:type="gramStart"/>
      <w:r w:rsidRPr="002A3639">
        <w:rPr>
          <w:snapToGrid w:val="0"/>
          <w:color w:val="auto"/>
        </w:rPr>
        <w:t>title</w:t>
      </w:r>
      <w:proofErr w:type="gramEnd"/>
      <w:r w:rsidRPr="002A3639">
        <w:rPr>
          <w:snapToGrid w:val="0"/>
          <w:color w:val="auto"/>
        </w:rPr>
        <w:t xml:space="preserve"> to conform.</w:t>
      </w:r>
    </w:p>
    <w:p w14:paraId="710A22BB" w14:textId="77777777" w:rsidR="00C0263C" w:rsidRPr="002A3639" w:rsidRDefault="00C0263C" w:rsidP="00C0263C">
      <w:pPr>
        <w:rPr>
          <w:snapToGrid w:val="0"/>
          <w:color w:val="auto"/>
        </w:rPr>
      </w:pPr>
    </w:p>
    <w:p w14:paraId="4E849F9C" w14:textId="3B0581B1" w:rsidR="00C0263C" w:rsidRDefault="00997F3E">
      <w:pPr>
        <w:pStyle w:val="Header"/>
        <w:tabs>
          <w:tab w:val="clear" w:pos="8640"/>
          <w:tab w:val="left" w:pos="4320"/>
        </w:tabs>
      </w:pPr>
      <w:r>
        <w:tab/>
        <w:t>On motion of Senator SABB, the amendment was carried over.</w:t>
      </w:r>
    </w:p>
    <w:p w14:paraId="0320736A" w14:textId="77777777" w:rsidR="00C0263C" w:rsidRDefault="00C0263C">
      <w:pPr>
        <w:pStyle w:val="Header"/>
        <w:tabs>
          <w:tab w:val="clear" w:pos="8640"/>
          <w:tab w:val="left" w:pos="4320"/>
        </w:tabs>
      </w:pPr>
    </w:p>
    <w:p w14:paraId="3109E591" w14:textId="77777777" w:rsidR="00C0263C" w:rsidRPr="00A644D2" w:rsidRDefault="00C0263C" w:rsidP="00C0263C">
      <w:pPr>
        <w:jc w:val="center"/>
      </w:pPr>
      <w:r>
        <w:rPr>
          <w:b/>
        </w:rPr>
        <w:t>Amendment No. 17</w:t>
      </w:r>
      <w:r>
        <w:rPr>
          <w:b/>
        </w:rPr>
        <w:fldChar w:fldCharType="begin"/>
      </w:r>
      <w:r>
        <w:instrText xml:space="preserve"> XE "Amendment No. 17" \b </w:instrText>
      </w:r>
      <w:r>
        <w:rPr>
          <w:b/>
        </w:rPr>
        <w:fldChar w:fldCharType="end"/>
      </w:r>
    </w:p>
    <w:p w14:paraId="63B8BB3F" w14:textId="50567713" w:rsidR="00C0263C" w:rsidRPr="00564913" w:rsidRDefault="00C0263C" w:rsidP="00C0263C">
      <w:pPr>
        <w:rPr>
          <w:snapToGrid w:val="0"/>
        </w:rPr>
      </w:pPr>
      <w:r w:rsidRPr="00564913">
        <w:rPr>
          <w:snapToGrid w:val="0"/>
        </w:rPr>
        <w:tab/>
        <w:t>Senator STUBBS proposed the following amendment (SM CLEMSON PSA ACCOUNT)</w:t>
      </w:r>
      <w:r>
        <w:rPr>
          <w:snapToGrid w:val="0"/>
        </w:rPr>
        <w:t xml:space="preserve">, which was </w:t>
      </w:r>
      <w:r w:rsidR="00997F3E">
        <w:rPr>
          <w:snapToGrid w:val="0"/>
        </w:rPr>
        <w:t>carried over</w:t>
      </w:r>
      <w:r w:rsidRPr="00564913">
        <w:rPr>
          <w:snapToGrid w:val="0"/>
        </w:rPr>
        <w:t>:</w:t>
      </w:r>
    </w:p>
    <w:p w14:paraId="40F45C58" w14:textId="77777777" w:rsidR="00C0263C" w:rsidRPr="00564913" w:rsidRDefault="00C0263C" w:rsidP="00C0263C">
      <w:pPr>
        <w:rPr>
          <w:snapToGrid w:val="0"/>
          <w:color w:val="auto"/>
        </w:rPr>
      </w:pPr>
      <w:r w:rsidRPr="00564913">
        <w:rPr>
          <w:snapToGrid w:val="0"/>
          <w:color w:val="auto"/>
        </w:rPr>
        <w:tab/>
        <w:t xml:space="preserve">Amend the bill, as and if amended, Part </w:t>
      </w:r>
      <w:proofErr w:type="spellStart"/>
      <w:r w:rsidRPr="00564913">
        <w:rPr>
          <w:snapToGrid w:val="0"/>
          <w:color w:val="auto"/>
        </w:rPr>
        <w:t>IB</w:t>
      </w:r>
      <w:proofErr w:type="spellEnd"/>
      <w:r w:rsidRPr="00564913">
        <w:rPr>
          <w:snapToGrid w:val="0"/>
          <w:color w:val="auto"/>
        </w:rPr>
        <w:t>, Section 45, CLEMSON UNIVERSITY - PSA, page 409, after line 26, by adding an appropriately numbered new proviso to read:</w:t>
      </w:r>
    </w:p>
    <w:p w14:paraId="79876A7E" w14:textId="77777777" w:rsidR="00C0263C" w:rsidRPr="00564913" w:rsidRDefault="00C0263C" w:rsidP="00C0263C">
      <w:pPr>
        <w:rPr>
          <w:i/>
          <w:color w:val="auto"/>
          <w:u w:val="single"/>
        </w:rPr>
      </w:pPr>
      <w:r w:rsidRPr="00564913">
        <w:rPr>
          <w:i/>
          <w:snapToGrid w:val="0"/>
          <w:color w:val="auto"/>
        </w:rPr>
        <w:t xml:space="preserve">/  </w:t>
      </w:r>
      <w:r w:rsidRPr="00564913">
        <w:rPr>
          <w:i/>
          <w:snapToGrid w:val="0"/>
          <w:color w:val="auto"/>
          <w:u w:val="single"/>
        </w:rPr>
        <w:t>(CU-PSA:</w:t>
      </w:r>
      <w:r w:rsidRPr="00564913">
        <w:rPr>
          <w:color w:val="auto"/>
          <w:u w:val="single"/>
        </w:rPr>
        <w:t xml:space="preserve"> </w:t>
      </w:r>
      <w:r w:rsidRPr="00564913">
        <w:rPr>
          <w:i/>
          <w:snapToGrid w:val="0"/>
          <w:color w:val="auto"/>
          <w:u w:val="single"/>
        </w:rPr>
        <w:t xml:space="preserve">Separate Accounting and Transfer Prohibition)  </w:t>
      </w:r>
      <w:r w:rsidRPr="00564913">
        <w:rPr>
          <w:i/>
          <w:color w:val="auto"/>
          <w:u w:val="single"/>
        </w:rPr>
        <w:t>(A)</w:t>
      </w:r>
      <w:r w:rsidRPr="00564913">
        <w:rPr>
          <w:i/>
          <w:color w:val="auto"/>
          <w:u w:val="single"/>
        </w:rPr>
        <w:tab/>
        <w:t xml:space="preserve">Funds appropriated in this act to Clemson University Public Service Activities (PSA) for agricultural research, extension, regulatory, and </w:t>
      </w:r>
      <w:r w:rsidRPr="00564913">
        <w:rPr>
          <w:i/>
          <w:color w:val="auto"/>
          <w:u w:val="single"/>
        </w:rPr>
        <w:lastRenderedPageBreak/>
        <w:t>related public service programs shall be maintained, budgeted, and accounted for in a separate and distinct fund or account from all funds appropriated to Clemson University Education &amp; General (</w:t>
      </w:r>
      <w:proofErr w:type="spellStart"/>
      <w:r w:rsidRPr="00564913">
        <w:rPr>
          <w:i/>
          <w:color w:val="auto"/>
          <w:u w:val="single"/>
        </w:rPr>
        <w:t>E&amp;G</w:t>
      </w:r>
      <w:proofErr w:type="spellEnd"/>
      <w:r w:rsidRPr="00564913">
        <w:rPr>
          <w:i/>
          <w:color w:val="auto"/>
          <w:u w:val="single"/>
        </w:rPr>
        <w:t xml:space="preserve">). Clemson University and Clemson PSA are hereby treated as two separate state agencies for all financial, accounting, and reporting purposes. No funds, including state appropriations, federal pass-throughs, indirect cost recoveries, or any other revenues, shall be transferred, loaned, commingled, or otherwise moved between the PSA account and the </w:t>
      </w:r>
      <w:proofErr w:type="spellStart"/>
      <w:r w:rsidRPr="00564913">
        <w:rPr>
          <w:i/>
          <w:color w:val="auto"/>
          <w:u w:val="single"/>
        </w:rPr>
        <w:t>E&amp;G</w:t>
      </w:r>
      <w:proofErr w:type="spellEnd"/>
      <w:r w:rsidRPr="00564913">
        <w:rPr>
          <w:i/>
          <w:color w:val="auto"/>
          <w:u w:val="single"/>
        </w:rPr>
        <w:t xml:space="preserve"> account (or any auxiliary, restricted, or other funds under the administrative control of the greater University) without the express prior written approval of the General Assembly through a subsequent provision or statute. Any attempt to circumvent this separation through internal reallocations, shared services charges, or administrative overhead assessments is prohibited.</w:t>
      </w:r>
    </w:p>
    <w:p w14:paraId="5B0D4B66" w14:textId="77777777" w:rsidR="00C0263C" w:rsidRPr="00564913" w:rsidRDefault="00C0263C" w:rsidP="00C0263C">
      <w:pPr>
        <w:rPr>
          <w:i/>
          <w:color w:val="auto"/>
          <w:u w:val="single"/>
        </w:rPr>
      </w:pPr>
      <w:r w:rsidRPr="00564913">
        <w:rPr>
          <w:i/>
          <w:color w:val="auto"/>
        </w:rPr>
        <w:tab/>
      </w:r>
      <w:r w:rsidRPr="00564913">
        <w:rPr>
          <w:i/>
          <w:color w:val="auto"/>
          <w:u w:val="single"/>
        </w:rPr>
        <w:t>(B)</w:t>
      </w:r>
      <w:r w:rsidRPr="00564913">
        <w:rPr>
          <w:i/>
          <w:color w:val="auto"/>
          <w:u w:val="single"/>
        </w:rPr>
        <w:tab/>
        <w:t xml:space="preserve">Clemson University shall submit quarterly reports no later than thirty days after the end of each fiscal quarter to the Executive Budget Office, the House Ways and Means Committee, the Senate Finance Committee, and the Legislative Audit Council. Each report must certify compliance with this provision, detail all PSA and </w:t>
      </w:r>
      <w:proofErr w:type="spellStart"/>
      <w:r w:rsidRPr="00564913">
        <w:rPr>
          <w:i/>
          <w:color w:val="auto"/>
          <w:u w:val="single"/>
        </w:rPr>
        <w:t>E&amp;G</w:t>
      </w:r>
      <w:proofErr w:type="spellEnd"/>
      <w:r w:rsidRPr="00564913">
        <w:rPr>
          <w:i/>
          <w:color w:val="auto"/>
          <w:u w:val="single"/>
        </w:rPr>
        <w:t xml:space="preserve"> expenditures by fund source, and identify any shared administrative costs with a clear allocation methodology that does not result in cross-subsidization. The Executive Budget Office shall withhold no less than ten percent of the total </w:t>
      </w:r>
      <w:proofErr w:type="spellStart"/>
      <w:r w:rsidRPr="00564913">
        <w:rPr>
          <w:i/>
          <w:color w:val="auto"/>
          <w:u w:val="single"/>
        </w:rPr>
        <w:t>E&amp;G</w:t>
      </w:r>
      <w:proofErr w:type="spellEnd"/>
      <w:r w:rsidRPr="00564913">
        <w:rPr>
          <w:i/>
          <w:color w:val="auto"/>
          <w:u w:val="single"/>
        </w:rPr>
        <w:t xml:space="preserve"> appropriation until full compliance is achieved and certified.</w:t>
      </w:r>
    </w:p>
    <w:p w14:paraId="281269FD" w14:textId="77777777" w:rsidR="00C0263C" w:rsidRPr="00564913" w:rsidRDefault="00C0263C" w:rsidP="00C0263C">
      <w:pPr>
        <w:rPr>
          <w:snapToGrid w:val="0"/>
          <w:color w:val="auto"/>
        </w:rPr>
      </w:pPr>
      <w:r w:rsidRPr="00564913">
        <w:rPr>
          <w:i/>
          <w:color w:val="auto"/>
        </w:rPr>
        <w:tab/>
      </w:r>
      <w:r w:rsidRPr="00564913">
        <w:rPr>
          <w:i/>
          <w:color w:val="auto"/>
          <w:u w:val="single"/>
        </w:rPr>
        <w:t>(C)</w:t>
      </w:r>
      <w:r w:rsidRPr="00564913">
        <w:rPr>
          <w:i/>
          <w:color w:val="auto"/>
          <w:u w:val="single"/>
        </w:rPr>
        <w:tab/>
        <w:t>Any unexpended PSA funds at year-end may be carried forward only within the PSA account as otherwise authorized by existing law or provision.</w:t>
      </w:r>
      <w:r w:rsidRPr="00564913">
        <w:rPr>
          <w:i/>
          <w:color w:val="auto"/>
        </w:rPr>
        <w:t xml:space="preserve">  </w:t>
      </w:r>
      <w:r w:rsidRPr="00564913">
        <w:rPr>
          <w:snapToGrid w:val="0"/>
          <w:color w:val="auto"/>
        </w:rPr>
        <w:t>/</w:t>
      </w:r>
      <w:bookmarkStart w:id="1" w:name="Firstslash"/>
      <w:bookmarkEnd w:id="1"/>
    </w:p>
    <w:p w14:paraId="6578D1E5" w14:textId="77777777" w:rsidR="00C0263C" w:rsidRPr="00564913" w:rsidRDefault="00C0263C" w:rsidP="00C0263C">
      <w:pPr>
        <w:rPr>
          <w:snapToGrid w:val="0"/>
          <w:color w:val="auto"/>
        </w:rPr>
      </w:pPr>
      <w:r w:rsidRPr="00564913">
        <w:rPr>
          <w:snapToGrid w:val="0"/>
          <w:color w:val="auto"/>
        </w:rPr>
        <w:tab/>
        <w:t>Renumber sections to conform.</w:t>
      </w:r>
    </w:p>
    <w:p w14:paraId="671926DD" w14:textId="77777777" w:rsidR="00C0263C" w:rsidRDefault="00C0263C" w:rsidP="00C0263C">
      <w:pPr>
        <w:rPr>
          <w:snapToGrid w:val="0"/>
        </w:rPr>
      </w:pPr>
      <w:r w:rsidRPr="00564913">
        <w:rPr>
          <w:snapToGrid w:val="0"/>
          <w:color w:val="auto"/>
        </w:rPr>
        <w:tab/>
        <w:t xml:space="preserve">Amend sections, totals and </w:t>
      </w:r>
      <w:proofErr w:type="gramStart"/>
      <w:r w:rsidRPr="00564913">
        <w:rPr>
          <w:snapToGrid w:val="0"/>
          <w:color w:val="auto"/>
        </w:rPr>
        <w:t>title</w:t>
      </w:r>
      <w:proofErr w:type="gramEnd"/>
      <w:r w:rsidRPr="00564913">
        <w:rPr>
          <w:snapToGrid w:val="0"/>
          <w:color w:val="auto"/>
        </w:rPr>
        <w:t xml:space="preserve"> to conform.</w:t>
      </w:r>
    </w:p>
    <w:p w14:paraId="69E01809" w14:textId="77777777" w:rsidR="00C0263C" w:rsidRDefault="00C0263C">
      <w:pPr>
        <w:pStyle w:val="Header"/>
        <w:tabs>
          <w:tab w:val="clear" w:pos="8640"/>
          <w:tab w:val="left" w:pos="4320"/>
        </w:tabs>
      </w:pPr>
    </w:p>
    <w:p w14:paraId="58DE708A" w14:textId="21934FBB" w:rsidR="00275874" w:rsidRDefault="00997F3E">
      <w:pPr>
        <w:pStyle w:val="Header"/>
        <w:tabs>
          <w:tab w:val="clear" w:pos="8640"/>
          <w:tab w:val="left" w:pos="4320"/>
        </w:tabs>
      </w:pPr>
      <w:r>
        <w:tab/>
        <w:t>On motion of Senator ST</w:t>
      </w:r>
      <w:r w:rsidR="00CE5024">
        <w:t>U</w:t>
      </w:r>
      <w:r>
        <w:t>BBS, the amendment was carried over.</w:t>
      </w:r>
    </w:p>
    <w:p w14:paraId="7A20C000" w14:textId="77777777" w:rsidR="00997F3E" w:rsidRDefault="00997F3E">
      <w:pPr>
        <w:pStyle w:val="Header"/>
        <w:tabs>
          <w:tab w:val="clear" w:pos="8640"/>
          <w:tab w:val="left" w:pos="4320"/>
        </w:tabs>
      </w:pPr>
    </w:p>
    <w:p w14:paraId="7A05C07D" w14:textId="700BD14E" w:rsidR="00997F3E" w:rsidRDefault="00997F3E" w:rsidP="00997F3E">
      <w:pPr>
        <w:pStyle w:val="Header"/>
        <w:tabs>
          <w:tab w:val="clear" w:pos="8640"/>
          <w:tab w:val="left" w:pos="4320"/>
        </w:tabs>
      </w:pPr>
      <w:bookmarkStart w:id="2" w:name="_Hlk221107861"/>
      <w:r>
        <w:tab/>
        <w:t>Senator SUTTON asked unanimous consent to proceed to Amendment No. 32.</w:t>
      </w:r>
    </w:p>
    <w:bookmarkEnd w:id="2"/>
    <w:p w14:paraId="5AC5AA84" w14:textId="77777777" w:rsidR="00997F3E" w:rsidRDefault="00997F3E">
      <w:pPr>
        <w:pStyle w:val="Header"/>
        <w:tabs>
          <w:tab w:val="clear" w:pos="8640"/>
          <w:tab w:val="left" w:pos="4320"/>
        </w:tabs>
      </w:pPr>
    </w:p>
    <w:p w14:paraId="11A15AE3" w14:textId="77777777" w:rsidR="00997F3E" w:rsidRPr="00E81D38" w:rsidRDefault="00997F3E" w:rsidP="00997F3E">
      <w:pPr>
        <w:jc w:val="center"/>
      </w:pPr>
      <w:r>
        <w:rPr>
          <w:b/>
        </w:rPr>
        <w:t>Amendment No. 32</w:t>
      </w:r>
      <w:r>
        <w:rPr>
          <w:b/>
        </w:rPr>
        <w:fldChar w:fldCharType="begin"/>
      </w:r>
      <w:r>
        <w:instrText xml:space="preserve"> XE "Amendment No. 32" \b </w:instrText>
      </w:r>
      <w:r>
        <w:rPr>
          <w:b/>
        </w:rPr>
        <w:fldChar w:fldCharType="end"/>
      </w:r>
    </w:p>
    <w:p w14:paraId="762880A4" w14:textId="46031A56" w:rsidR="00997F3E" w:rsidRPr="008C167F" w:rsidRDefault="00997F3E" w:rsidP="00997F3E">
      <w:pPr>
        <w:rPr>
          <w:snapToGrid w:val="0"/>
        </w:rPr>
      </w:pPr>
      <w:r w:rsidRPr="008C167F">
        <w:rPr>
          <w:snapToGrid w:val="0"/>
        </w:rPr>
        <w:tab/>
        <w:t>Senator</w:t>
      </w:r>
      <w:r w:rsidR="00F82EA2">
        <w:rPr>
          <w:snapToGrid w:val="0"/>
        </w:rPr>
        <w:t>s</w:t>
      </w:r>
      <w:r w:rsidRPr="008C167F">
        <w:rPr>
          <w:snapToGrid w:val="0"/>
        </w:rPr>
        <w:t xml:space="preserve"> SUTTON</w:t>
      </w:r>
      <w:r w:rsidR="00F82EA2">
        <w:rPr>
          <w:snapToGrid w:val="0"/>
        </w:rPr>
        <w:t xml:space="preserve"> and CLIMER</w:t>
      </w:r>
      <w:r w:rsidRPr="008C167F">
        <w:rPr>
          <w:snapToGrid w:val="0"/>
        </w:rPr>
        <w:t xml:space="preserve"> proposed the following amendment (DG </w:t>
      </w:r>
      <w:proofErr w:type="spellStart"/>
      <w:r w:rsidRPr="008C167F">
        <w:rPr>
          <w:snapToGrid w:val="0"/>
        </w:rPr>
        <w:t>DCCOMMERCE</w:t>
      </w:r>
      <w:proofErr w:type="spellEnd"/>
      <w:r w:rsidRPr="008C167F">
        <w:rPr>
          <w:snapToGrid w:val="0"/>
        </w:rPr>
        <w:t>)</w:t>
      </w:r>
      <w:r>
        <w:rPr>
          <w:snapToGrid w:val="0"/>
        </w:rPr>
        <w:t>, which was carried over</w:t>
      </w:r>
      <w:r w:rsidRPr="008C167F">
        <w:rPr>
          <w:snapToGrid w:val="0"/>
        </w:rPr>
        <w:t>:</w:t>
      </w:r>
    </w:p>
    <w:p w14:paraId="0ADC0D0A" w14:textId="77777777" w:rsidR="00997F3E" w:rsidRPr="008C167F" w:rsidRDefault="00997F3E" w:rsidP="00997F3E">
      <w:pPr>
        <w:rPr>
          <w:snapToGrid w:val="0"/>
          <w:color w:val="auto"/>
        </w:rPr>
      </w:pPr>
      <w:r w:rsidRPr="008C167F">
        <w:rPr>
          <w:snapToGrid w:val="0"/>
          <w:color w:val="auto"/>
        </w:rPr>
        <w:tab/>
        <w:t xml:space="preserve">Amend the bill, as and if amended, Part </w:t>
      </w:r>
      <w:proofErr w:type="spellStart"/>
      <w:r w:rsidRPr="008C167F">
        <w:rPr>
          <w:snapToGrid w:val="0"/>
          <w:color w:val="auto"/>
        </w:rPr>
        <w:t>IB</w:t>
      </w:r>
      <w:proofErr w:type="spellEnd"/>
      <w:r w:rsidRPr="008C167F">
        <w:rPr>
          <w:snapToGrid w:val="0"/>
          <w:color w:val="auto"/>
        </w:rPr>
        <w:t>, Section 50, DEPARTMENT OF COMMERCE, page 422, after line 2, by adding an appropriately numbered new proviso to read:</w:t>
      </w:r>
    </w:p>
    <w:p w14:paraId="36ECFD0B" w14:textId="54D5ADF2" w:rsidR="00997F3E" w:rsidRPr="008C167F" w:rsidRDefault="00997F3E" w:rsidP="00997F3E">
      <w:pPr>
        <w:rPr>
          <w:i/>
          <w:snapToGrid w:val="0"/>
          <w:color w:val="auto"/>
          <w:u w:val="single"/>
        </w:rPr>
      </w:pPr>
      <w:r w:rsidRPr="008C167F">
        <w:rPr>
          <w:i/>
          <w:snapToGrid w:val="0"/>
          <w:color w:val="auto"/>
          <w:u w:val="single"/>
        </w:rPr>
        <w:lastRenderedPageBreak/>
        <w:t>/ (</w:t>
      </w:r>
      <w:proofErr w:type="spellStart"/>
      <w:r w:rsidRPr="008C167F">
        <w:rPr>
          <w:i/>
          <w:snapToGrid w:val="0"/>
          <w:color w:val="auto"/>
          <w:u w:val="single"/>
        </w:rPr>
        <w:t>CMRC</w:t>
      </w:r>
      <w:proofErr w:type="spellEnd"/>
      <w:r w:rsidRPr="008C167F">
        <w:rPr>
          <w:i/>
          <w:snapToGrid w:val="0"/>
          <w:color w:val="auto"/>
          <w:u w:val="single"/>
        </w:rPr>
        <w:t>: Incentive prohibition) (A) No funds appropriated or authorized for use by the Coordinating Council for Economic Development including</w:t>
      </w:r>
      <w:r w:rsidR="00CE5024">
        <w:rPr>
          <w:i/>
          <w:snapToGrid w:val="0"/>
          <w:color w:val="auto"/>
          <w:u w:val="single"/>
        </w:rPr>
        <w:t>,</w:t>
      </w:r>
      <w:r w:rsidRPr="008C167F">
        <w:rPr>
          <w:i/>
          <w:snapToGrid w:val="0"/>
          <w:color w:val="auto"/>
          <w:u w:val="single"/>
        </w:rPr>
        <w:t xml:space="preserve"> but not limited to</w:t>
      </w:r>
      <w:r w:rsidR="00CE5024">
        <w:rPr>
          <w:i/>
          <w:snapToGrid w:val="0"/>
          <w:color w:val="auto"/>
          <w:u w:val="single"/>
        </w:rPr>
        <w:t>,</w:t>
      </w:r>
      <w:r w:rsidRPr="008C167F">
        <w:rPr>
          <w:i/>
          <w:snapToGrid w:val="0"/>
          <w:color w:val="auto"/>
          <w:u w:val="single"/>
        </w:rPr>
        <w:t xml:space="preserve"> the Closing Fund, or appropriated or authorized the department for any other purpose, may be used to recruit, locate, expand, or construct a data center in this State. This proviso applies to any project for which an incentive agreement was not in place at the beginning of the current fiscal year.</w:t>
      </w:r>
    </w:p>
    <w:p w14:paraId="3CB4629E" w14:textId="77777777" w:rsidR="00997F3E" w:rsidRPr="008C167F" w:rsidRDefault="00997F3E" w:rsidP="00997F3E">
      <w:pPr>
        <w:rPr>
          <w:i/>
          <w:snapToGrid w:val="0"/>
          <w:color w:val="auto"/>
          <w:u w:val="single"/>
        </w:rPr>
      </w:pPr>
      <w:r w:rsidRPr="008C167F">
        <w:rPr>
          <w:i/>
          <w:snapToGrid w:val="0"/>
          <w:color w:val="auto"/>
          <w:u w:val="single"/>
        </w:rPr>
        <w:tab/>
        <w:t>(B) The Department of Commerce shall provide a report to the General Assembly by January 15, 2027, identifying any data center projects that applied for or received incentives in any previous fiscal year and summarizing the total value of such incentives.</w:t>
      </w:r>
    </w:p>
    <w:p w14:paraId="6F381625" w14:textId="77777777" w:rsidR="00997F3E" w:rsidRPr="008C167F" w:rsidRDefault="00997F3E" w:rsidP="00997F3E">
      <w:pPr>
        <w:rPr>
          <w:i/>
          <w:snapToGrid w:val="0"/>
          <w:u w:val="single"/>
        </w:rPr>
      </w:pPr>
      <w:r w:rsidRPr="008C167F">
        <w:rPr>
          <w:i/>
          <w:snapToGrid w:val="0"/>
          <w:color w:val="auto"/>
          <w:u w:val="single"/>
        </w:rPr>
        <w:tab/>
        <w:t>(C) For purposes of this proviso, “data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other than facilities owned or operated by a telecommunications company as defined in Section 58-9-2200 of the S.C. Code or facilities that primarily support telecommunications service or network operations, that has a peak demand of fifty megawatts or greater, and that becomes a customer of an electric service provider after December 31, 2026. For purposes of calculating peak demand under this definition, peak demand shall be determined according to the contract between the energy user and the electric service provider, and the possibility or occurrence of energy usage which temporarily exceeds fifty megawatts shall not cause a commercial data center to fall under this definition where contractual peak demand is less than fifty megawatts.</w:t>
      </w:r>
      <w:r w:rsidRPr="008C167F">
        <w:rPr>
          <w:i/>
          <w:snapToGrid w:val="0"/>
          <w:color w:val="auto"/>
          <w:u w:val="single"/>
        </w:rPr>
        <w:tab/>
      </w:r>
      <w:r w:rsidRPr="008C167F">
        <w:rPr>
          <w:i/>
          <w:snapToGrid w:val="0"/>
          <w:color w:val="auto"/>
          <w:u w:val="single"/>
        </w:rPr>
        <w:tab/>
        <w:t>/</w:t>
      </w:r>
    </w:p>
    <w:p w14:paraId="55B685F9" w14:textId="77777777" w:rsidR="00997F3E" w:rsidRPr="008C167F" w:rsidRDefault="00997F3E" w:rsidP="00997F3E">
      <w:pPr>
        <w:rPr>
          <w:snapToGrid w:val="0"/>
          <w:color w:val="auto"/>
        </w:rPr>
      </w:pPr>
      <w:r w:rsidRPr="008C167F">
        <w:rPr>
          <w:snapToGrid w:val="0"/>
          <w:color w:val="auto"/>
        </w:rPr>
        <w:tab/>
        <w:t>Renumber sections to conform.</w:t>
      </w:r>
    </w:p>
    <w:p w14:paraId="563E7719" w14:textId="77777777" w:rsidR="00997F3E" w:rsidRDefault="00997F3E" w:rsidP="00997F3E">
      <w:pPr>
        <w:rPr>
          <w:snapToGrid w:val="0"/>
        </w:rPr>
      </w:pPr>
      <w:r w:rsidRPr="008C167F">
        <w:rPr>
          <w:snapToGrid w:val="0"/>
          <w:color w:val="auto"/>
        </w:rPr>
        <w:tab/>
        <w:t xml:space="preserve">Amend sections, totals and </w:t>
      </w:r>
      <w:proofErr w:type="gramStart"/>
      <w:r w:rsidRPr="008C167F">
        <w:rPr>
          <w:snapToGrid w:val="0"/>
          <w:color w:val="auto"/>
        </w:rPr>
        <w:t>title</w:t>
      </w:r>
      <w:proofErr w:type="gramEnd"/>
      <w:r w:rsidRPr="008C167F">
        <w:rPr>
          <w:snapToGrid w:val="0"/>
          <w:color w:val="auto"/>
        </w:rPr>
        <w:t xml:space="preserve"> to conform.</w:t>
      </w:r>
    </w:p>
    <w:p w14:paraId="356BEB86" w14:textId="77777777" w:rsidR="00997F3E" w:rsidRPr="008C167F" w:rsidRDefault="00997F3E" w:rsidP="00997F3E">
      <w:pPr>
        <w:rPr>
          <w:snapToGrid w:val="0"/>
          <w:color w:val="auto"/>
        </w:rPr>
      </w:pPr>
    </w:p>
    <w:p w14:paraId="7ECBC81E" w14:textId="7396C4AB" w:rsidR="00275874" w:rsidRDefault="00997F3E">
      <w:pPr>
        <w:pStyle w:val="Header"/>
        <w:tabs>
          <w:tab w:val="clear" w:pos="8640"/>
          <w:tab w:val="left" w:pos="4320"/>
        </w:tabs>
      </w:pPr>
      <w:r>
        <w:tab/>
        <w:t>Senator SUTTON explained the amendment.</w:t>
      </w:r>
    </w:p>
    <w:p w14:paraId="1BAEEAF3" w14:textId="77777777" w:rsidR="00997F3E" w:rsidRDefault="00997F3E">
      <w:pPr>
        <w:pStyle w:val="Header"/>
        <w:tabs>
          <w:tab w:val="clear" w:pos="8640"/>
          <w:tab w:val="left" w:pos="4320"/>
        </w:tabs>
      </w:pPr>
    </w:p>
    <w:p w14:paraId="35718A70" w14:textId="7698104A" w:rsidR="00997F3E" w:rsidRDefault="00997F3E">
      <w:pPr>
        <w:pStyle w:val="Header"/>
        <w:tabs>
          <w:tab w:val="clear" w:pos="8640"/>
          <w:tab w:val="left" w:pos="4320"/>
        </w:tabs>
      </w:pPr>
      <w:r>
        <w:tab/>
        <w:t>On motion of Senator SUTTON, the amendment was carried over.</w:t>
      </w:r>
    </w:p>
    <w:p w14:paraId="7C12A45E" w14:textId="77777777" w:rsidR="001E5DF5" w:rsidRDefault="001E5DF5">
      <w:pPr>
        <w:pStyle w:val="Header"/>
        <w:tabs>
          <w:tab w:val="clear" w:pos="8640"/>
          <w:tab w:val="left" w:pos="4320"/>
        </w:tabs>
      </w:pPr>
    </w:p>
    <w:p w14:paraId="30FAC8E3" w14:textId="77777777" w:rsidR="001E5DF5" w:rsidRPr="00706EC5" w:rsidRDefault="001E5DF5" w:rsidP="001E5DF5">
      <w:pPr>
        <w:jc w:val="center"/>
      </w:pPr>
      <w:r>
        <w:rPr>
          <w:b/>
        </w:rPr>
        <w:t>Amendment No. 11</w:t>
      </w:r>
      <w:r>
        <w:rPr>
          <w:b/>
        </w:rPr>
        <w:fldChar w:fldCharType="begin"/>
      </w:r>
      <w:r>
        <w:instrText xml:space="preserve"> XE "Amendment No. 11" \b </w:instrText>
      </w:r>
      <w:r>
        <w:rPr>
          <w:b/>
        </w:rPr>
        <w:fldChar w:fldCharType="end"/>
      </w:r>
    </w:p>
    <w:p w14:paraId="1FF987A8" w14:textId="3697B6B3" w:rsidR="001E5DF5" w:rsidRPr="00C553A0" w:rsidRDefault="001E5DF5" w:rsidP="001E5DF5">
      <w:pPr>
        <w:rPr>
          <w:snapToGrid w:val="0"/>
        </w:rPr>
      </w:pPr>
      <w:r w:rsidRPr="00C553A0">
        <w:rPr>
          <w:snapToGrid w:val="0"/>
        </w:rPr>
        <w:tab/>
        <w:t xml:space="preserve">Senator SUTTON proposed the following amendment (DG </w:t>
      </w:r>
      <w:proofErr w:type="spellStart"/>
      <w:r w:rsidRPr="00C553A0">
        <w:rPr>
          <w:snapToGrid w:val="0"/>
        </w:rPr>
        <w:t>COMMERCEDC</w:t>
      </w:r>
      <w:proofErr w:type="spellEnd"/>
      <w:r w:rsidRPr="00C553A0">
        <w:rPr>
          <w:snapToGrid w:val="0"/>
        </w:rPr>
        <w:t>)</w:t>
      </w:r>
      <w:r>
        <w:rPr>
          <w:snapToGrid w:val="0"/>
        </w:rPr>
        <w:t>, which was carried over</w:t>
      </w:r>
      <w:r w:rsidRPr="00C553A0">
        <w:rPr>
          <w:snapToGrid w:val="0"/>
        </w:rPr>
        <w:t>:</w:t>
      </w:r>
    </w:p>
    <w:p w14:paraId="42D5EDAE" w14:textId="77777777" w:rsidR="001E5DF5" w:rsidRPr="00C553A0" w:rsidRDefault="001E5DF5" w:rsidP="001E5DF5">
      <w:pPr>
        <w:rPr>
          <w:snapToGrid w:val="0"/>
          <w:color w:val="auto"/>
        </w:rPr>
      </w:pPr>
      <w:r w:rsidRPr="00C553A0">
        <w:rPr>
          <w:snapToGrid w:val="0"/>
          <w:color w:val="auto"/>
        </w:rPr>
        <w:tab/>
        <w:t xml:space="preserve">Amend the bill, as and if amended, Part </w:t>
      </w:r>
      <w:proofErr w:type="spellStart"/>
      <w:r w:rsidRPr="00C553A0">
        <w:rPr>
          <w:snapToGrid w:val="0"/>
          <w:color w:val="auto"/>
        </w:rPr>
        <w:t>IB</w:t>
      </w:r>
      <w:proofErr w:type="spellEnd"/>
      <w:r w:rsidRPr="00C553A0">
        <w:rPr>
          <w:snapToGrid w:val="0"/>
          <w:color w:val="auto"/>
        </w:rPr>
        <w:t>, Section 50, DEPARTMENT OF COMMERCE, page 422, after line 2, by adding an appropriately numbered new proviso to read:</w:t>
      </w:r>
    </w:p>
    <w:p w14:paraId="240C0826" w14:textId="77777777" w:rsidR="001E5DF5" w:rsidRPr="00C553A0" w:rsidRDefault="001E5DF5" w:rsidP="001E5DF5">
      <w:pPr>
        <w:rPr>
          <w:i/>
          <w:snapToGrid w:val="0"/>
          <w:color w:val="auto"/>
          <w:u w:val="single"/>
        </w:rPr>
      </w:pPr>
      <w:r w:rsidRPr="00C553A0">
        <w:rPr>
          <w:i/>
          <w:snapToGrid w:val="0"/>
          <w:color w:val="auto"/>
          <w:u w:val="single"/>
        </w:rPr>
        <w:lastRenderedPageBreak/>
        <w:t>/ (</w:t>
      </w:r>
      <w:proofErr w:type="spellStart"/>
      <w:r w:rsidRPr="00C553A0">
        <w:rPr>
          <w:i/>
          <w:snapToGrid w:val="0"/>
          <w:color w:val="auto"/>
          <w:u w:val="single"/>
        </w:rPr>
        <w:t>CMRC</w:t>
      </w:r>
      <w:proofErr w:type="spellEnd"/>
      <w:r w:rsidRPr="00C553A0">
        <w:rPr>
          <w:i/>
          <w:snapToGrid w:val="0"/>
          <w:color w:val="auto"/>
          <w:u w:val="single"/>
        </w:rPr>
        <w:t>: Incentive prohibition) (A) No funds appropriated or authorized for use by the Coordinating Council for Economic Development, including but not limited to the Closing Fund, or appropriated or authorized the department for any other purpose, may be used to recruit, locate, expand, or construct a data center in this State. This proviso applies to any project for which an incentive agreement was not in place at the beginning of the current fiscal year.</w:t>
      </w:r>
    </w:p>
    <w:p w14:paraId="7CA16EC5" w14:textId="77777777" w:rsidR="001E5DF5" w:rsidRPr="00C553A0" w:rsidRDefault="001E5DF5" w:rsidP="001E5DF5">
      <w:pPr>
        <w:rPr>
          <w:i/>
          <w:snapToGrid w:val="0"/>
          <w:color w:val="auto"/>
          <w:u w:val="single"/>
        </w:rPr>
      </w:pPr>
      <w:r w:rsidRPr="00C553A0">
        <w:rPr>
          <w:i/>
          <w:snapToGrid w:val="0"/>
          <w:color w:val="auto"/>
          <w:u w:val="single"/>
        </w:rPr>
        <w:tab/>
        <w:t>(B) The Department of Commerce shall provide a report to the General Assembly by January 15, 2027, identifying any data center projects that applied for or received incentives in any previous fiscal year and summarizing the total value of such incentives.</w:t>
      </w:r>
    </w:p>
    <w:p w14:paraId="58237B05" w14:textId="77777777" w:rsidR="001E5DF5" w:rsidRPr="00C553A0" w:rsidRDefault="001E5DF5" w:rsidP="001E5DF5">
      <w:pPr>
        <w:rPr>
          <w:snapToGrid w:val="0"/>
          <w:color w:val="auto"/>
        </w:rPr>
      </w:pPr>
      <w:r w:rsidRPr="00C553A0">
        <w:rPr>
          <w:i/>
          <w:snapToGrid w:val="0"/>
          <w:color w:val="auto"/>
          <w:u w:val="single"/>
        </w:rPr>
        <w:tab/>
        <w:t>(C) For purposes of this proviso, “data center” means a facility, campus, or group of facilities used primarily for the storage, management, processing, or dissemination of data or information, including associated cooling systems and electrical infrastructure.</w:t>
      </w:r>
      <w:r w:rsidRPr="00C553A0">
        <w:rPr>
          <w:i/>
          <w:snapToGrid w:val="0"/>
          <w:color w:val="auto"/>
          <w:u w:val="single"/>
        </w:rPr>
        <w:tab/>
      </w:r>
      <w:r w:rsidRPr="00C553A0">
        <w:rPr>
          <w:i/>
          <w:snapToGrid w:val="0"/>
          <w:color w:val="auto"/>
          <w:u w:val="single"/>
        </w:rPr>
        <w:tab/>
        <w:t>/</w:t>
      </w:r>
    </w:p>
    <w:p w14:paraId="6433479B" w14:textId="77777777" w:rsidR="001E5DF5" w:rsidRPr="00C553A0" w:rsidRDefault="001E5DF5" w:rsidP="001E5DF5">
      <w:pPr>
        <w:rPr>
          <w:snapToGrid w:val="0"/>
          <w:color w:val="auto"/>
        </w:rPr>
      </w:pPr>
      <w:r w:rsidRPr="00C553A0">
        <w:rPr>
          <w:snapToGrid w:val="0"/>
          <w:color w:val="auto"/>
        </w:rPr>
        <w:tab/>
        <w:t>Renumber sections to conform.</w:t>
      </w:r>
    </w:p>
    <w:p w14:paraId="1E4EE884" w14:textId="77777777" w:rsidR="001E5DF5" w:rsidRDefault="001E5DF5" w:rsidP="001E5DF5">
      <w:pPr>
        <w:rPr>
          <w:snapToGrid w:val="0"/>
        </w:rPr>
      </w:pPr>
      <w:r w:rsidRPr="00C553A0">
        <w:rPr>
          <w:snapToGrid w:val="0"/>
          <w:color w:val="auto"/>
        </w:rPr>
        <w:tab/>
        <w:t xml:space="preserve">Amend sections, totals and </w:t>
      </w:r>
      <w:proofErr w:type="gramStart"/>
      <w:r w:rsidRPr="00C553A0">
        <w:rPr>
          <w:snapToGrid w:val="0"/>
          <w:color w:val="auto"/>
        </w:rPr>
        <w:t>title</w:t>
      </w:r>
      <w:proofErr w:type="gramEnd"/>
      <w:r w:rsidRPr="00C553A0">
        <w:rPr>
          <w:snapToGrid w:val="0"/>
          <w:color w:val="auto"/>
        </w:rPr>
        <w:t xml:space="preserve"> to conform.</w:t>
      </w:r>
    </w:p>
    <w:p w14:paraId="02DDB12B" w14:textId="77777777" w:rsidR="001E5DF5" w:rsidRDefault="001E5DF5">
      <w:pPr>
        <w:pStyle w:val="Header"/>
        <w:tabs>
          <w:tab w:val="clear" w:pos="8640"/>
          <w:tab w:val="left" w:pos="4320"/>
        </w:tabs>
      </w:pPr>
    </w:p>
    <w:p w14:paraId="74FBF027" w14:textId="7D133442" w:rsidR="001E5DF5" w:rsidRDefault="001E5DF5">
      <w:pPr>
        <w:pStyle w:val="Header"/>
        <w:tabs>
          <w:tab w:val="clear" w:pos="8640"/>
          <w:tab w:val="left" w:pos="4320"/>
        </w:tabs>
      </w:pPr>
      <w:r>
        <w:tab/>
        <w:t>On motion of Senator HUTTO, the amendment was carried over.</w:t>
      </w:r>
    </w:p>
    <w:p w14:paraId="463F3C29" w14:textId="77777777" w:rsidR="00997F3E" w:rsidRDefault="00997F3E">
      <w:pPr>
        <w:pStyle w:val="Header"/>
        <w:tabs>
          <w:tab w:val="clear" w:pos="8640"/>
          <w:tab w:val="left" w:pos="4320"/>
        </w:tabs>
      </w:pPr>
    </w:p>
    <w:p w14:paraId="6D0EFBD5" w14:textId="77777777" w:rsidR="00FF3D78" w:rsidRPr="00E22993" w:rsidRDefault="00FF3D78" w:rsidP="00FF3D78">
      <w:pPr>
        <w:jc w:val="center"/>
      </w:pPr>
      <w:r>
        <w:rPr>
          <w:b/>
        </w:rPr>
        <w:t>Amendment No. 30</w:t>
      </w:r>
      <w:r>
        <w:rPr>
          <w:b/>
        </w:rPr>
        <w:fldChar w:fldCharType="begin"/>
      </w:r>
      <w:r>
        <w:instrText xml:space="preserve"> XE "Amendment No. 30" \b </w:instrText>
      </w:r>
      <w:r>
        <w:rPr>
          <w:b/>
        </w:rPr>
        <w:fldChar w:fldCharType="end"/>
      </w:r>
    </w:p>
    <w:p w14:paraId="72E0012E" w14:textId="40B5DE55" w:rsidR="00FF3D78" w:rsidRPr="00C1441B" w:rsidRDefault="00FF3D78" w:rsidP="00FF3D78">
      <w:pPr>
        <w:rPr>
          <w:snapToGrid w:val="0"/>
        </w:rPr>
      </w:pPr>
      <w:r w:rsidRPr="00C1441B">
        <w:rPr>
          <w:snapToGrid w:val="0"/>
        </w:rPr>
        <w:tab/>
        <w:t>Senator</w:t>
      </w:r>
      <w:r>
        <w:rPr>
          <w:snapToGrid w:val="0"/>
        </w:rPr>
        <w:t>s</w:t>
      </w:r>
      <w:r w:rsidRPr="00C1441B">
        <w:rPr>
          <w:snapToGrid w:val="0"/>
        </w:rPr>
        <w:t xml:space="preserve"> BLACKMON</w:t>
      </w:r>
      <w:r>
        <w:rPr>
          <w:snapToGrid w:val="0"/>
        </w:rPr>
        <w:t xml:space="preserve"> and CHAPLIN</w:t>
      </w:r>
      <w:r w:rsidRPr="00C1441B">
        <w:rPr>
          <w:snapToGrid w:val="0"/>
        </w:rPr>
        <w:t xml:space="preserve"> proposed the following amendment (AM DATA CENTER WATER USE)</w:t>
      </w:r>
      <w:r>
        <w:rPr>
          <w:snapToGrid w:val="0"/>
        </w:rPr>
        <w:t xml:space="preserve">, which was </w:t>
      </w:r>
      <w:r w:rsidR="00733345">
        <w:rPr>
          <w:snapToGrid w:val="0"/>
        </w:rPr>
        <w:t>carried over</w:t>
      </w:r>
      <w:r w:rsidRPr="00C1441B">
        <w:rPr>
          <w:snapToGrid w:val="0"/>
        </w:rPr>
        <w:t>:</w:t>
      </w:r>
    </w:p>
    <w:p w14:paraId="169A23A5" w14:textId="77777777" w:rsidR="00FF3D78" w:rsidRPr="00C1441B" w:rsidRDefault="00FF3D78" w:rsidP="00FF3D78">
      <w:pPr>
        <w:rPr>
          <w:snapToGrid w:val="0"/>
          <w:color w:val="auto"/>
        </w:rPr>
      </w:pPr>
      <w:r w:rsidRPr="00C1441B">
        <w:rPr>
          <w:snapToGrid w:val="0"/>
          <w:color w:val="auto"/>
        </w:rPr>
        <w:tab/>
        <w:t xml:space="preserve">Amend the bill, as and if amended, Part </w:t>
      </w:r>
      <w:proofErr w:type="spellStart"/>
      <w:r w:rsidRPr="00C1441B">
        <w:rPr>
          <w:snapToGrid w:val="0"/>
          <w:color w:val="auto"/>
        </w:rPr>
        <w:t>IB</w:t>
      </w:r>
      <w:proofErr w:type="spellEnd"/>
      <w:r w:rsidRPr="00C1441B">
        <w:rPr>
          <w:snapToGrid w:val="0"/>
          <w:color w:val="auto"/>
        </w:rPr>
        <w:t>, Section 55, DEPARTMENT OF ENVIRONMENTAL SERVICES, page 428, after line 24, by adding an appropriately numbered new proviso to read:</w:t>
      </w:r>
    </w:p>
    <w:p w14:paraId="32563401" w14:textId="77777777" w:rsidR="00FF3D78" w:rsidRPr="00C1441B" w:rsidRDefault="00FF3D78" w:rsidP="00FF3D78">
      <w:pPr>
        <w:rPr>
          <w:i/>
          <w:snapToGrid w:val="0"/>
          <w:color w:val="auto"/>
          <w:u w:val="single"/>
        </w:rPr>
      </w:pPr>
      <w:r w:rsidRPr="00C1441B">
        <w:rPr>
          <w:snapToGrid w:val="0"/>
        </w:rPr>
        <w:tab/>
      </w:r>
      <w:r w:rsidRPr="00C1441B">
        <w:rPr>
          <w:iCs/>
          <w:snapToGrid w:val="0"/>
          <w:color w:val="auto"/>
        </w:rPr>
        <w:t xml:space="preserve">/ </w:t>
      </w:r>
      <w:r w:rsidRPr="00C1441B">
        <w:rPr>
          <w:i/>
          <w:snapToGrid w:val="0"/>
          <w:color w:val="auto"/>
          <w:u w:val="single"/>
        </w:rPr>
        <w:t>(DES: Commercial Data Center Water Use Reporting)  (A)  With funds appropriated in the current fiscal year to the Department of Environmental Services for Water Management, the department shall require a commercial data center to report to the department, by January thirty-first, the source and monthly volume of surface water, groundwater, or other water utilized during the prior calendar year and the anticipated volume of water to be utilized during the current fiscal year.</w:t>
      </w:r>
    </w:p>
    <w:p w14:paraId="3015D3A5" w14:textId="77777777" w:rsidR="00FF3D78" w:rsidRPr="00C1441B" w:rsidRDefault="00FF3D78" w:rsidP="00FF3D78">
      <w:pPr>
        <w:rPr>
          <w:iCs/>
          <w:snapToGrid w:val="0"/>
          <w:color w:val="auto"/>
        </w:rPr>
      </w:pPr>
      <w:r w:rsidRPr="00C1441B">
        <w:rPr>
          <w:iCs/>
          <w:snapToGrid w:val="0"/>
          <w:color w:val="auto"/>
        </w:rPr>
        <w:tab/>
      </w:r>
      <w:r w:rsidRPr="00C1441B">
        <w:rPr>
          <w:i/>
          <w:snapToGrid w:val="0"/>
          <w:color w:val="auto"/>
          <w:u w:val="single"/>
        </w:rPr>
        <w:t>(B)</w:t>
      </w:r>
      <w:r w:rsidRPr="00C1441B">
        <w:rPr>
          <w:i/>
          <w:snapToGrid w:val="0"/>
          <w:color w:val="auto"/>
          <w:u w:val="single"/>
        </w:rPr>
        <w:tab/>
        <w:t xml:space="preserve">The department shall make these reports publicly available and may audit the reports and any supporting data; provided, however, the department gives at least thirty days’ notice prior to commencing an audit. The department may assess a civil penalty of up to ten thousand dollars for each day after January thirty-first that a required report is </w:t>
      </w:r>
      <w:r w:rsidRPr="00C1441B">
        <w:rPr>
          <w:i/>
          <w:snapToGrid w:val="0"/>
          <w:color w:val="auto"/>
          <w:u w:val="single"/>
        </w:rPr>
        <w:lastRenderedPageBreak/>
        <w:t>not filed and may assess a civil penalty of up to ten thousand dollars for any inaccurate, misleading, or false information contained in a report.</w:t>
      </w:r>
      <w:r w:rsidRPr="00C1441B">
        <w:rPr>
          <w:iCs/>
          <w:snapToGrid w:val="0"/>
          <w:color w:val="auto"/>
        </w:rPr>
        <w:t xml:space="preserve"> </w:t>
      </w:r>
    </w:p>
    <w:p w14:paraId="50652D25" w14:textId="77777777" w:rsidR="00FF3D78" w:rsidRPr="00C1441B" w:rsidRDefault="00FF3D78" w:rsidP="00FF3D78">
      <w:pPr>
        <w:rPr>
          <w:iCs/>
          <w:snapToGrid w:val="0"/>
          <w:color w:val="auto"/>
        </w:rPr>
      </w:pPr>
      <w:r w:rsidRPr="00C1441B">
        <w:rPr>
          <w:iCs/>
          <w:snapToGrid w:val="0"/>
          <w:color w:val="auto"/>
        </w:rPr>
        <w:tab/>
      </w:r>
      <w:r w:rsidRPr="00C1441B">
        <w:rPr>
          <w:i/>
          <w:snapToGrid w:val="0"/>
          <w:color w:val="auto"/>
          <w:u w:val="single"/>
        </w:rPr>
        <w:t>(C)</w:t>
      </w:r>
      <w:r w:rsidRPr="00C1441B">
        <w:rPr>
          <w:i/>
          <w:snapToGrid w:val="0"/>
          <w:color w:val="auto"/>
          <w:u w:val="single"/>
        </w:rPr>
        <w:tab/>
        <w:t>For purposes of the proviso, “data center” is defined as a facility, campus of facilities, or array of interconnected facilities in this State used by a business enterprise to operate, manage, or maintain computers or related systems for the primary purpose of storing, retrieving, or transmitting data, that consumes three million or more gallons of water per month</w:t>
      </w:r>
      <w:r w:rsidRPr="00C1441B">
        <w:rPr>
          <w:iCs/>
          <w:snapToGrid w:val="0"/>
          <w:color w:val="auto"/>
        </w:rPr>
        <w:t>. /</w:t>
      </w:r>
      <w:r w:rsidRPr="00C1441B">
        <w:rPr>
          <w:iCs/>
          <w:snapToGrid w:val="0"/>
          <w:color w:val="auto"/>
        </w:rPr>
        <w:tab/>
      </w:r>
    </w:p>
    <w:p w14:paraId="5481B3DD" w14:textId="77777777" w:rsidR="00FF3D78" w:rsidRPr="00C1441B" w:rsidRDefault="00FF3D78" w:rsidP="00FF3D78">
      <w:pPr>
        <w:rPr>
          <w:snapToGrid w:val="0"/>
          <w:color w:val="auto"/>
        </w:rPr>
      </w:pPr>
      <w:r w:rsidRPr="00C1441B">
        <w:rPr>
          <w:snapToGrid w:val="0"/>
          <w:color w:val="auto"/>
        </w:rPr>
        <w:tab/>
        <w:t>Renumber sections to conform.</w:t>
      </w:r>
    </w:p>
    <w:p w14:paraId="0EDE13CF" w14:textId="77777777" w:rsidR="00FF3D78" w:rsidRDefault="00FF3D78" w:rsidP="00FF3D78">
      <w:pPr>
        <w:rPr>
          <w:snapToGrid w:val="0"/>
        </w:rPr>
      </w:pPr>
      <w:r w:rsidRPr="00C1441B">
        <w:rPr>
          <w:snapToGrid w:val="0"/>
          <w:color w:val="auto"/>
        </w:rPr>
        <w:tab/>
        <w:t xml:space="preserve">Amend sections, totals and </w:t>
      </w:r>
      <w:proofErr w:type="gramStart"/>
      <w:r w:rsidRPr="00C1441B">
        <w:rPr>
          <w:snapToGrid w:val="0"/>
          <w:color w:val="auto"/>
        </w:rPr>
        <w:t>title</w:t>
      </w:r>
      <w:proofErr w:type="gramEnd"/>
      <w:r w:rsidRPr="00C1441B">
        <w:rPr>
          <w:snapToGrid w:val="0"/>
          <w:color w:val="auto"/>
        </w:rPr>
        <w:t xml:space="preserve"> to conform.</w:t>
      </w:r>
    </w:p>
    <w:p w14:paraId="17E478A5" w14:textId="77777777" w:rsidR="00997F3E" w:rsidRDefault="00997F3E">
      <w:pPr>
        <w:pStyle w:val="Header"/>
        <w:tabs>
          <w:tab w:val="clear" w:pos="8640"/>
          <w:tab w:val="left" w:pos="4320"/>
        </w:tabs>
      </w:pPr>
    </w:p>
    <w:p w14:paraId="35993AA8" w14:textId="5FBF29FB" w:rsidR="00FF3D78" w:rsidRDefault="00733345">
      <w:pPr>
        <w:pStyle w:val="Header"/>
        <w:tabs>
          <w:tab w:val="clear" w:pos="8640"/>
          <w:tab w:val="left" w:pos="4320"/>
        </w:tabs>
      </w:pPr>
      <w:r>
        <w:tab/>
        <w:t>On motion of Senator BLACKMON, the amendment was carried over.</w:t>
      </w:r>
    </w:p>
    <w:p w14:paraId="730AABCD" w14:textId="77777777" w:rsidR="00733345" w:rsidRDefault="00733345">
      <w:pPr>
        <w:pStyle w:val="Header"/>
        <w:tabs>
          <w:tab w:val="clear" w:pos="8640"/>
          <w:tab w:val="left" w:pos="4320"/>
        </w:tabs>
      </w:pPr>
    </w:p>
    <w:p w14:paraId="56F13439" w14:textId="77777777" w:rsidR="00733345" w:rsidRPr="00C57F9A" w:rsidRDefault="00733345" w:rsidP="00733345">
      <w:pPr>
        <w:jc w:val="center"/>
      </w:pPr>
      <w:r>
        <w:rPr>
          <w:b/>
        </w:rPr>
        <w:t>Amendment No. 24</w:t>
      </w:r>
      <w:r>
        <w:rPr>
          <w:b/>
        </w:rPr>
        <w:fldChar w:fldCharType="begin"/>
      </w:r>
      <w:r>
        <w:instrText xml:space="preserve"> XE "Amendment No. 24" \b </w:instrText>
      </w:r>
      <w:r>
        <w:rPr>
          <w:b/>
        </w:rPr>
        <w:fldChar w:fldCharType="end"/>
      </w:r>
    </w:p>
    <w:p w14:paraId="7E6D5954" w14:textId="5A5E4EC7" w:rsidR="00733345" w:rsidRPr="00E64F80" w:rsidRDefault="00733345" w:rsidP="00733345">
      <w:pPr>
        <w:rPr>
          <w:snapToGrid w:val="0"/>
        </w:rPr>
      </w:pPr>
      <w:r w:rsidRPr="00E64F80">
        <w:rPr>
          <w:snapToGrid w:val="0"/>
        </w:rPr>
        <w:tab/>
        <w:t>Senator</w:t>
      </w:r>
      <w:r w:rsidR="00FE2804">
        <w:rPr>
          <w:snapToGrid w:val="0"/>
        </w:rPr>
        <w:t>s</w:t>
      </w:r>
      <w:r w:rsidRPr="00E64F80">
        <w:rPr>
          <w:snapToGrid w:val="0"/>
        </w:rPr>
        <w:t xml:space="preserve"> ADAMS</w:t>
      </w:r>
      <w:r w:rsidR="00FE2804">
        <w:rPr>
          <w:snapToGrid w:val="0"/>
        </w:rPr>
        <w:t>, GARRETT, ZELL and SABB</w:t>
      </w:r>
      <w:r w:rsidRPr="00E64F80">
        <w:rPr>
          <w:snapToGrid w:val="0"/>
        </w:rPr>
        <w:t xml:space="preserve"> proposed the following amendment (SM PORS RETURN TO WORK)</w:t>
      </w:r>
      <w:r w:rsidR="00FE2804">
        <w:rPr>
          <w:snapToGrid w:val="0"/>
        </w:rPr>
        <w:t xml:space="preserve">, which was </w:t>
      </w:r>
      <w:proofErr w:type="gramStart"/>
      <w:r w:rsidR="00FE2804">
        <w:rPr>
          <w:snapToGrid w:val="0"/>
        </w:rPr>
        <w:t>adopted (#</w:t>
      </w:r>
      <w:proofErr w:type="gramEnd"/>
      <w:r w:rsidR="00FE2804">
        <w:rPr>
          <w:snapToGrid w:val="0"/>
        </w:rPr>
        <w:t>20)</w:t>
      </w:r>
      <w:r w:rsidRPr="00E64F80">
        <w:rPr>
          <w:snapToGrid w:val="0"/>
        </w:rPr>
        <w:t>:</w:t>
      </w:r>
    </w:p>
    <w:p w14:paraId="4408D790" w14:textId="77777777" w:rsidR="00733345" w:rsidRPr="00E64F80" w:rsidRDefault="00733345" w:rsidP="00733345">
      <w:pPr>
        <w:rPr>
          <w:snapToGrid w:val="0"/>
          <w:color w:val="auto"/>
        </w:rPr>
      </w:pPr>
      <w:r w:rsidRPr="00E64F80">
        <w:rPr>
          <w:snapToGrid w:val="0"/>
          <w:color w:val="auto"/>
        </w:rPr>
        <w:tab/>
        <w:t xml:space="preserve">Amend the bill, as and if amended, Part </w:t>
      </w:r>
      <w:proofErr w:type="spellStart"/>
      <w:r w:rsidRPr="00E64F80">
        <w:rPr>
          <w:snapToGrid w:val="0"/>
          <w:color w:val="auto"/>
        </w:rPr>
        <w:t>IB</w:t>
      </w:r>
      <w:proofErr w:type="spellEnd"/>
      <w:r w:rsidRPr="00E64F80">
        <w:rPr>
          <w:snapToGrid w:val="0"/>
          <w:color w:val="auto"/>
        </w:rPr>
        <w:t>, Section 108, PUBLIC EMPLOYEE BENEFIT AUTHORITY, page 506, after line 31, by adding an appropriately numbered new proviso to read:</w:t>
      </w:r>
    </w:p>
    <w:p w14:paraId="22428675" w14:textId="47093D26" w:rsidR="00733345" w:rsidRPr="00E64F80" w:rsidRDefault="00733345" w:rsidP="00733345">
      <w:pPr>
        <w:rPr>
          <w:snapToGrid w:val="0"/>
          <w:color w:val="auto"/>
        </w:rPr>
      </w:pPr>
      <w:r w:rsidRPr="00E64F80">
        <w:rPr>
          <w:i/>
          <w:snapToGrid w:val="0"/>
          <w:color w:val="auto"/>
        </w:rPr>
        <w:t xml:space="preserve">/ </w:t>
      </w:r>
      <w:r w:rsidRPr="00E64F80">
        <w:rPr>
          <w:i/>
          <w:snapToGrid w:val="0"/>
          <w:color w:val="auto"/>
          <w:u w:val="single"/>
        </w:rPr>
        <w:t xml:space="preserve">(PEBA: Retired Member of </w:t>
      </w:r>
      <w:r w:rsidR="003A16B9" w:rsidRPr="00E64F80">
        <w:rPr>
          <w:i/>
          <w:snapToGrid w:val="0"/>
          <w:color w:val="auto"/>
          <w:u w:val="single"/>
        </w:rPr>
        <w:t>PORS) A</w:t>
      </w:r>
      <w:r w:rsidRPr="00E64F80">
        <w:rPr>
          <w:i/>
          <w:snapToGrid w:val="0"/>
          <w:color w:val="auto"/>
          <w:u w:val="single"/>
        </w:rPr>
        <w:t xml:space="preserve"> retired member of the Police Officers Retirement System (PORS), who has been retired for at least ninety consecutive calendar days, may be hired and return to employment covered by PORS. Such a member may earn up to eighty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E64F80">
        <w:rPr>
          <w:i/>
          <w:snapToGrid w:val="0"/>
          <w:color w:val="auto"/>
        </w:rPr>
        <w:t xml:space="preserve"> </w:t>
      </w:r>
      <w:r w:rsidRPr="00E64F80">
        <w:rPr>
          <w:iCs/>
          <w:snapToGrid w:val="0"/>
          <w:color w:val="auto"/>
        </w:rPr>
        <w:t xml:space="preserve"> </w:t>
      </w:r>
      <w:r w:rsidRPr="00CE5024">
        <w:rPr>
          <w:i/>
          <w:snapToGrid w:val="0"/>
          <w:color w:val="auto"/>
        </w:rPr>
        <w:t xml:space="preserve"> </w:t>
      </w:r>
      <w:r w:rsidRPr="00E64F80">
        <w:rPr>
          <w:snapToGrid w:val="0"/>
          <w:color w:val="auto"/>
        </w:rPr>
        <w:t>/</w:t>
      </w:r>
      <w:r w:rsidRPr="00E64F80">
        <w:rPr>
          <w:snapToGrid w:val="0"/>
          <w:color w:val="auto"/>
        </w:rPr>
        <w:tab/>
      </w:r>
    </w:p>
    <w:p w14:paraId="6D2CF37E" w14:textId="77777777" w:rsidR="00733345" w:rsidRPr="00E64F80" w:rsidRDefault="00733345" w:rsidP="00733345">
      <w:pPr>
        <w:rPr>
          <w:snapToGrid w:val="0"/>
          <w:color w:val="auto"/>
        </w:rPr>
      </w:pPr>
      <w:r w:rsidRPr="00E64F80">
        <w:rPr>
          <w:snapToGrid w:val="0"/>
          <w:color w:val="auto"/>
        </w:rPr>
        <w:tab/>
        <w:t>Renumber sections to conform.</w:t>
      </w:r>
    </w:p>
    <w:p w14:paraId="7086236E" w14:textId="77777777" w:rsidR="00733345" w:rsidRDefault="00733345" w:rsidP="00733345">
      <w:pPr>
        <w:rPr>
          <w:snapToGrid w:val="0"/>
        </w:rPr>
      </w:pPr>
      <w:r w:rsidRPr="00E64F80">
        <w:rPr>
          <w:snapToGrid w:val="0"/>
          <w:color w:val="auto"/>
        </w:rPr>
        <w:tab/>
        <w:t xml:space="preserve">Amend sections, totals and </w:t>
      </w:r>
      <w:proofErr w:type="gramStart"/>
      <w:r w:rsidRPr="00E64F80">
        <w:rPr>
          <w:snapToGrid w:val="0"/>
          <w:color w:val="auto"/>
        </w:rPr>
        <w:t>title</w:t>
      </w:r>
      <w:proofErr w:type="gramEnd"/>
      <w:r w:rsidRPr="00E64F80">
        <w:rPr>
          <w:snapToGrid w:val="0"/>
          <w:color w:val="auto"/>
        </w:rPr>
        <w:t xml:space="preserve"> to conform.</w:t>
      </w:r>
    </w:p>
    <w:p w14:paraId="1972B258" w14:textId="77777777" w:rsidR="00997F3E" w:rsidRDefault="00997F3E">
      <w:pPr>
        <w:pStyle w:val="Header"/>
        <w:tabs>
          <w:tab w:val="clear" w:pos="8640"/>
          <w:tab w:val="left" w:pos="4320"/>
        </w:tabs>
      </w:pPr>
    </w:p>
    <w:p w14:paraId="4494BEB8" w14:textId="537C6D03" w:rsidR="00997F3E" w:rsidRDefault="00FE2804">
      <w:pPr>
        <w:pStyle w:val="Header"/>
        <w:tabs>
          <w:tab w:val="clear" w:pos="8640"/>
          <w:tab w:val="left" w:pos="4320"/>
        </w:tabs>
      </w:pPr>
      <w:r>
        <w:tab/>
        <w:t>Senator ADAMS explained the amendment.</w:t>
      </w:r>
    </w:p>
    <w:p w14:paraId="1961AE7C" w14:textId="77777777" w:rsidR="00FE2804" w:rsidRDefault="00FE2804">
      <w:pPr>
        <w:pStyle w:val="Header"/>
        <w:tabs>
          <w:tab w:val="clear" w:pos="8640"/>
          <w:tab w:val="left" w:pos="4320"/>
        </w:tabs>
      </w:pPr>
    </w:p>
    <w:p w14:paraId="7A4C8A35" w14:textId="66C0CACE" w:rsidR="00FE2804" w:rsidRDefault="00F708B0">
      <w:pPr>
        <w:pStyle w:val="Header"/>
        <w:tabs>
          <w:tab w:val="clear" w:pos="8640"/>
          <w:tab w:val="left" w:pos="4320"/>
        </w:tabs>
      </w:pPr>
      <w:r>
        <w:tab/>
        <w:t xml:space="preserve">The "ayes" and "nays" were demanded and taken, resulting </w:t>
      </w:r>
      <w:proofErr w:type="gramStart"/>
      <w:r>
        <w:t>as follows</w:t>
      </w:r>
      <w:proofErr w:type="gramEnd"/>
      <w:r>
        <w:t>:</w:t>
      </w:r>
    </w:p>
    <w:p w14:paraId="722785A8" w14:textId="77777777" w:rsidR="00F708B0" w:rsidRPr="00F708B0" w:rsidRDefault="00F708B0" w:rsidP="00F708B0">
      <w:pPr>
        <w:pStyle w:val="Header"/>
        <w:tabs>
          <w:tab w:val="clear" w:pos="8640"/>
          <w:tab w:val="left" w:pos="4320"/>
        </w:tabs>
        <w:jc w:val="center"/>
        <w:rPr>
          <w:b/>
        </w:rPr>
      </w:pPr>
      <w:r w:rsidRPr="00F708B0">
        <w:rPr>
          <w:b/>
        </w:rPr>
        <w:t>Ayes 24; Nays 17</w:t>
      </w:r>
    </w:p>
    <w:p w14:paraId="27DB4396" w14:textId="77777777" w:rsidR="00F708B0" w:rsidRDefault="00F708B0">
      <w:pPr>
        <w:pStyle w:val="Header"/>
        <w:tabs>
          <w:tab w:val="clear" w:pos="8640"/>
          <w:tab w:val="left" w:pos="4320"/>
        </w:tabs>
      </w:pPr>
    </w:p>
    <w:p w14:paraId="605BBC69"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8B0">
        <w:rPr>
          <w:b/>
        </w:rPr>
        <w:t>AYES</w:t>
      </w:r>
    </w:p>
    <w:p w14:paraId="70CBD68E"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Adams</w:t>
      </w:r>
      <w:r>
        <w:tab/>
      </w:r>
      <w:r w:rsidRPr="00F708B0">
        <w:t>Allen</w:t>
      </w:r>
      <w:r>
        <w:tab/>
      </w:r>
      <w:r w:rsidRPr="00F708B0">
        <w:t>Blackmon</w:t>
      </w:r>
    </w:p>
    <w:p w14:paraId="7D0B52CA"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lastRenderedPageBreak/>
        <w:t>Bright</w:t>
      </w:r>
      <w:r>
        <w:tab/>
      </w:r>
      <w:r w:rsidRPr="00F708B0">
        <w:t>Chaplin</w:t>
      </w:r>
      <w:r>
        <w:tab/>
      </w:r>
      <w:r w:rsidRPr="00F708B0">
        <w:t>Climer</w:t>
      </w:r>
    </w:p>
    <w:p w14:paraId="3326B0CD"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Elliott</w:t>
      </w:r>
      <w:r>
        <w:tab/>
      </w:r>
      <w:r w:rsidRPr="00F708B0">
        <w:t>Fernandez</w:t>
      </w:r>
      <w:r>
        <w:tab/>
      </w:r>
      <w:r w:rsidRPr="00F708B0">
        <w:t>Gambrell</w:t>
      </w:r>
    </w:p>
    <w:p w14:paraId="05994AFA"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Garrett</w:t>
      </w:r>
      <w:r>
        <w:tab/>
      </w:r>
      <w:r w:rsidRPr="00F708B0">
        <w:t>Goldfinch</w:t>
      </w:r>
      <w:r>
        <w:tab/>
      </w:r>
      <w:r w:rsidRPr="00F708B0">
        <w:t>Hembree</w:t>
      </w:r>
    </w:p>
    <w:p w14:paraId="4C077989"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Johnson</w:t>
      </w:r>
      <w:r>
        <w:tab/>
      </w:r>
      <w:r w:rsidRPr="00F708B0">
        <w:t>Kennedy</w:t>
      </w:r>
      <w:r>
        <w:tab/>
      </w:r>
      <w:r w:rsidRPr="00F708B0">
        <w:t>Kimbrell</w:t>
      </w:r>
    </w:p>
    <w:p w14:paraId="5551999A"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Leber</w:t>
      </w:r>
      <w:r>
        <w:tab/>
      </w:r>
      <w:r w:rsidRPr="00F708B0">
        <w:t>Ott</w:t>
      </w:r>
      <w:r>
        <w:tab/>
      </w:r>
      <w:r w:rsidRPr="00F708B0">
        <w:t>Reichenbach</w:t>
      </w:r>
    </w:p>
    <w:p w14:paraId="75D6E571"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Rice</w:t>
      </w:r>
      <w:r>
        <w:tab/>
      </w:r>
      <w:r w:rsidRPr="00F708B0">
        <w:t>Sabb</w:t>
      </w:r>
      <w:r>
        <w:tab/>
      </w:r>
      <w:r w:rsidRPr="00F708B0">
        <w:t>Stubbs</w:t>
      </w:r>
    </w:p>
    <w:p w14:paraId="3ABD8923"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Sutton</w:t>
      </w:r>
      <w:r>
        <w:tab/>
      </w:r>
      <w:r w:rsidRPr="00F708B0">
        <w:t>Young</w:t>
      </w:r>
      <w:r>
        <w:tab/>
      </w:r>
      <w:r w:rsidRPr="00F708B0">
        <w:t>Zell</w:t>
      </w:r>
    </w:p>
    <w:p w14:paraId="622F39CB"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45B7A78" w14:textId="77777777" w:rsidR="00F708B0" w:rsidRP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roofErr w:type="gramStart"/>
      <w:r w:rsidRPr="00F708B0">
        <w:rPr>
          <w:b/>
        </w:rPr>
        <w:t>Total--24</w:t>
      </w:r>
      <w:proofErr w:type="gramEnd"/>
    </w:p>
    <w:p w14:paraId="65C7C87E" w14:textId="77777777" w:rsidR="00F708B0" w:rsidRPr="00F708B0" w:rsidRDefault="00F708B0" w:rsidP="00F708B0">
      <w:pPr>
        <w:pStyle w:val="Header"/>
        <w:tabs>
          <w:tab w:val="clear" w:pos="8640"/>
          <w:tab w:val="left" w:pos="4320"/>
        </w:tabs>
      </w:pPr>
    </w:p>
    <w:p w14:paraId="7D5A8B85"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8B0">
        <w:rPr>
          <w:b/>
        </w:rPr>
        <w:t>NAYS</w:t>
      </w:r>
    </w:p>
    <w:p w14:paraId="6ACB98AC"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Alexander</w:t>
      </w:r>
      <w:r>
        <w:tab/>
      </w:r>
      <w:r w:rsidRPr="00F708B0">
        <w:t>Bennett</w:t>
      </w:r>
      <w:r>
        <w:tab/>
      </w:r>
      <w:r w:rsidRPr="00F708B0">
        <w:t>Campsen</w:t>
      </w:r>
    </w:p>
    <w:p w14:paraId="47387A6E"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Cromer</w:t>
      </w:r>
      <w:r>
        <w:tab/>
      </w:r>
      <w:r w:rsidRPr="00F708B0">
        <w:t>Davis</w:t>
      </w:r>
      <w:r>
        <w:tab/>
      </w:r>
      <w:r w:rsidRPr="00F708B0">
        <w:t>Devine</w:t>
      </w:r>
    </w:p>
    <w:p w14:paraId="380C886E"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Graham</w:t>
      </w:r>
      <w:r>
        <w:tab/>
      </w:r>
      <w:r w:rsidRPr="00F708B0">
        <w:t>Hutto</w:t>
      </w:r>
      <w:r>
        <w:tab/>
      </w:r>
      <w:r w:rsidRPr="00F708B0">
        <w:t>Jackson</w:t>
      </w:r>
    </w:p>
    <w:p w14:paraId="5272130E"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Martin</w:t>
      </w:r>
      <w:r>
        <w:tab/>
      </w:r>
      <w:r w:rsidRPr="00F708B0">
        <w:t>Massey</w:t>
      </w:r>
      <w:r>
        <w:tab/>
      </w:r>
      <w:r w:rsidRPr="00F708B0">
        <w:t>Matthews</w:t>
      </w:r>
    </w:p>
    <w:p w14:paraId="27497EB6"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Peeler</w:t>
      </w:r>
      <w:r>
        <w:tab/>
      </w:r>
      <w:r w:rsidRPr="00F708B0">
        <w:t>Tedder</w:t>
      </w:r>
      <w:r>
        <w:tab/>
      </w:r>
      <w:r w:rsidRPr="00F708B0">
        <w:t>Turner</w:t>
      </w:r>
    </w:p>
    <w:p w14:paraId="7D75715B"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8B0">
        <w:t>Verdin</w:t>
      </w:r>
      <w:r>
        <w:tab/>
      </w:r>
      <w:r w:rsidRPr="00F708B0">
        <w:t>Williams</w:t>
      </w:r>
    </w:p>
    <w:p w14:paraId="6934B324" w14:textId="77777777" w:rsid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90FD191" w14:textId="77777777" w:rsidR="00F708B0" w:rsidRPr="00F708B0" w:rsidRDefault="00F708B0" w:rsidP="00F708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8B0">
        <w:rPr>
          <w:b/>
        </w:rPr>
        <w:t>Total--17</w:t>
      </w:r>
    </w:p>
    <w:p w14:paraId="7EBA40A7" w14:textId="77777777" w:rsidR="00F708B0" w:rsidRPr="00F708B0" w:rsidRDefault="00F708B0" w:rsidP="00F708B0">
      <w:pPr>
        <w:pStyle w:val="Header"/>
        <w:tabs>
          <w:tab w:val="clear" w:pos="8640"/>
          <w:tab w:val="left" w:pos="4320"/>
        </w:tabs>
      </w:pPr>
    </w:p>
    <w:p w14:paraId="657FE323" w14:textId="53076AEC" w:rsidR="00997F3E" w:rsidRDefault="00FE2804">
      <w:pPr>
        <w:pStyle w:val="Header"/>
        <w:tabs>
          <w:tab w:val="clear" w:pos="8640"/>
          <w:tab w:val="left" w:pos="4320"/>
        </w:tabs>
      </w:pPr>
      <w:r>
        <w:tab/>
        <w:t>The amendment was adopted.</w:t>
      </w:r>
    </w:p>
    <w:p w14:paraId="1E728731" w14:textId="77777777" w:rsidR="008A788C" w:rsidRDefault="008A788C" w:rsidP="00F708B0">
      <w:pPr>
        <w:jc w:val="center"/>
        <w:rPr>
          <w:b/>
        </w:rPr>
      </w:pPr>
    </w:p>
    <w:p w14:paraId="0CFAB598" w14:textId="7A8D6BEE" w:rsidR="00F708B0" w:rsidRPr="005D2FC1" w:rsidRDefault="00F708B0" w:rsidP="00F708B0">
      <w:pPr>
        <w:jc w:val="center"/>
      </w:pPr>
      <w:r>
        <w:rPr>
          <w:b/>
        </w:rPr>
        <w:t>Amendment No. 12</w:t>
      </w:r>
      <w:r>
        <w:rPr>
          <w:b/>
        </w:rPr>
        <w:fldChar w:fldCharType="begin"/>
      </w:r>
      <w:r>
        <w:instrText xml:space="preserve"> XE "Amendment No. 12" \b </w:instrText>
      </w:r>
      <w:r>
        <w:rPr>
          <w:b/>
        </w:rPr>
        <w:fldChar w:fldCharType="end"/>
      </w:r>
    </w:p>
    <w:p w14:paraId="0915510D" w14:textId="2AB934D9" w:rsidR="00F708B0" w:rsidRPr="00191585" w:rsidRDefault="00F708B0" w:rsidP="00F708B0">
      <w:pPr>
        <w:rPr>
          <w:snapToGrid w:val="0"/>
        </w:rPr>
      </w:pPr>
      <w:r w:rsidRPr="00191585">
        <w:rPr>
          <w:snapToGrid w:val="0"/>
        </w:rPr>
        <w:tab/>
        <w:t>Senator</w:t>
      </w:r>
      <w:r w:rsidR="008A788C">
        <w:rPr>
          <w:snapToGrid w:val="0"/>
        </w:rPr>
        <w:t>s</w:t>
      </w:r>
      <w:r w:rsidRPr="00191585">
        <w:rPr>
          <w:snapToGrid w:val="0"/>
        </w:rPr>
        <w:t xml:space="preserve"> JOHNSON</w:t>
      </w:r>
      <w:r w:rsidR="008A788C">
        <w:rPr>
          <w:snapToGrid w:val="0"/>
        </w:rPr>
        <w:t>, CLIMER and DAVIS</w:t>
      </w:r>
      <w:r w:rsidRPr="00191585">
        <w:rPr>
          <w:snapToGrid w:val="0"/>
        </w:rPr>
        <w:t xml:space="preserve"> proposed the following amendment (AM TELEMEDICINE NETWORK)</w:t>
      </w:r>
      <w:r w:rsidR="008A788C">
        <w:rPr>
          <w:snapToGrid w:val="0"/>
        </w:rPr>
        <w:t xml:space="preserve">, which was </w:t>
      </w:r>
      <w:proofErr w:type="gramStart"/>
      <w:r w:rsidR="008A788C">
        <w:rPr>
          <w:snapToGrid w:val="0"/>
        </w:rPr>
        <w:t>adopted (#</w:t>
      </w:r>
      <w:proofErr w:type="gramEnd"/>
      <w:r w:rsidR="008A788C">
        <w:rPr>
          <w:snapToGrid w:val="0"/>
        </w:rPr>
        <w:t>21)</w:t>
      </w:r>
      <w:r w:rsidRPr="00191585">
        <w:rPr>
          <w:snapToGrid w:val="0"/>
        </w:rPr>
        <w:t>:</w:t>
      </w:r>
    </w:p>
    <w:p w14:paraId="11D3287B" w14:textId="77777777" w:rsidR="00F708B0" w:rsidRPr="00191585" w:rsidRDefault="00F708B0" w:rsidP="00F708B0">
      <w:pPr>
        <w:rPr>
          <w:snapToGrid w:val="0"/>
          <w:color w:val="auto"/>
        </w:rPr>
      </w:pPr>
      <w:r w:rsidRPr="00191585">
        <w:rPr>
          <w:snapToGrid w:val="0"/>
          <w:color w:val="auto"/>
        </w:rPr>
        <w:tab/>
        <w:t xml:space="preserve">Amend the bill, as and if amended, Part </w:t>
      </w:r>
      <w:proofErr w:type="spellStart"/>
      <w:r w:rsidRPr="00191585">
        <w:rPr>
          <w:snapToGrid w:val="0"/>
          <w:color w:val="auto"/>
        </w:rPr>
        <w:t>IB</w:t>
      </w:r>
      <w:proofErr w:type="spellEnd"/>
      <w:r w:rsidRPr="00191585">
        <w:rPr>
          <w:snapToGrid w:val="0"/>
          <w:color w:val="auto"/>
        </w:rPr>
        <w:t>, Section 117, GENERAL PROVISIONS, pages 549-550, proviso 117.112, by amending the proviso to read:</w:t>
      </w:r>
    </w:p>
    <w:p w14:paraId="6CC4B878" w14:textId="16A7C772" w:rsidR="00F708B0" w:rsidRPr="00191585" w:rsidRDefault="00F708B0" w:rsidP="00F708B0">
      <w:pPr>
        <w:rPr>
          <w:snapToGrid w:val="0"/>
          <w:color w:val="auto"/>
        </w:rPr>
      </w:pPr>
      <w:r w:rsidRPr="00191585">
        <w:rPr>
          <w:snapToGrid w:val="0"/>
        </w:rPr>
        <w:tab/>
      </w:r>
      <w:r w:rsidRPr="00191585">
        <w:rPr>
          <w:snapToGrid w:val="0"/>
          <w:color w:val="auto"/>
        </w:rPr>
        <w:t xml:space="preserve">/ </w:t>
      </w:r>
      <w:r w:rsidRPr="00191585">
        <w:rPr>
          <w:bCs/>
          <w:snapToGrid w:val="0"/>
          <w:color w:val="auto"/>
        </w:rPr>
        <w:t>117.112.</w:t>
      </w:r>
      <w:r w:rsidRPr="00191585">
        <w:rPr>
          <w:snapToGrid w:val="0"/>
          <w:color w:val="auto"/>
        </w:rPr>
        <w:tab/>
        <w:t xml:space="preserve">(GP: South Carolina Telemedicine </w:t>
      </w:r>
      <w:r w:rsidR="003A16B9" w:rsidRPr="00191585">
        <w:rPr>
          <w:snapToGrid w:val="0"/>
          <w:color w:val="auto"/>
        </w:rPr>
        <w:t>Network) (</w:t>
      </w:r>
      <w:r w:rsidR="003A16B9" w:rsidRPr="00191585">
        <w:rPr>
          <w:i/>
          <w:iCs/>
          <w:snapToGrid w:val="0"/>
          <w:color w:val="auto"/>
          <w:u w:val="single"/>
        </w:rPr>
        <w:t>A)</w:t>
      </w:r>
      <w:r w:rsidR="003A16B9" w:rsidRPr="00191585">
        <w:rPr>
          <w:snapToGrid w:val="0"/>
          <w:color w:val="auto"/>
        </w:rPr>
        <w:t xml:space="preserve"> From</w:t>
      </w:r>
      <w:r w:rsidRPr="00191585">
        <w:rPr>
          <w:snapToGrid w:val="0"/>
          <w:color w:val="auto"/>
        </w:rPr>
        <w:t xml:space="preserve"> the funds appropriated to the Medical University of South Carolina for the MUSC Hospital Authority for Telemedicine and the funds appropriated and authorized for the Department of Health and Human </w:t>
      </w:r>
      <w:proofErr w:type="gramStart"/>
      <w:r w:rsidRPr="00191585">
        <w:rPr>
          <w:snapToGrid w:val="0"/>
          <w:color w:val="auto"/>
        </w:rPr>
        <w:t>Services,</w:t>
      </w:r>
      <w:proofErr w:type="gramEnd"/>
      <w:r w:rsidRPr="00191585">
        <w:rPr>
          <w:snapToGrid w:val="0"/>
          <w:color w:val="auto"/>
        </w:rPr>
        <w:t xml:space="preserve"> the agencies must continue the development of the South Carolina Statewide Telemedicine Network. </w:t>
      </w:r>
      <w:r w:rsidRPr="00191585">
        <w:rPr>
          <w:i/>
          <w:iCs/>
          <w:color w:val="auto"/>
          <w:u w:val="single"/>
        </w:rPr>
        <w:t xml:space="preserve">As part of the statewide telemedicine network, a physician licensed to practice medicine and is in good standing in South Carolina and who primarily practices at a site physically located in this State or in a state contiguous to South Carolina and who is employed by a hospital or integrated healthcare system that owns hospitals licensed in this State or in a state contiguous to South Carolina that also employs physicians who primarily practice at a site </w:t>
      </w:r>
      <w:r w:rsidRPr="00191585">
        <w:rPr>
          <w:i/>
          <w:iCs/>
          <w:color w:val="auto"/>
          <w:u w:val="single"/>
        </w:rPr>
        <w:lastRenderedPageBreak/>
        <w:t>physically located in this State shall be deemed to be practicing medicine within the geographic boundaries of South Carolina for the purposes of supervising physicians assistants and entering practice agreements with nurse practitioners, certified nurse midwives, and clinical nurse specialists who are located in South Carolina; provided, however, that any such physician receives prior approval from the Board of Medical Examiners before such supervision.</w:t>
      </w:r>
      <w:r w:rsidRPr="00191585">
        <w:rPr>
          <w:snapToGrid w:val="0"/>
          <w:color w:val="auto"/>
        </w:rPr>
        <w:t xml:space="preserve"> The South Carolina Telehealth Alliance shall submit a proposal to the MUSC Hospital Authority and the Department of Health and Human Services to determine which hospitals, clinics, schools or other entities are best suited for Telemedicine partnerships.</w:t>
      </w:r>
    </w:p>
    <w:p w14:paraId="51E5BFDD" w14:textId="77777777" w:rsidR="00F708B0" w:rsidRPr="00191585" w:rsidRDefault="00F708B0" w:rsidP="00F708B0">
      <w:pPr>
        <w:rPr>
          <w:snapToGrid w:val="0"/>
          <w:color w:val="auto"/>
        </w:rPr>
      </w:pPr>
      <w:r w:rsidRPr="00191585">
        <w:rPr>
          <w:snapToGrid w:val="0"/>
          <w:color w:val="auto"/>
        </w:rPr>
        <w:tab/>
      </w:r>
      <w:r w:rsidRPr="00191585">
        <w:rPr>
          <w:strike/>
          <w:snapToGrid w:val="0"/>
          <w:color w:val="auto"/>
        </w:rPr>
        <w:t>(A)</w:t>
      </w:r>
      <w:r w:rsidRPr="00191585">
        <w:rPr>
          <w:i/>
          <w:iCs/>
          <w:snapToGrid w:val="0"/>
          <w:color w:val="auto"/>
          <w:u w:val="single"/>
        </w:rPr>
        <w:t>(B)</w:t>
      </w:r>
      <w:r w:rsidRPr="00191585">
        <w:rPr>
          <w:snapToGrid w:val="0"/>
          <w:color w:val="auto"/>
        </w:rPr>
        <w:tab/>
        <w:t>The Department of Health and Human Services shall develop or continue a program to leverage the use of teaching hospitals to provide rural physician coverage by expanding the use of Telemedicine, to include new applications such as School Based Telehealth, and Tele ICU.  The department shall also amend its policy related to reimbursement for telemedicine to add Act 301 Behavioral Health Centers as a referring site for covered telemedicine services.</w:t>
      </w:r>
    </w:p>
    <w:p w14:paraId="75FE6D41" w14:textId="77777777" w:rsidR="00F708B0" w:rsidRPr="00191585" w:rsidRDefault="00F708B0" w:rsidP="00F708B0">
      <w:pPr>
        <w:rPr>
          <w:snapToGrid w:val="0"/>
          <w:color w:val="auto"/>
        </w:rPr>
      </w:pPr>
      <w:r w:rsidRPr="00191585">
        <w:rPr>
          <w:snapToGrid w:val="0"/>
          <w:color w:val="auto"/>
        </w:rPr>
        <w:tab/>
      </w:r>
      <w:r w:rsidRPr="00191585">
        <w:rPr>
          <w:strike/>
          <w:snapToGrid w:val="0"/>
          <w:color w:val="auto"/>
        </w:rPr>
        <w:t>(B)</w:t>
      </w:r>
      <w:r w:rsidRPr="00191585">
        <w:rPr>
          <w:i/>
          <w:iCs/>
          <w:snapToGrid w:val="0"/>
          <w:color w:val="auto"/>
          <w:u w:val="single"/>
        </w:rPr>
        <w:t>(C)</w:t>
      </w:r>
      <w:r w:rsidRPr="00191585">
        <w:rPr>
          <w:snapToGrid w:val="0"/>
          <w:color w:val="auto"/>
        </w:rPr>
        <w:tab/>
        <w:t xml:space="preserve">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w:t>
      </w:r>
      <w:proofErr w:type="gramStart"/>
      <w:r w:rsidRPr="00191585">
        <w:rPr>
          <w:snapToGrid w:val="0"/>
          <w:color w:val="auto"/>
        </w:rPr>
        <w:t>funds</w:t>
      </w:r>
      <w:proofErr w:type="gramEnd"/>
      <w:r w:rsidRPr="00191585">
        <w:rPr>
          <w:snapToGrid w:val="0"/>
          <w:color w:val="auto"/>
        </w:rPr>
        <w:t xml:space="preserve">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w:t>
      </w:r>
      <w:r w:rsidRPr="00191585">
        <w:rPr>
          <w:snapToGrid w:val="0"/>
          <w:color w:val="auto"/>
        </w:rPr>
        <w:lastRenderedPageBreak/>
        <w:t>university as a participating institution as opposed to those retained and used by the university in its capacity as the administering entity for the network.</w:t>
      </w:r>
    </w:p>
    <w:p w14:paraId="3CB24D00" w14:textId="77777777" w:rsidR="00F708B0" w:rsidRPr="00191585" w:rsidRDefault="00F708B0" w:rsidP="00F708B0">
      <w:pPr>
        <w:rPr>
          <w:snapToGrid w:val="0"/>
        </w:rPr>
      </w:pPr>
      <w:r w:rsidRPr="00191585">
        <w:rPr>
          <w:snapToGrid w:val="0"/>
          <w:color w:val="auto"/>
        </w:rPr>
        <w:tab/>
      </w:r>
      <w:r w:rsidRPr="00191585">
        <w:rPr>
          <w:strike/>
          <w:snapToGrid w:val="0"/>
          <w:color w:val="auto"/>
        </w:rPr>
        <w:t>(C)</w:t>
      </w:r>
      <w:r w:rsidRPr="00191585">
        <w:rPr>
          <w:i/>
          <w:iCs/>
          <w:snapToGrid w:val="0"/>
          <w:color w:val="auto"/>
          <w:u w:val="single"/>
        </w:rPr>
        <w:t>(D)</w:t>
      </w:r>
      <w:r w:rsidRPr="00191585">
        <w:rPr>
          <w:snapToGrid w:val="0"/>
          <w:color w:val="auto"/>
        </w:rPr>
        <w:tab/>
        <w:t xml:space="preserve">The Department of Health and Human Services shall continue to identify and implement telehealth benefits and policies that are evidence based, cost efficient, and aligned with the needs of the Medicaid population.  </w:t>
      </w:r>
      <w:r w:rsidRPr="00191585">
        <w:rPr>
          <w:strike/>
          <w:snapToGrid w:val="0"/>
          <w:color w:val="auto"/>
        </w:rPr>
        <w:t>The department must also continue to review the temporary telephonic and telehealth flexibilities it has adopted to address the COVID 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1F40D28B" w14:textId="77777777" w:rsidR="00F708B0" w:rsidRPr="00191585" w:rsidRDefault="00F708B0" w:rsidP="00F708B0">
      <w:pPr>
        <w:rPr>
          <w:snapToGrid w:val="0"/>
          <w:color w:val="auto"/>
        </w:rPr>
      </w:pPr>
      <w:r w:rsidRPr="00191585">
        <w:rPr>
          <w:snapToGrid w:val="0"/>
          <w:color w:val="auto"/>
        </w:rPr>
        <w:tab/>
        <w:t>Renumber sections to conform.</w:t>
      </w:r>
    </w:p>
    <w:p w14:paraId="14D9D44C" w14:textId="77777777" w:rsidR="00F708B0" w:rsidRDefault="00F708B0" w:rsidP="00F708B0">
      <w:pPr>
        <w:rPr>
          <w:snapToGrid w:val="0"/>
        </w:rPr>
      </w:pPr>
      <w:r w:rsidRPr="00191585">
        <w:rPr>
          <w:snapToGrid w:val="0"/>
          <w:color w:val="auto"/>
        </w:rPr>
        <w:tab/>
        <w:t xml:space="preserve">Amend sections, totals and </w:t>
      </w:r>
      <w:proofErr w:type="gramStart"/>
      <w:r w:rsidRPr="00191585">
        <w:rPr>
          <w:snapToGrid w:val="0"/>
          <w:color w:val="auto"/>
        </w:rPr>
        <w:t>title</w:t>
      </w:r>
      <w:proofErr w:type="gramEnd"/>
      <w:r w:rsidRPr="00191585">
        <w:rPr>
          <w:snapToGrid w:val="0"/>
          <w:color w:val="auto"/>
        </w:rPr>
        <w:t xml:space="preserve"> to conform.</w:t>
      </w:r>
    </w:p>
    <w:p w14:paraId="64EAA24E" w14:textId="77777777" w:rsidR="00FE2804" w:rsidRDefault="00FE2804">
      <w:pPr>
        <w:pStyle w:val="Header"/>
        <w:tabs>
          <w:tab w:val="clear" w:pos="8640"/>
          <w:tab w:val="left" w:pos="4320"/>
        </w:tabs>
      </w:pPr>
    </w:p>
    <w:p w14:paraId="19931E5A" w14:textId="12013677" w:rsidR="00F708B0" w:rsidRDefault="008A788C">
      <w:pPr>
        <w:pStyle w:val="Header"/>
        <w:tabs>
          <w:tab w:val="clear" w:pos="8640"/>
          <w:tab w:val="left" w:pos="4320"/>
        </w:tabs>
      </w:pPr>
      <w:r>
        <w:tab/>
        <w:t>Senator JOHNSON explained the amendment.</w:t>
      </w:r>
    </w:p>
    <w:p w14:paraId="0DE11555" w14:textId="77777777" w:rsidR="008A788C" w:rsidRDefault="008A788C">
      <w:pPr>
        <w:pStyle w:val="Header"/>
        <w:tabs>
          <w:tab w:val="clear" w:pos="8640"/>
          <w:tab w:val="left" w:pos="4320"/>
        </w:tabs>
      </w:pPr>
    </w:p>
    <w:p w14:paraId="21442F96" w14:textId="1E222339" w:rsidR="008A788C" w:rsidRDefault="008A788C">
      <w:pPr>
        <w:pStyle w:val="Header"/>
        <w:tabs>
          <w:tab w:val="clear" w:pos="8640"/>
          <w:tab w:val="left" w:pos="4320"/>
        </w:tabs>
      </w:pPr>
      <w:r>
        <w:tab/>
        <w:t>The amendment was adopted.</w:t>
      </w:r>
    </w:p>
    <w:p w14:paraId="358CFFA5" w14:textId="77777777" w:rsidR="008A788C" w:rsidRDefault="008A788C">
      <w:pPr>
        <w:pStyle w:val="Header"/>
        <w:tabs>
          <w:tab w:val="clear" w:pos="8640"/>
          <w:tab w:val="left" w:pos="4320"/>
        </w:tabs>
      </w:pPr>
    </w:p>
    <w:p w14:paraId="1C7A82DC" w14:textId="77777777" w:rsidR="008A788C" w:rsidRPr="00276687" w:rsidRDefault="008A788C" w:rsidP="008A788C">
      <w:pPr>
        <w:jc w:val="center"/>
      </w:pPr>
      <w:r>
        <w:rPr>
          <w:b/>
        </w:rPr>
        <w:t>Amendment No. 33</w:t>
      </w:r>
      <w:r>
        <w:rPr>
          <w:b/>
        </w:rPr>
        <w:fldChar w:fldCharType="begin"/>
      </w:r>
      <w:r>
        <w:instrText xml:space="preserve"> XE "Amendment No. 33" \b </w:instrText>
      </w:r>
      <w:r>
        <w:rPr>
          <w:b/>
        </w:rPr>
        <w:fldChar w:fldCharType="end"/>
      </w:r>
    </w:p>
    <w:p w14:paraId="22FAEC98" w14:textId="5176C6AB" w:rsidR="008A788C" w:rsidRPr="00A128D7" w:rsidRDefault="008A788C" w:rsidP="008A788C">
      <w:pPr>
        <w:rPr>
          <w:snapToGrid w:val="0"/>
        </w:rPr>
      </w:pPr>
      <w:r w:rsidRPr="00A128D7">
        <w:rPr>
          <w:snapToGrid w:val="0"/>
        </w:rPr>
        <w:tab/>
        <w:t xml:space="preserve">Senator GAMBRELL proposed the following amendment (DG </w:t>
      </w:r>
      <w:proofErr w:type="spellStart"/>
      <w:r w:rsidRPr="00A128D7">
        <w:rPr>
          <w:snapToGrid w:val="0"/>
        </w:rPr>
        <w:t>1STRESPONDER</w:t>
      </w:r>
      <w:proofErr w:type="spellEnd"/>
      <w:r w:rsidRPr="00A128D7">
        <w:rPr>
          <w:snapToGrid w:val="0"/>
        </w:rPr>
        <w:t>)</w:t>
      </w:r>
      <w:r>
        <w:rPr>
          <w:snapToGrid w:val="0"/>
        </w:rPr>
        <w:t xml:space="preserve">, which was </w:t>
      </w:r>
      <w:proofErr w:type="gramStart"/>
      <w:r>
        <w:rPr>
          <w:snapToGrid w:val="0"/>
        </w:rPr>
        <w:t>adopted (#</w:t>
      </w:r>
      <w:proofErr w:type="gramEnd"/>
      <w:r>
        <w:rPr>
          <w:snapToGrid w:val="0"/>
        </w:rPr>
        <w:t>22)</w:t>
      </w:r>
      <w:r w:rsidRPr="00A128D7">
        <w:rPr>
          <w:snapToGrid w:val="0"/>
        </w:rPr>
        <w:t>:</w:t>
      </w:r>
    </w:p>
    <w:p w14:paraId="0F533F51" w14:textId="77777777" w:rsidR="008A788C" w:rsidRPr="00A128D7" w:rsidRDefault="008A788C" w:rsidP="008A788C">
      <w:pPr>
        <w:rPr>
          <w:snapToGrid w:val="0"/>
          <w:color w:val="auto"/>
        </w:rPr>
      </w:pPr>
      <w:r w:rsidRPr="00A128D7">
        <w:rPr>
          <w:snapToGrid w:val="0"/>
          <w:color w:val="auto"/>
        </w:rPr>
        <w:tab/>
        <w:t xml:space="preserve">Amend the bill, as and if amended, Part </w:t>
      </w:r>
      <w:proofErr w:type="spellStart"/>
      <w:r w:rsidRPr="00A128D7">
        <w:rPr>
          <w:snapToGrid w:val="0"/>
          <w:color w:val="auto"/>
        </w:rPr>
        <w:t>IB</w:t>
      </w:r>
      <w:proofErr w:type="spellEnd"/>
      <w:r w:rsidRPr="00A128D7">
        <w:rPr>
          <w:snapToGrid w:val="0"/>
          <w:color w:val="auto"/>
        </w:rPr>
        <w:t>, Section 117, GENERAL PROVISIONS, page 580, by striking proviso 117.200(B) and inserting:</w:t>
      </w:r>
    </w:p>
    <w:p w14:paraId="07B0AD78" w14:textId="77777777" w:rsidR="008A788C" w:rsidRPr="00A128D7" w:rsidRDefault="008A788C" w:rsidP="008A788C">
      <w:pPr>
        <w:rPr>
          <w:snapToGrid w:val="0"/>
          <w:color w:val="auto"/>
        </w:rPr>
      </w:pPr>
      <w:r w:rsidRPr="00A128D7">
        <w:rPr>
          <w:snapToGrid w:val="0"/>
        </w:rPr>
        <w:tab/>
      </w:r>
      <w:r w:rsidRPr="00A128D7">
        <w:rPr>
          <w:snapToGrid w:val="0"/>
          <w:color w:val="auto"/>
        </w:rPr>
        <w:t>/</w:t>
      </w:r>
      <w:r w:rsidRPr="00A128D7">
        <w:rPr>
          <w:snapToGrid w:val="0"/>
          <w:color w:val="auto"/>
        </w:rPr>
        <w:tab/>
      </w:r>
      <w:r w:rsidRPr="00A128D7">
        <w:rPr>
          <w:i/>
          <w:iCs/>
          <w:snapToGrid w:val="0"/>
          <w:color w:val="auto"/>
          <w:u w:val="single"/>
        </w:rPr>
        <w:t>(B)</w:t>
      </w:r>
      <w:r w:rsidRPr="00A128D7">
        <w:rPr>
          <w:i/>
          <w:iCs/>
          <w:snapToGrid w:val="0"/>
          <w:color w:val="auto"/>
          <w:u w:val="single"/>
        </w:rPr>
        <w:tab/>
        <w:t xml:space="preserve">SLED is directed to administer and coordinate First Responder Interoperability operations for the statewide Palmetto 800 radio system to better coordinate public safety disaster responses and communications. First Responder Interoperability administration and coordination shall be funded as provided in this act. The cost-proportional funds shall be utilized for radio user fees of state agencies and public safety-first responders (Fire, EMS, and Law Enforcement) that participate in the statewide Palmetto 800 radio system (Palmetto 800 participants). SLED, in consultation with the Department of Administration, the Department of Public Safety, the State Emergency Management Division, a representative of the South Carolina Police Chief’s Association, a representative of the South Carolina Sheriff's Association, a representative of the South Carolina State Firefighters’ Association, and a representative of the South Carolina Emergency </w:t>
      </w:r>
      <w:r w:rsidRPr="00A128D7">
        <w:rPr>
          <w:i/>
          <w:iCs/>
          <w:snapToGrid w:val="0"/>
          <w:color w:val="auto"/>
          <w:u w:val="single"/>
        </w:rPr>
        <w:lastRenderedPageBreak/>
        <w:t xml:space="preserve">Medical Services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w:t>
      </w:r>
      <w:proofErr w:type="gramStart"/>
      <w:r w:rsidRPr="00A128D7">
        <w:rPr>
          <w:i/>
          <w:iCs/>
          <w:snapToGrid w:val="0"/>
          <w:color w:val="auto"/>
          <w:u w:val="single"/>
        </w:rPr>
        <w:t>in</w:t>
      </w:r>
      <w:proofErr w:type="gramEnd"/>
      <w:r w:rsidRPr="00A128D7">
        <w:rPr>
          <w:i/>
          <w:iCs/>
          <w:snapToGrid w:val="0"/>
          <w:color w:val="auto"/>
          <w:u w:val="single"/>
        </w:rPr>
        <w:t xml:space="preserve"> a proportional amount.</w:t>
      </w:r>
      <w:r w:rsidRPr="00A128D7">
        <w:rPr>
          <w:snapToGrid w:val="0"/>
          <w:color w:val="auto"/>
        </w:rPr>
        <w:tab/>
      </w:r>
      <w:r w:rsidRPr="00A128D7">
        <w:rPr>
          <w:snapToGrid w:val="0"/>
          <w:color w:val="auto"/>
        </w:rPr>
        <w:tab/>
        <w:t>/</w:t>
      </w:r>
    </w:p>
    <w:p w14:paraId="1FFB7A0F" w14:textId="77777777" w:rsidR="008A788C" w:rsidRPr="00A128D7" w:rsidRDefault="008A788C" w:rsidP="008A788C">
      <w:pPr>
        <w:rPr>
          <w:snapToGrid w:val="0"/>
          <w:color w:val="auto"/>
        </w:rPr>
      </w:pPr>
      <w:r w:rsidRPr="00A128D7">
        <w:rPr>
          <w:snapToGrid w:val="0"/>
          <w:color w:val="auto"/>
        </w:rPr>
        <w:tab/>
        <w:t>Renumber sections to conform.</w:t>
      </w:r>
    </w:p>
    <w:p w14:paraId="0D866466" w14:textId="77777777" w:rsidR="008A788C" w:rsidRDefault="008A788C" w:rsidP="008A788C">
      <w:pPr>
        <w:rPr>
          <w:snapToGrid w:val="0"/>
        </w:rPr>
      </w:pPr>
      <w:r w:rsidRPr="00A128D7">
        <w:rPr>
          <w:snapToGrid w:val="0"/>
          <w:color w:val="auto"/>
        </w:rPr>
        <w:tab/>
        <w:t xml:space="preserve">Amend sections, totals and </w:t>
      </w:r>
      <w:proofErr w:type="gramStart"/>
      <w:r w:rsidRPr="00A128D7">
        <w:rPr>
          <w:snapToGrid w:val="0"/>
          <w:color w:val="auto"/>
        </w:rPr>
        <w:t>title</w:t>
      </w:r>
      <w:proofErr w:type="gramEnd"/>
      <w:r w:rsidRPr="00A128D7">
        <w:rPr>
          <w:snapToGrid w:val="0"/>
          <w:color w:val="auto"/>
        </w:rPr>
        <w:t xml:space="preserve"> to conform.</w:t>
      </w:r>
    </w:p>
    <w:p w14:paraId="1697B03A" w14:textId="77777777" w:rsidR="008A788C" w:rsidRDefault="008A788C">
      <w:pPr>
        <w:pStyle w:val="Header"/>
        <w:tabs>
          <w:tab w:val="clear" w:pos="8640"/>
          <w:tab w:val="left" w:pos="4320"/>
        </w:tabs>
      </w:pPr>
    </w:p>
    <w:p w14:paraId="3268E477" w14:textId="58B32209" w:rsidR="008A788C" w:rsidRDefault="008A788C">
      <w:pPr>
        <w:pStyle w:val="Header"/>
        <w:tabs>
          <w:tab w:val="clear" w:pos="8640"/>
          <w:tab w:val="left" w:pos="4320"/>
        </w:tabs>
      </w:pPr>
      <w:r>
        <w:tab/>
        <w:t>Senator GAMBRELL explained the amendment.</w:t>
      </w:r>
    </w:p>
    <w:p w14:paraId="23D85B79" w14:textId="77777777" w:rsidR="008A788C" w:rsidRDefault="008A788C">
      <w:pPr>
        <w:pStyle w:val="Header"/>
        <w:tabs>
          <w:tab w:val="clear" w:pos="8640"/>
          <w:tab w:val="left" w:pos="4320"/>
        </w:tabs>
      </w:pPr>
    </w:p>
    <w:p w14:paraId="7B266198" w14:textId="3FA31AAB" w:rsidR="008A788C" w:rsidRDefault="008A788C">
      <w:pPr>
        <w:pStyle w:val="Header"/>
        <w:tabs>
          <w:tab w:val="clear" w:pos="8640"/>
          <w:tab w:val="left" w:pos="4320"/>
        </w:tabs>
      </w:pPr>
      <w:r>
        <w:tab/>
        <w:t>The amendment was adopted.</w:t>
      </w:r>
    </w:p>
    <w:p w14:paraId="2AB92854" w14:textId="77777777" w:rsidR="008A788C" w:rsidRDefault="008A788C">
      <w:pPr>
        <w:pStyle w:val="Header"/>
        <w:tabs>
          <w:tab w:val="clear" w:pos="8640"/>
          <w:tab w:val="left" w:pos="4320"/>
        </w:tabs>
      </w:pPr>
    </w:p>
    <w:p w14:paraId="37424188" w14:textId="77777777" w:rsidR="008A788C" w:rsidRPr="0086251A" w:rsidRDefault="008A788C" w:rsidP="008A788C">
      <w:pPr>
        <w:jc w:val="center"/>
      </w:pPr>
      <w:r>
        <w:rPr>
          <w:b/>
        </w:rPr>
        <w:t>Amendment No. 37</w:t>
      </w:r>
      <w:r>
        <w:rPr>
          <w:b/>
        </w:rPr>
        <w:fldChar w:fldCharType="begin"/>
      </w:r>
      <w:r>
        <w:instrText xml:space="preserve"> XE "Amendment No. 37" \b </w:instrText>
      </w:r>
      <w:r>
        <w:rPr>
          <w:b/>
        </w:rPr>
        <w:fldChar w:fldCharType="end"/>
      </w:r>
    </w:p>
    <w:p w14:paraId="03D8D15B" w14:textId="2BE2B382" w:rsidR="008A788C" w:rsidRPr="00BB5238" w:rsidRDefault="008A788C" w:rsidP="008A788C">
      <w:pPr>
        <w:rPr>
          <w:snapToGrid w:val="0"/>
        </w:rPr>
      </w:pPr>
      <w:r w:rsidRPr="00BB5238">
        <w:rPr>
          <w:snapToGrid w:val="0"/>
        </w:rPr>
        <w:tab/>
        <w:t>Senator</w:t>
      </w:r>
      <w:r w:rsidR="001C7EA9">
        <w:rPr>
          <w:snapToGrid w:val="0"/>
        </w:rPr>
        <w:t>s</w:t>
      </w:r>
      <w:r w:rsidRPr="00BB5238">
        <w:rPr>
          <w:snapToGrid w:val="0"/>
        </w:rPr>
        <w:t xml:space="preserve"> MASSEY</w:t>
      </w:r>
      <w:r w:rsidR="001C7EA9">
        <w:rPr>
          <w:snapToGrid w:val="0"/>
        </w:rPr>
        <w:t>, YOUNG and ALEXANDER</w:t>
      </w:r>
      <w:r w:rsidRPr="00BB5238">
        <w:rPr>
          <w:snapToGrid w:val="0"/>
        </w:rPr>
        <w:t xml:space="preserve"> proposed the following amendment (5126R008.CM.AM.DOCX)</w:t>
      </w:r>
      <w:r w:rsidR="001C7EA9">
        <w:rPr>
          <w:snapToGrid w:val="0"/>
        </w:rPr>
        <w:t xml:space="preserve">, which was </w:t>
      </w:r>
      <w:proofErr w:type="gramStart"/>
      <w:r w:rsidR="001C7EA9">
        <w:rPr>
          <w:snapToGrid w:val="0"/>
        </w:rPr>
        <w:t>adopted (#</w:t>
      </w:r>
      <w:proofErr w:type="gramEnd"/>
      <w:r w:rsidR="001C7EA9">
        <w:rPr>
          <w:snapToGrid w:val="0"/>
        </w:rPr>
        <w:t>23)</w:t>
      </w:r>
      <w:r w:rsidRPr="00BB5238">
        <w:rPr>
          <w:snapToGrid w:val="0"/>
        </w:rPr>
        <w:t>:</w:t>
      </w:r>
    </w:p>
    <w:p w14:paraId="2FE44675" w14:textId="77777777" w:rsidR="008A788C" w:rsidRPr="00BB5238" w:rsidRDefault="008A788C" w:rsidP="008A788C">
      <w:pPr>
        <w:rPr>
          <w:snapToGrid w:val="0"/>
          <w:color w:val="auto"/>
        </w:rPr>
      </w:pPr>
      <w:r w:rsidRPr="00BB5238">
        <w:rPr>
          <w:snapToGrid w:val="0"/>
          <w:color w:val="auto"/>
        </w:rPr>
        <w:tab/>
        <w:t xml:space="preserve">Amend the bill, as and if amended, Part </w:t>
      </w:r>
      <w:proofErr w:type="spellStart"/>
      <w:r w:rsidRPr="00BB5238">
        <w:rPr>
          <w:snapToGrid w:val="0"/>
          <w:color w:val="auto"/>
        </w:rPr>
        <w:t>IB</w:t>
      </w:r>
      <w:proofErr w:type="spellEnd"/>
      <w:r w:rsidRPr="00BB5238">
        <w:rPr>
          <w:snapToGrid w:val="0"/>
          <w:color w:val="auto"/>
        </w:rPr>
        <w:t>, Section 117, GENERAL PROVISIONS, page 581, proviso 206, line 33, by inserting:</w:t>
      </w:r>
    </w:p>
    <w:p w14:paraId="636FCB65" w14:textId="77777777" w:rsidR="008A788C" w:rsidRPr="00BB5238" w:rsidRDefault="008A788C" w:rsidP="008A788C">
      <w:pPr>
        <w:rPr>
          <w:snapToGrid w:val="0"/>
          <w:color w:val="auto"/>
        </w:rPr>
      </w:pPr>
      <w:r w:rsidRPr="00BB5238">
        <w:rPr>
          <w:i/>
          <w:snapToGrid w:val="0"/>
          <w:color w:val="auto"/>
          <w:u w:val="single"/>
        </w:rPr>
        <w:t xml:space="preserve">/117.206 (GP: Name, Image, and Likeness) No appropriated funds or tuition revenue, or revenue derived from required fees paid by students as a cost of attendance can be expended by a public institution of higher education to pay an intercollegiate athlete compensation for the use of their name, image, and likeness or for payments as defined by, and authorized pursuant to, the settlement in House v. NCAA. </w:t>
      </w:r>
      <w:r w:rsidRPr="00BB5238">
        <w:rPr>
          <w:snapToGrid w:val="0"/>
          <w:color w:val="auto"/>
        </w:rPr>
        <w:t>/</w:t>
      </w:r>
    </w:p>
    <w:p w14:paraId="52DADA2D" w14:textId="77777777" w:rsidR="008A788C" w:rsidRPr="00BB5238" w:rsidRDefault="008A788C" w:rsidP="008A788C">
      <w:pPr>
        <w:rPr>
          <w:snapToGrid w:val="0"/>
          <w:color w:val="auto"/>
        </w:rPr>
      </w:pPr>
      <w:r w:rsidRPr="00BB5238">
        <w:rPr>
          <w:snapToGrid w:val="0"/>
          <w:color w:val="auto"/>
        </w:rPr>
        <w:tab/>
        <w:t>Renumber sections to conform.</w:t>
      </w:r>
    </w:p>
    <w:p w14:paraId="30F0CD2F" w14:textId="77777777" w:rsidR="008A788C" w:rsidRDefault="008A788C" w:rsidP="008A788C">
      <w:pPr>
        <w:rPr>
          <w:snapToGrid w:val="0"/>
        </w:rPr>
      </w:pPr>
      <w:r w:rsidRPr="00BB5238">
        <w:rPr>
          <w:snapToGrid w:val="0"/>
          <w:color w:val="auto"/>
        </w:rPr>
        <w:tab/>
        <w:t xml:space="preserve">Amend sections, totals and </w:t>
      </w:r>
      <w:proofErr w:type="gramStart"/>
      <w:r w:rsidRPr="00BB5238">
        <w:rPr>
          <w:snapToGrid w:val="0"/>
          <w:color w:val="auto"/>
        </w:rPr>
        <w:t>title</w:t>
      </w:r>
      <w:proofErr w:type="gramEnd"/>
      <w:r w:rsidRPr="00BB5238">
        <w:rPr>
          <w:snapToGrid w:val="0"/>
          <w:color w:val="auto"/>
        </w:rPr>
        <w:t xml:space="preserve"> to conform.</w:t>
      </w:r>
    </w:p>
    <w:p w14:paraId="746EB907" w14:textId="77777777" w:rsidR="008A788C" w:rsidRDefault="008A788C">
      <w:pPr>
        <w:pStyle w:val="Header"/>
        <w:tabs>
          <w:tab w:val="clear" w:pos="8640"/>
          <w:tab w:val="left" w:pos="4320"/>
        </w:tabs>
      </w:pPr>
    </w:p>
    <w:p w14:paraId="33C0D649" w14:textId="5586BAB8" w:rsidR="008A788C" w:rsidRDefault="008A788C">
      <w:pPr>
        <w:pStyle w:val="Header"/>
        <w:tabs>
          <w:tab w:val="clear" w:pos="8640"/>
          <w:tab w:val="left" w:pos="4320"/>
        </w:tabs>
      </w:pPr>
      <w:r>
        <w:tab/>
        <w:t>Senator MASSEY explained the amendment.</w:t>
      </w:r>
    </w:p>
    <w:p w14:paraId="1DCBCD1D" w14:textId="77777777" w:rsidR="008A788C" w:rsidRDefault="008A788C">
      <w:pPr>
        <w:pStyle w:val="Header"/>
        <w:tabs>
          <w:tab w:val="clear" w:pos="8640"/>
          <w:tab w:val="left" w:pos="4320"/>
        </w:tabs>
      </w:pPr>
    </w:p>
    <w:p w14:paraId="5CC1B3B4" w14:textId="7ACF1D17" w:rsidR="008A788C" w:rsidRDefault="008A788C">
      <w:pPr>
        <w:pStyle w:val="Header"/>
        <w:tabs>
          <w:tab w:val="clear" w:pos="8640"/>
          <w:tab w:val="left" w:pos="4320"/>
        </w:tabs>
      </w:pPr>
      <w:r>
        <w:tab/>
        <w:t>The amendment was adopted.</w:t>
      </w:r>
    </w:p>
    <w:p w14:paraId="4446F92A" w14:textId="77777777" w:rsidR="008A788C" w:rsidRDefault="008A788C">
      <w:pPr>
        <w:pStyle w:val="Header"/>
        <w:tabs>
          <w:tab w:val="clear" w:pos="8640"/>
          <w:tab w:val="left" w:pos="4320"/>
        </w:tabs>
      </w:pPr>
    </w:p>
    <w:p w14:paraId="57F4BB5E" w14:textId="0262D22C" w:rsidR="008A788C" w:rsidRDefault="003C1D68">
      <w:pPr>
        <w:pStyle w:val="Header"/>
        <w:tabs>
          <w:tab w:val="clear" w:pos="8640"/>
          <w:tab w:val="left" w:pos="4320"/>
        </w:tabs>
      </w:pPr>
      <w:r>
        <w:tab/>
        <w:t xml:space="preserve">On motion of Senator SUTTON, with unanimous consent, Amendment No. </w:t>
      </w:r>
      <w:proofErr w:type="spellStart"/>
      <w:r>
        <w:t>9A</w:t>
      </w:r>
      <w:proofErr w:type="spellEnd"/>
      <w:r>
        <w:t xml:space="preserve"> was withdrawn. </w:t>
      </w:r>
    </w:p>
    <w:p w14:paraId="10912082" w14:textId="77777777" w:rsidR="003C1D68" w:rsidRDefault="003C1D68">
      <w:pPr>
        <w:pStyle w:val="Header"/>
        <w:tabs>
          <w:tab w:val="clear" w:pos="8640"/>
          <w:tab w:val="left" w:pos="4320"/>
        </w:tabs>
      </w:pPr>
    </w:p>
    <w:p w14:paraId="67FB5CA7" w14:textId="77777777" w:rsidR="003C1D68" w:rsidRPr="000F43D9" w:rsidRDefault="003C1D68" w:rsidP="003C1D68">
      <w:pPr>
        <w:jc w:val="center"/>
      </w:pPr>
      <w:r>
        <w:rPr>
          <w:b/>
        </w:rPr>
        <w:t>Amendment No. 20</w:t>
      </w:r>
      <w:r>
        <w:rPr>
          <w:b/>
        </w:rPr>
        <w:fldChar w:fldCharType="begin"/>
      </w:r>
      <w:r>
        <w:instrText xml:space="preserve"> XE "Amendment No. 20" \b </w:instrText>
      </w:r>
      <w:r>
        <w:rPr>
          <w:b/>
        </w:rPr>
        <w:fldChar w:fldCharType="end"/>
      </w:r>
    </w:p>
    <w:p w14:paraId="311E5FFD" w14:textId="7C3D585E" w:rsidR="003C1D68" w:rsidRPr="009D7749" w:rsidRDefault="003C1D68" w:rsidP="003C1D68">
      <w:pPr>
        <w:rPr>
          <w:snapToGrid w:val="0"/>
        </w:rPr>
      </w:pPr>
      <w:r w:rsidRPr="009D7749">
        <w:rPr>
          <w:snapToGrid w:val="0"/>
        </w:rPr>
        <w:tab/>
        <w:t>Senator BRIGHT proposed the following amendment (SM ANNUAL ABORTION AND PROCEDURES REPORTING)</w:t>
      </w:r>
      <w:r>
        <w:rPr>
          <w:snapToGrid w:val="0"/>
        </w:rPr>
        <w:t xml:space="preserve">, which was </w:t>
      </w:r>
      <w:r w:rsidR="00CF2865">
        <w:rPr>
          <w:snapToGrid w:val="0"/>
        </w:rPr>
        <w:t>withdrawn</w:t>
      </w:r>
      <w:r w:rsidRPr="009D7749">
        <w:rPr>
          <w:snapToGrid w:val="0"/>
        </w:rPr>
        <w:t>:</w:t>
      </w:r>
    </w:p>
    <w:p w14:paraId="75554745" w14:textId="77777777" w:rsidR="003C1D68" w:rsidRPr="009D7749" w:rsidRDefault="003C1D68" w:rsidP="003C1D68">
      <w:pPr>
        <w:rPr>
          <w:snapToGrid w:val="0"/>
          <w:color w:val="auto"/>
        </w:rPr>
      </w:pPr>
      <w:r w:rsidRPr="009D7749">
        <w:rPr>
          <w:snapToGrid w:val="0"/>
          <w:color w:val="auto"/>
        </w:rPr>
        <w:lastRenderedPageBreak/>
        <w:tab/>
        <w:t xml:space="preserve">Amend the bill, as and if amended, Part </w:t>
      </w:r>
      <w:proofErr w:type="spellStart"/>
      <w:r w:rsidRPr="009D7749">
        <w:rPr>
          <w:snapToGrid w:val="0"/>
          <w:color w:val="auto"/>
        </w:rPr>
        <w:t>IB</w:t>
      </w:r>
      <w:proofErr w:type="spellEnd"/>
      <w:r w:rsidRPr="009D7749">
        <w:rPr>
          <w:snapToGrid w:val="0"/>
          <w:color w:val="auto"/>
        </w:rPr>
        <w:t>, Section 117, GENERAL PROVISIONS, page 585, after line 27, by adding an appropriately numbered new proviso to read:</w:t>
      </w:r>
    </w:p>
    <w:p w14:paraId="639C2484" w14:textId="77777777" w:rsidR="003C1D68" w:rsidRPr="009D7749" w:rsidRDefault="003C1D68" w:rsidP="003C1D68">
      <w:pPr>
        <w:rPr>
          <w:bCs/>
          <w:i/>
          <w:iCs/>
          <w:color w:val="auto"/>
          <w:u w:val="single"/>
        </w:rPr>
      </w:pPr>
      <w:r w:rsidRPr="009D7749">
        <w:rPr>
          <w:snapToGrid w:val="0"/>
        </w:rPr>
        <w:tab/>
      </w:r>
      <w:r w:rsidRPr="009D7749">
        <w:rPr>
          <w:i/>
          <w:snapToGrid w:val="0"/>
          <w:color w:val="auto"/>
        </w:rPr>
        <w:t xml:space="preserve">/  </w:t>
      </w:r>
      <w:r w:rsidRPr="009D7749">
        <w:rPr>
          <w:bCs/>
          <w:i/>
          <w:iCs/>
          <w:color w:val="auto"/>
          <w:u w:val="single"/>
        </w:rPr>
        <w:t>(GP: Annual Abortion and Procedures Reporting)  (A)</w:t>
      </w:r>
      <w:r w:rsidRPr="009D7749">
        <w:rPr>
          <w:bCs/>
          <w:i/>
          <w:iCs/>
          <w:color w:val="auto"/>
          <w:u w:val="single"/>
        </w:rPr>
        <w:tab/>
        <w:t>For the current fiscal year, the Public Employee Benefit Authority and the Department of Health and Human Services shall each prepare and submit an annual report to the Governor, the President of the Senate, the Speaker of the House of Representatives, the Chairman of the Senate Finance Committee, and the Chairman of the House Ways and Means Committee. Each report shall be submitted no later than March 1 of the current fiscal year and shall cover all activity during the preceding calendar year. The report must include:</w:t>
      </w:r>
    </w:p>
    <w:p w14:paraId="7831BEEE" w14:textId="77777777" w:rsidR="003C1D68" w:rsidRPr="009D7749" w:rsidRDefault="003C1D68" w:rsidP="003C1D68">
      <w:pPr>
        <w:rPr>
          <w:bCs/>
          <w:i/>
          <w:iCs/>
          <w:color w:val="auto"/>
          <w:u w:val="single"/>
        </w:rPr>
      </w:pPr>
      <w:r w:rsidRPr="009D7749">
        <w:rPr>
          <w:bCs/>
          <w:i/>
          <w:iCs/>
          <w:color w:val="auto"/>
        </w:rPr>
        <w:tab/>
      </w:r>
      <w:r w:rsidRPr="009D7749">
        <w:rPr>
          <w:bCs/>
          <w:i/>
          <w:iCs/>
          <w:color w:val="auto"/>
        </w:rPr>
        <w:tab/>
      </w:r>
      <w:r w:rsidRPr="009D7749">
        <w:rPr>
          <w:bCs/>
          <w:i/>
          <w:iCs/>
          <w:color w:val="auto"/>
          <w:u w:val="single"/>
        </w:rPr>
        <w:t>(1)</w:t>
      </w:r>
      <w:r w:rsidRPr="009D7749">
        <w:rPr>
          <w:bCs/>
          <w:i/>
          <w:iCs/>
          <w:color w:val="auto"/>
          <w:u w:val="single"/>
        </w:rPr>
        <w:tab/>
        <w:t>the total number of abortions paid for, in whole or in part, or for which reimbursement was provided by the agency (or by health plans administered by the agency), broken down by the specific statutory exception under South Carolina law that authorized the procedure (Sections 44-41-640 (medical emergency), 44-41-650 (rape or incest), 44-41-660 (fatal fetal anomaly), or any successor provisions of Title 44, Chapter 41, as amended); and</w:t>
      </w:r>
    </w:p>
    <w:p w14:paraId="2776AEA4" w14:textId="77777777" w:rsidR="003C1D68" w:rsidRPr="009D7749" w:rsidRDefault="003C1D68" w:rsidP="003C1D68">
      <w:pPr>
        <w:rPr>
          <w:bCs/>
          <w:i/>
          <w:iCs/>
          <w:color w:val="auto"/>
          <w:u w:val="single"/>
        </w:rPr>
      </w:pPr>
      <w:r w:rsidRPr="009D7749">
        <w:rPr>
          <w:bCs/>
          <w:i/>
          <w:iCs/>
          <w:color w:val="auto"/>
        </w:rPr>
        <w:tab/>
      </w:r>
      <w:r w:rsidRPr="009D7749">
        <w:rPr>
          <w:bCs/>
          <w:i/>
          <w:iCs/>
          <w:color w:val="auto"/>
        </w:rPr>
        <w:tab/>
      </w:r>
      <w:r w:rsidRPr="009D7749">
        <w:rPr>
          <w:bCs/>
          <w:i/>
          <w:iCs/>
          <w:color w:val="auto"/>
          <w:u w:val="single"/>
        </w:rPr>
        <w:t>(2)</w:t>
      </w:r>
      <w:r w:rsidRPr="009D7749">
        <w:rPr>
          <w:bCs/>
          <w:i/>
          <w:iCs/>
          <w:color w:val="auto"/>
          <w:u w:val="single"/>
        </w:rPr>
        <w:tab/>
        <w:t>separately, the number of dilation and curettage (</w:t>
      </w:r>
      <w:proofErr w:type="spellStart"/>
      <w:r w:rsidRPr="009D7749">
        <w:rPr>
          <w:bCs/>
          <w:i/>
          <w:iCs/>
          <w:color w:val="auto"/>
          <w:u w:val="single"/>
        </w:rPr>
        <w:t>D&amp;C</w:t>
      </w:r>
      <w:proofErr w:type="spellEnd"/>
      <w:r w:rsidRPr="009D7749">
        <w:rPr>
          <w:bCs/>
          <w:i/>
          <w:iCs/>
          <w:color w:val="auto"/>
          <w:u w:val="single"/>
        </w:rPr>
        <w:t>) procedures or any equivalent uterine evacuation procedures paid for or reimbursed by the agency that were performed solely to remove a dead unborn child, and which are excluded from the definition of abortion under Section 44-41-610(1) (or successor provisions).</w:t>
      </w:r>
    </w:p>
    <w:p w14:paraId="0F169EED" w14:textId="77777777" w:rsidR="003C1D68" w:rsidRPr="009D7749" w:rsidRDefault="003C1D68" w:rsidP="003C1D68">
      <w:pPr>
        <w:rPr>
          <w:bCs/>
          <w:i/>
          <w:iCs/>
          <w:color w:val="auto"/>
          <w:u w:val="single"/>
        </w:rPr>
      </w:pPr>
      <w:r w:rsidRPr="009D7749">
        <w:rPr>
          <w:bCs/>
          <w:i/>
          <w:iCs/>
          <w:color w:val="auto"/>
        </w:rPr>
        <w:tab/>
      </w:r>
      <w:r w:rsidRPr="009D7749">
        <w:rPr>
          <w:bCs/>
          <w:i/>
          <w:iCs/>
          <w:color w:val="auto"/>
          <w:u w:val="single"/>
        </w:rPr>
        <w:t>(B)</w:t>
      </w:r>
      <w:r w:rsidRPr="009D7749">
        <w:rPr>
          <w:bCs/>
          <w:i/>
          <w:iCs/>
          <w:color w:val="auto"/>
          <w:u w:val="single"/>
        </w:rPr>
        <w:tab/>
        <w:t>The reports shall be prepared in a manner that protects patient confidentiality and shall contain no personally identifiable information. The agencies shall make the full reports publicly available on their respective websites.</w:t>
      </w:r>
      <w:r w:rsidRPr="009D7749">
        <w:rPr>
          <w:i/>
          <w:snapToGrid w:val="0"/>
          <w:color w:val="auto"/>
        </w:rPr>
        <w:t xml:space="preserve"> </w:t>
      </w:r>
      <w:r w:rsidRPr="009D7749">
        <w:rPr>
          <w:snapToGrid w:val="0"/>
          <w:color w:val="auto"/>
        </w:rPr>
        <w:t>/</w:t>
      </w:r>
      <w:r w:rsidRPr="009D7749">
        <w:rPr>
          <w:snapToGrid w:val="0"/>
          <w:color w:val="auto"/>
        </w:rPr>
        <w:tab/>
      </w:r>
    </w:p>
    <w:p w14:paraId="71DB994D" w14:textId="77777777" w:rsidR="003C1D68" w:rsidRPr="009D7749" w:rsidRDefault="003C1D68" w:rsidP="003C1D68">
      <w:pPr>
        <w:rPr>
          <w:snapToGrid w:val="0"/>
          <w:color w:val="auto"/>
        </w:rPr>
      </w:pPr>
      <w:r w:rsidRPr="009D7749">
        <w:rPr>
          <w:snapToGrid w:val="0"/>
          <w:color w:val="auto"/>
        </w:rPr>
        <w:tab/>
        <w:t>Renumber sections to conform.</w:t>
      </w:r>
    </w:p>
    <w:p w14:paraId="10950973" w14:textId="77777777" w:rsidR="003C1D68" w:rsidRDefault="003C1D68" w:rsidP="003C1D68">
      <w:pPr>
        <w:rPr>
          <w:snapToGrid w:val="0"/>
        </w:rPr>
      </w:pPr>
      <w:r w:rsidRPr="009D7749">
        <w:rPr>
          <w:snapToGrid w:val="0"/>
          <w:color w:val="auto"/>
        </w:rPr>
        <w:tab/>
        <w:t xml:space="preserve">Amend sections, totals and </w:t>
      </w:r>
      <w:proofErr w:type="gramStart"/>
      <w:r w:rsidRPr="009D7749">
        <w:rPr>
          <w:snapToGrid w:val="0"/>
          <w:color w:val="auto"/>
        </w:rPr>
        <w:t>title</w:t>
      </w:r>
      <w:proofErr w:type="gramEnd"/>
      <w:r w:rsidRPr="009D7749">
        <w:rPr>
          <w:snapToGrid w:val="0"/>
          <w:color w:val="auto"/>
        </w:rPr>
        <w:t xml:space="preserve"> to conform.</w:t>
      </w:r>
    </w:p>
    <w:p w14:paraId="1EBA0D68" w14:textId="77777777" w:rsidR="00997F3E" w:rsidRDefault="00997F3E">
      <w:pPr>
        <w:pStyle w:val="Header"/>
        <w:tabs>
          <w:tab w:val="clear" w:pos="8640"/>
          <w:tab w:val="left" w:pos="4320"/>
        </w:tabs>
      </w:pPr>
    </w:p>
    <w:p w14:paraId="5A5E3BEB" w14:textId="5F4D456A" w:rsidR="00997F3E" w:rsidRDefault="003C1D68">
      <w:pPr>
        <w:pStyle w:val="Header"/>
        <w:tabs>
          <w:tab w:val="clear" w:pos="8640"/>
          <w:tab w:val="left" w:pos="4320"/>
        </w:tabs>
      </w:pPr>
      <w:r>
        <w:tab/>
        <w:t xml:space="preserve">Senator </w:t>
      </w:r>
      <w:r w:rsidR="00836A67">
        <w:t>DAVIS</w:t>
      </w:r>
      <w:r>
        <w:t xml:space="preserve"> explained the amendment.</w:t>
      </w:r>
    </w:p>
    <w:p w14:paraId="46189A5F" w14:textId="77777777" w:rsidR="003C1D68" w:rsidRDefault="003C1D68">
      <w:pPr>
        <w:pStyle w:val="Header"/>
        <w:tabs>
          <w:tab w:val="clear" w:pos="8640"/>
          <w:tab w:val="left" w:pos="4320"/>
        </w:tabs>
      </w:pPr>
    </w:p>
    <w:p w14:paraId="27F57E57" w14:textId="5EF33D39" w:rsidR="003C1D68" w:rsidRDefault="00CF2865" w:rsidP="00CF2865">
      <w:pPr>
        <w:pStyle w:val="Header"/>
        <w:tabs>
          <w:tab w:val="clear" w:pos="8640"/>
          <w:tab w:val="left" w:pos="4320"/>
        </w:tabs>
        <w:jc w:val="center"/>
      </w:pPr>
      <w:r>
        <w:rPr>
          <w:b/>
        </w:rPr>
        <w:t>Remarks to be Printed</w:t>
      </w:r>
    </w:p>
    <w:p w14:paraId="476ECFBB" w14:textId="4282E833" w:rsidR="00CF2865" w:rsidRDefault="00CF2865" w:rsidP="00CF2865">
      <w:pPr>
        <w:pStyle w:val="Header"/>
        <w:tabs>
          <w:tab w:val="clear" w:pos="8640"/>
          <w:tab w:val="left" w:pos="4320"/>
        </w:tabs>
      </w:pPr>
      <w:r>
        <w:tab/>
        <w:t>On motion of Senator ZELL, with unanimous consent, the remarks of Senator DAVIS, when reduced to writing and made available to the Desk, would be printed in the Journal.</w:t>
      </w:r>
    </w:p>
    <w:p w14:paraId="61ABB3AF" w14:textId="77777777" w:rsidR="00CF2865" w:rsidRDefault="00CF2865" w:rsidP="00CF2865">
      <w:pPr>
        <w:pStyle w:val="Header"/>
        <w:tabs>
          <w:tab w:val="clear" w:pos="8640"/>
          <w:tab w:val="left" w:pos="4320"/>
        </w:tabs>
        <w:jc w:val="center"/>
      </w:pPr>
    </w:p>
    <w:p w14:paraId="74649DE4" w14:textId="3D7D372A" w:rsidR="00CF2865" w:rsidRDefault="00CF2865" w:rsidP="00CF2865">
      <w:pPr>
        <w:pStyle w:val="Header"/>
        <w:tabs>
          <w:tab w:val="clear" w:pos="8640"/>
          <w:tab w:val="left" w:pos="4320"/>
        </w:tabs>
      </w:pPr>
      <w:r>
        <w:tab/>
        <w:t>Senator BRIGHT spoke on the amendment.</w:t>
      </w:r>
    </w:p>
    <w:p w14:paraId="71D2E1FD" w14:textId="77777777" w:rsidR="00CF2865" w:rsidRDefault="00CF2865" w:rsidP="00CF2865">
      <w:pPr>
        <w:pStyle w:val="Header"/>
        <w:tabs>
          <w:tab w:val="clear" w:pos="8640"/>
          <w:tab w:val="left" w:pos="4320"/>
        </w:tabs>
      </w:pPr>
    </w:p>
    <w:p w14:paraId="0B850436" w14:textId="5D994F24" w:rsidR="00CF2865" w:rsidRDefault="00CF2865" w:rsidP="00CF2865">
      <w:pPr>
        <w:pStyle w:val="Header"/>
        <w:tabs>
          <w:tab w:val="clear" w:pos="8640"/>
          <w:tab w:val="left" w:pos="4320"/>
        </w:tabs>
      </w:pPr>
      <w:r>
        <w:lastRenderedPageBreak/>
        <w:tab/>
        <w:t xml:space="preserve">On motion of Senator BRIGHT, with unanimous consent, Amendment No. 20 was withdrawn. </w:t>
      </w:r>
    </w:p>
    <w:p w14:paraId="4668C7C2" w14:textId="77777777" w:rsidR="00CF2865" w:rsidRPr="00CF2865" w:rsidRDefault="00CF2865" w:rsidP="00CF2865">
      <w:pPr>
        <w:pStyle w:val="Header"/>
        <w:tabs>
          <w:tab w:val="clear" w:pos="8640"/>
          <w:tab w:val="left" w:pos="4320"/>
        </w:tabs>
      </w:pPr>
    </w:p>
    <w:p w14:paraId="1BFD5127" w14:textId="77777777" w:rsidR="00CF2865" w:rsidRPr="00CB6252" w:rsidRDefault="00CF2865" w:rsidP="00CF2865">
      <w:pPr>
        <w:jc w:val="center"/>
      </w:pPr>
      <w:r>
        <w:rPr>
          <w:b/>
        </w:rPr>
        <w:t>Amendment No. 25</w:t>
      </w:r>
      <w:r>
        <w:rPr>
          <w:b/>
        </w:rPr>
        <w:fldChar w:fldCharType="begin"/>
      </w:r>
      <w:r>
        <w:instrText xml:space="preserve"> XE "Amendment No. 25" \b </w:instrText>
      </w:r>
      <w:r>
        <w:rPr>
          <w:b/>
        </w:rPr>
        <w:fldChar w:fldCharType="end"/>
      </w:r>
    </w:p>
    <w:p w14:paraId="601EFB44" w14:textId="3E2D7BD9" w:rsidR="00CF2865" w:rsidRPr="00470E92" w:rsidRDefault="00CF2865" w:rsidP="00CF2865">
      <w:pPr>
        <w:rPr>
          <w:snapToGrid w:val="0"/>
        </w:rPr>
      </w:pPr>
      <w:r w:rsidRPr="00470E92">
        <w:rPr>
          <w:snapToGrid w:val="0"/>
        </w:rPr>
        <w:tab/>
        <w:t>Senator BRIGHT proposed the following</w:t>
      </w:r>
      <w:r w:rsidR="00417761">
        <w:rPr>
          <w:snapToGrid w:val="0"/>
        </w:rPr>
        <w:t xml:space="preserve"> </w:t>
      </w:r>
      <w:r w:rsidR="00D8684F" w:rsidRPr="00470E92">
        <w:rPr>
          <w:snapToGrid w:val="0"/>
        </w:rPr>
        <w:t>amendment (</w:t>
      </w:r>
      <w:r w:rsidRPr="00470E92">
        <w:rPr>
          <w:snapToGrid w:val="0"/>
        </w:rPr>
        <w:t>5126R006.CM.LB.DOCX)</w:t>
      </w:r>
      <w:r>
        <w:rPr>
          <w:snapToGrid w:val="0"/>
        </w:rPr>
        <w:t xml:space="preserve">, which was </w:t>
      </w:r>
      <w:r w:rsidR="003B4B32">
        <w:rPr>
          <w:snapToGrid w:val="0"/>
        </w:rPr>
        <w:t>withdrawn</w:t>
      </w:r>
      <w:r w:rsidRPr="00470E92">
        <w:rPr>
          <w:snapToGrid w:val="0"/>
        </w:rPr>
        <w:t>:</w:t>
      </w:r>
    </w:p>
    <w:p w14:paraId="1F9A3F17" w14:textId="77777777" w:rsidR="00CF2865" w:rsidRPr="00470E92" w:rsidRDefault="00CF2865" w:rsidP="00CF2865">
      <w:pPr>
        <w:rPr>
          <w:snapToGrid w:val="0"/>
          <w:color w:val="auto"/>
        </w:rPr>
      </w:pPr>
      <w:r w:rsidRPr="00470E92">
        <w:rPr>
          <w:snapToGrid w:val="0"/>
          <w:color w:val="auto"/>
        </w:rPr>
        <w:tab/>
        <w:t xml:space="preserve">Amend the bill, as and if amended, Part </w:t>
      </w:r>
      <w:proofErr w:type="spellStart"/>
      <w:r w:rsidRPr="00470E92">
        <w:rPr>
          <w:snapToGrid w:val="0"/>
          <w:color w:val="auto"/>
        </w:rPr>
        <w:t>IB</w:t>
      </w:r>
      <w:proofErr w:type="spellEnd"/>
      <w:r w:rsidRPr="00470E92">
        <w:rPr>
          <w:snapToGrid w:val="0"/>
          <w:color w:val="auto"/>
        </w:rPr>
        <w:t>, Section 117, GENERAL PROVISIONS, page 585, after line 27, by adding an appropriately numbered new proviso to read:</w:t>
      </w:r>
    </w:p>
    <w:p w14:paraId="7B731198" w14:textId="1E140915" w:rsidR="00CF2865" w:rsidRPr="00470E92" w:rsidRDefault="00CF2865" w:rsidP="00CF2865">
      <w:pPr>
        <w:rPr>
          <w:snapToGrid w:val="0"/>
          <w:color w:val="auto"/>
        </w:rPr>
      </w:pPr>
      <w:r w:rsidRPr="00470E92">
        <w:rPr>
          <w:i/>
          <w:snapToGrid w:val="0"/>
          <w:color w:val="auto"/>
          <w:u w:val="single"/>
        </w:rPr>
        <w:t>/117.</w:t>
      </w:r>
      <w:r w:rsidR="00417761">
        <w:rPr>
          <w:i/>
          <w:snapToGrid w:val="0"/>
          <w:color w:val="auto"/>
          <w:u w:val="single"/>
        </w:rPr>
        <w:t xml:space="preserve"> </w:t>
      </w:r>
      <w:r w:rsidRPr="00470E92">
        <w:rPr>
          <w:i/>
          <w:snapToGrid w:val="0"/>
          <w:color w:val="auto"/>
          <w:u w:val="single"/>
        </w:rPr>
        <w:t xml:space="preserve">(GP: Administration of Vacant Positions) Any full-time equivalent (FTE) position in an agency that has been vacant for more than twelve months as of </w:t>
      </w:r>
      <w:proofErr w:type="spellStart"/>
      <w:r w:rsidRPr="00470E92">
        <w:rPr>
          <w:i/>
          <w:snapToGrid w:val="0"/>
          <w:color w:val="auto"/>
          <w:u w:val="single"/>
        </w:rPr>
        <w:t>October31</w:t>
      </w:r>
      <w:proofErr w:type="spellEnd"/>
      <w:r w:rsidRPr="00470E92">
        <w:rPr>
          <w:i/>
          <w:snapToGrid w:val="0"/>
          <w:color w:val="auto"/>
          <w:u w:val="single"/>
        </w:rPr>
        <w:t xml:space="preserve"> of the current fiscal year must be deleted by the Department of Administration upon approval by the State Fiscal Accountability Authority. Each agency is allowed to retain a five percent vacancy factor based on the total number of authorized positions or a minimum of ten positions, whichever is greater. Positions that have been posted and/or in the hiring process shall not be deleted. This proviso does not supersede proviso 57.15 or proviso 91.23.</w:t>
      </w:r>
      <w:r w:rsidRPr="00470E92">
        <w:rPr>
          <w:snapToGrid w:val="0"/>
          <w:color w:val="auto"/>
        </w:rPr>
        <w:t>/</w:t>
      </w:r>
    </w:p>
    <w:p w14:paraId="0876F5EC" w14:textId="77777777" w:rsidR="00CF2865" w:rsidRPr="00470E92" w:rsidRDefault="00CF2865" w:rsidP="00CF2865">
      <w:pPr>
        <w:rPr>
          <w:snapToGrid w:val="0"/>
          <w:color w:val="auto"/>
        </w:rPr>
      </w:pPr>
      <w:r w:rsidRPr="00470E92">
        <w:rPr>
          <w:snapToGrid w:val="0"/>
          <w:color w:val="auto"/>
        </w:rPr>
        <w:tab/>
        <w:t>Renumber sections to conform.</w:t>
      </w:r>
    </w:p>
    <w:p w14:paraId="56C52265" w14:textId="77777777" w:rsidR="00CF2865" w:rsidRDefault="00CF2865" w:rsidP="00CF2865">
      <w:pPr>
        <w:rPr>
          <w:snapToGrid w:val="0"/>
        </w:rPr>
      </w:pPr>
      <w:r w:rsidRPr="00470E92">
        <w:rPr>
          <w:snapToGrid w:val="0"/>
          <w:color w:val="auto"/>
        </w:rPr>
        <w:tab/>
        <w:t xml:space="preserve">Amend sections, totals and </w:t>
      </w:r>
      <w:proofErr w:type="gramStart"/>
      <w:r w:rsidRPr="00470E92">
        <w:rPr>
          <w:snapToGrid w:val="0"/>
          <w:color w:val="auto"/>
        </w:rPr>
        <w:t>title</w:t>
      </w:r>
      <w:proofErr w:type="gramEnd"/>
      <w:r w:rsidRPr="00470E92">
        <w:rPr>
          <w:snapToGrid w:val="0"/>
          <w:color w:val="auto"/>
        </w:rPr>
        <w:t xml:space="preserve"> to conform.</w:t>
      </w:r>
    </w:p>
    <w:p w14:paraId="331B1653" w14:textId="77777777" w:rsidR="00CF2865" w:rsidRDefault="00CF2865">
      <w:pPr>
        <w:pStyle w:val="Header"/>
        <w:tabs>
          <w:tab w:val="clear" w:pos="8640"/>
          <w:tab w:val="left" w:pos="4320"/>
        </w:tabs>
      </w:pPr>
    </w:p>
    <w:p w14:paraId="4F7D3789" w14:textId="68CE3C2B" w:rsidR="003B4B32" w:rsidRDefault="003B4B32" w:rsidP="003B4B32">
      <w:pPr>
        <w:pStyle w:val="Header"/>
        <w:tabs>
          <w:tab w:val="clear" w:pos="8640"/>
          <w:tab w:val="left" w:pos="4320"/>
        </w:tabs>
      </w:pPr>
      <w:r>
        <w:tab/>
        <w:t xml:space="preserve">On motion of Senator BRIGHT, with unanimous consent, Amendment No. 25 was withdrawn. </w:t>
      </w:r>
    </w:p>
    <w:p w14:paraId="1BE2C53D" w14:textId="77777777" w:rsidR="003B4B32" w:rsidRDefault="003B4B32">
      <w:pPr>
        <w:pStyle w:val="Header"/>
        <w:tabs>
          <w:tab w:val="clear" w:pos="8640"/>
          <w:tab w:val="left" w:pos="4320"/>
        </w:tabs>
      </w:pPr>
    </w:p>
    <w:p w14:paraId="26DD457F" w14:textId="77777777" w:rsidR="003B4B32" w:rsidRPr="0066034D" w:rsidRDefault="003B4B32" w:rsidP="003B4B32">
      <w:pPr>
        <w:jc w:val="center"/>
      </w:pPr>
      <w:r>
        <w:rPr>
          <w:b/>
        </w:rPr>
        <w:t>Amendment No. 34</w:t>
      </w:r>
      <w:r>
        <w:rPr>
          <w:b/>
        </w:rPr>
        <w:fldChar w:fldCharType="begin"/>
      </w:r>
      <w:r>
        <w:instrText xml:space="preserve"> XE "Amendment No. 34" \b </w:instrText>
      </w:r>
      <w:r>
        <w:rPr>
          <w:b/>
        </w:rPr>
        <w:fldChar w:fldCharType="end"/>
      </w:r>
    </w:p>
    <w:p w14:paraId="11BFDE60" w14:textId="2FD8E31B" w:rsidR="003B4B32" w:rsidRPr="00DC4258" w:rsidRDefault="003B4B32" w:rsidP="003B4B32">
      <w:pPr>
        <w:rPr>
          <w:snapToGrid w:val="0"/>
        </w:rPr>
      </w:pPr>
      <w:r w:rsidRPr="00DC4258">
        <w:rPr>
          <w:snapToGrid w:val="0"/>
        </w:rPr>
        <w:tab/>
        <w:t>Senator BRIGHT proposed the following amendment (AM ADMIN OF VACANT POS)</w:t>
      </w:r>
      <w:r>
        <w:rPr>
          <w:snapToGrid w:val="0"/>
        </w:rPr>
        <w:t xml:space="preserve">, which was carried </w:t>
      </w:r>
      <w:proofErr w:type="gramStart"/>
      <w:r>
        <w:rPr>
          <w:snapToGrid w:val="0"/>
        </w:rPr>
        <w:t>over</w:t>
      </w:r>
      <w:proofErr w:type="gramEnd"/>
      <w:r w:rsidRPr="00DC4258">
        <w:rPr>
          <w:snapToGrid w:val="0"/>
        </w:rPr>
        <w:t>:</w:t>
      </w:r>
    </w:p>
    <w:p w14:paraId="08C2B60F" w14:textId="77777777" w:rsidR="003B4B32" w:rsidRPr="00DC4258" w:rsidRDefault="003B4B32" w:rsidP="003B4B32">
      <w:pPr>
        <w:rPr>
          <w:snapToGrid w:val="0"/>
          <w:color w:val="auto"/>
        </w:rPr>
      </w:pPr>
      <w:r w:rsidRPr="00DC4258">
        <w:rPr>
          <w:snapToGrid w:val="0"/>
          <w:color w:val="auto"/>
        </w:rPr>
        <w:tab/>
        <w:t xml:space="preserve">Amend the bill, as and if amended, Part </w:t>
      </w:r>
      <w:proofErr w:type="spellStart"/>
      <w:r w:rsidRPr="00DC4258">
        <w:rPr>
          <w:snapToGrid w:val="0"/>
          <w:color w:val="auto"/>
        </w:rPr>
        <w:t>IB</w:t>
      </w:r>
      <w:proofErr w:type="spellEnd"/>
      <w:r w:rsidRPr="00DC4258">
        <w:rPr>
          <w:snapToGrid w:val="0"/>
          <w:color w:val="auto"/>
        </w:rPr>
        <w:t>, Section 117, GENERAL PROVISIONS, page 585, after line 27, by adding an appropriately numbered new proviso to read:</w:t>
      </w:r>
    </w:p>
    <w:p w14:paraId="30CF253B" w14:textId="61AA2FA0" w:rsidR="003B4B32" w:rsidRPr="00DC4258" w:rsidRDefault="003B4B32" w:rsidP="003B4B32">
      <w:pPr>
        <w:rPr>
          <w:iCs/>
          <w:snapToGrid w:val="0"/>
          <w:color w:val="auto"/>
        </w:rPr>
      </w:pPr>
      <w:r w:rsidRPr="00DC4258">
        <w:rPr>
          <w:iCs/>
          <w:snapToGrid w:val="0"/>
          <w:color w:val="auto"/>
        </w:rPr>
        <w:t xml:space="preserve">/ </w:t>
      </w:r>
      <w:r w:rsidRPr="00DC4258">
        <w:rPr>
          <w:i/>
          <w:snapToGrid w:val="0"/>
          <w:color w:val="auto"/>
          <w:u w:val="single"/>
        </w:rPr>
        <w:t xml:space="preserve">(GP: Administration of Vacant Positions) Any full-time equivalent (FTE) position in an agency that has been vacant for more than twelve months as of </w:t>
      </w:r>
      <w:proofErr w:type="spellStart"/>
      <w:r w:rsidRPr="00DC4258">
        <w:rPr>
          <w:i/>
          <w:snapToGrid w:val="0"/>
          <w:color w:val="auto"/>
          <w:u w:val="single"/>
        </w:rPr>
        <w:t>October31</w:t>
      </w:r>
      <w:proofErr w:type="spellEnd"/>
      <w:r w:rsidRPr="00DC4258">
        <w:rPr>
          <w:i/>
          <w:snapToGrid w:val="0"/>
          <w:color w:val="auto"/>
          <w:u w:val="single"/>
        </w:rPr>
        <w:t xml:space="preserve"> of the current fiscal year must be deleted by the Department of Administration upon approval by the State Fiscal Accountability Authority. Each agency is allowed to retain a five percent vacancy factor based on the total number of authorized positions or a minimum of ten positions, whichever is greater. Positions that have been posted and/or in the hiring process shall not be deleted. This proviso does not supersede proviso 57.15 or proviso 91.23.  The Department of Transportation shall be exempt from the requirements of this </w:t>
      </w:r>
      <w:proofErr w:type="gramStart"/>
      <w:r w:rsidR="00D8684F" w:rsidRPr="00DC4258">
        <w:rPr>
          <w:i/>
          <w:snapToGrid w:val="0"/>
          <w:color w:val="auto"/>
          <w:u w:val="single"/>
        </w:rPr>
        <w:t>provision.</w:t>
      </w:r>
      <w:r w:rsidR="00D8684F" w:rsidRPr="00DC4258">
        <w:rPr>
          <w:iCs/>
          <w:snapToGrid w:val="0"/>
          <w:color w:val="auto"/>
        </w:rPr>
        <w:t>/</w:t>
      </w:r>
      <w:proofErr w:type="gramEnd"/>
    </w:p>
    <w:p w14:paraId="15D422BA" w14:textId="77777777" w:rsidR="003B4B32" w:rsidRPr="00DC4258" w:rsidRDefault="003B4B32" w:rsidP="003B4B32">
      <w:pPr>
        <w:rPr>
          <w:snapToGrid w:val="0"/>
          <w:color w:val="auto"/>
        </w:rPr>
      </w:pPr>
      <w:r w:rsidRPr="00DC4258">
        <w:rPr>
          <w:snapToGrid w:val="0"/>
          <w:color w:val="auto"/>
        </w:rPr>
        <w:tab/>
        <w:t>Renumber sections to conform.</w:t>
      </w:r>
    </w:p>
    <w:p w14:paraId="0644E854" w14:textId="77777777" w:rsidR="003B4B32" w:rsidRDefault="003B4B32" w:rsidP="003B4B32">
      <w:pPr>
        <w:rPr>
          <w:snapToGrid w:val="0"/>
        </w:rPr>
      </w:pPr>
      <w:r w:rsidRPr="00DC4258">
        <w:rPr>
          <w:snapToGrid w:val="0"/>
          <w:color w:val="auto"/>
        </w:rPr>
        <w:lastRenderedPageBreak/>
        <w:tab/>
        <w:t xml:space="preserve">Amend sections, totals and </w:t>
      </w:r>
      <w:proofErr w:type="gramStart"/>
      <w:r w:rsidRPr="00DC4258">
        <w:rPr>
          <w:snapToGrid w:val="0"/>
          <w:color w:val="auto"/>
        </w:rPr>
        <w:t>title</w:t>
      </w:r>
      <w:proofErr w:type="gramEnd"/>
      <w:r w:rsidRPr="00DC4258">
        <w:rPr>
          <w:snapToGrid w:val="0"/>
          <w:color w:val="auto"/>
        </w:rPr>
        <w:t xml:space="preserve"> to conform.</w:t>
      </w:r>
    </w:p>
    <w:p w14:paraId="1C919F2E" w14:textId="77777777" w:rsidR="003B4B32" w:rsidRPr="00DC4258" w:rsidRDefault="003B4B32" w:rsidP="003B4B32">
      <w:pPr>
        <w:rPr>
          <w:snapToGrid w:val="0"/>
          <w:color w:val="auto"/>
        </w:rPr>
      </w:pPr>
    </w:p>
    <w:p w14:paraId="27734606" w14:textId="1FC4A88C" w:rsidR="003C1D68" w:rsidRDefault="003B4B32">
      <w:pPr>
        <w:pStyle w:val="Header"/>
        <w:tabs>
          <w:tab w:val="clear" w:pos="8640"/>
          <w:tab w:val="left" w:pos="4320"/>
        </w:tabs>
      </w:pPr>
      <w:r>
        <w:tab/>
        <w:t>On motion of Senator BRIGHT, the amendment was carried over.</w:t>
      </w:r>
    </w:p>
    <w:p w14:paraId="192BC643" w14:textId="77777777" w:rsidR="003B4B32" w:rsidRDefault="003B4B32">
      <w:pPr>
        <w:pStyle w:val="Header"/>
        <w:tabs>
          <w:tab w:val="clear" w:pos="8640"/>
          <w:tab w:val="left" w:pos="4320"/>
        </w:tabs>
      </w:pPr>
    </w:p>
    <w:p w14:paraId="302B33C6" w14:textId="77777777" w:rsidR="003B4B32" w:rsidRPr="00C01089" w:rsidRDefault="003B4B32" w:rsidP="003B4B32">
      <w:pPr>
        <w:jc w:val="center"/>
      </w:pPr>
      <w:r>
        <w:rPr>
          <w:b/>
        </w:rPr>
        <w:t>Amendment No. 35</w:t>
      </w:r>
      <w:r>
        <w:rPr>
          <w:b/>
        </w:rPr>
        <w:fldChar w:fldCharType="begin"/>
      </w:r>
      <w:r>
        <w:instrText xml:space="preserve"> XE "Amendment No. 35" \b </w:instrText>
      </w:r>
      <w:r>
        <w:rPr>
          <w:b/>
        </w:rPr>
        <w:fldChar w:fldCharType="end"/>
      </w:r>
    </w:p>
    <w:p w14:paraId="046DFCAA" w14:textId="5396A2C5" w:rsidR="003B4B32" w:rsidRPr="00C8003F" w:rsidRDefault="003B4B32" w:rsidP="003B4B32">
      <w:pPr>
        <w:rPr>
          <w:snapToGrid w:val="0"/>
        </w:rPr>
      </w:pPr>
      <w:r w:rsidRPr="00C8003F">
        <w:rPr>
          <w:snapToGrid w:val="0"/>
        </w:rPr>
        <w:tab/>
        <w:t>Senator YOUNG proposed the following amendment (SM PROPERTY TAX BILLS)</w:t>
      </w:r>
      <w:r>
        <w:rPr>
          <w:snapToGrid w:val="0"/>
        </w:rPr>
        <w:t xml:space="preserve">, which was </w:t>
      </w:r>
      <w:r w:rsidR="008A3C7E">
        <w:rPr>
          <w:snapToGrid w:val="0"/>
        </w:rPr>
        <w:t>carried over</w:t>
      </w:r>
      <w:r w:rsidRPr="00C8003F">
        <w:rPr>
          <w:snapToGrid w:val="0"/>
        </w:rPr>
        <w:t>:</w:t>
      </w:r>
    </w:p>
    <w:p w14:paraId="0A82AF0C" w14:textId="77777777" w:rsidR="003B4B32" w:rsidRPr="00C8003F" w:rsidRDefault="003B4B32" w:rsidP="003B4B32">
      <w:pPr>
        <w:rPr>
          <w:snapToGrid w:val="0"/>
          <w:color w:val="auto"/>
        </w:rPr>
      </w:pPr>
      <w:r w:rsidRPr="00C8003F">
        <w:rPr>
          <w:snapToGrid w:val="0"/>
          <w:color w:val="auto"/>
        </w:rPr>
        <w:tab/>
        <w:t xml:space="preserve">Amend the bill, as and if amended, Part </w:t>
      </w:r>
      <w:proofErr w:type="spellStart"/>
      <w:r w:rsidRPr="00C8003F">
        <w:rPr>
          <w:snapToGrid w:val="0"/>
          <w:color w:val="auto"/>
        </w:rPr>
        <w:t>IB</w:t>
      </w:r>
      <w:proofErr w:type="spellEnd"/>
      <w:r w:rsidRPr="00C8003F">
        <w:rPr>
          <w:snapToGrid w:val="0"/>
          <w:color w:val="auto"/>
        </w:rPr>
        <w:t>, Section 117, GENERAL PROVISIONS, page 585, after line 27, by adding an appropriately numbered new proviso to read:</w:t>
      </w:r>
    </w:p>
    <w:p w14:paraId="5282160E" w14:textId="7F4CBAC5" w:rsidR="003B4B32" w:rsidRPr="00C8003F" w:rsidRDefault="00D8684F" w:rsidP="003B4B32">
      <w:pPr>
        <w:rPr>
          <w:snapToGrid w:val="0"/>
          <w:color w:val="auto"/>
        </w:rPr>
      </w:pPr>
      <w:r w:rsidRPr="00C8003F">
        <w:rPr>
          <w:i/>
          <w:snapToGrid w:val="0"/>
          <w:color w:val="auto"/>
        </w:rPr>
        <w:t>/</w:t>
      </w:r>
      <w:r w:rsidRPr="00C8003F">
        <w:rPr>
          <w:i/>
          <w:color w:val="auto"/>
        </w:rPr>
        <w:t xml:space="preserve"> (</w:t>
      </w:r>
      <w:r w:rsidR="003B4B32" w:rsidRPr="00C8003F">
        <w:rPr>
          <w:i/>
          <w:color w:val="auto"/>
          <w:u w:val="single"/>
        </w:rPr>
        <w:t>GP: Property Tax Bill Payments – Third-Party</w:t>
      </w:r>
      <w:r w:rsidR="00417761">
        <w:rPr>
          <w:i/>
          <w:color w:val="auto"/>
          <w:u w:val="single"/>
        </w:rPr>
        <w:t xml:space="preserve"> </w:t>
      </w:r>
      <w:proofErr w:type="gramStart"/>
      <w:r w:rsidR="003B4B32" w:rsidRPr="00C8003F">
        <w:rPr>
          <w:i/>
          <w:color w:val="auto"/>
          <w:u w:val="single"/>
        </w:rPr>
        <w:t>Authorization)  Notwithstanding</w:t>
      </w:r>
      <w:proofErr w:type="gramEnd"/>
      <w:r w:rsidR="003B4B32" w:rsidRPr="00C8003F">
        <w:rPr>
          <w:i/>
          <w:color w:val="auto"/>
          <w:u w:val="single"/>
        </w:rPr>
        <w:t xml:space="preserve"> any other provision of law, for the current fiscal year, any person, including but not limited to individuals, corporations, associations, nonprofit organizations, or other entities, may pay the property tax bill for any real or personal property located in South Carolina. County treasurers and auditors shall accept such payments made on behalf of the property owner of record without requiring proof of authorization from the owner, provided the payment includes the correct tax notice number, parcel identification number, or other sufficient identifying information as required by the county. Payment by a third-party does not confer any ownership interest, lien rights (beyond standard redemption rights under existing law), or other legal claim to the property. Counties may continue to apply standard processing, convenience fees (if any), and receipt procedures to such payments. This provision applies to taxes billed or due during Fiscal Year 2026-27</w:t>
      </w:r>
      <w:r w:rsidR="003B4B32" w:rsidRPr="00C8003F">
        <w:rPr>
          <w:color w:val="auto"/>
        </w:rPr>
        <w:t>.</w:t>
      </w:r>
      <w:r w:rsidR="003B4B32" w:rsidRPr="00C8003F">
        <w:rPr>
          <w:i/>
          <w:snapToGrid w:val="0"/>
          <w:color w:val="auto"/>
        </w:rPr>
        <w:t xml:space="preserve">  </w:t>
      </w:r>
      <w:r w:rsidR="003B4B32" w:rsidRPr="00C8003F">
        <w:rPr>
          <w:snapToGrid w:val="0"/>
          <w:color w:val="auto"/>
        </w:rPr>
        <w:t>/</w:t>
      </w:r>
      <w:r w:rsidR="003B4B32" w:rsidRPr="00C8003F">
        <w:rPr>
          <w:snapToGrid w:val="0"/>
          <w:color w:val="auto"/>
        </w:rPr>
        <w:tab/>
      </w:r>
    </w:p>
    <w:p w14:paraId="639507DA" w14:textId="77777777" w:rsidR="003B4B32" w:rsidRPr="00C8003F" w:rsidRDefault="003B4B32" w:rsidP="003B4B32">
      <w:pPr>
        <w:rPr>
          <w:snapToGrid w:val="0"/>
          <w:color w:val="auto"/>
        </w:rPr>
      </w:pPr>
      <w:r w:rsidRPr="00C8003F">
        <w:rPr>
          <w:snapToGrid w:val="0"/>
          <w:color w:val="auto"/>
        </w:rPr>
        <w:tab/>
        <w:t>Renumber sections to conform.</w:t>
      </w:r>
    </w:p>
    <w:p w14:paraId="675B1E32" w14:textId="77777777" w:rsidR="003B4B32" w:rsidRDefault="003B4B32" w:rsidP="003B4B32">
      <w:pPr>
        <w:rPr>
          <w:snapToGrid w:val="0"/>
        </w:rPr>
      </w:pPr>
      <w:r w:rsidRPr="00C8003F">
        <w:rPr>
          <w:snapToGrid w:val="0"/>
          <w:color w:val="auto"/>
        </w:rPr>
        <w:tab/>
        <w:t xml:space="preserve">Amend sections, totals and </w:t>
      </w:r>
      <w:proofErr w:type="gramStart"/>
      <w:r w:rsidRPr="00C8003F">
        <w:rPr>
          <w:snapToGrid w:val="0"/>
          <w:color w:val="auto"/>
        </w:rPr>
        <w:t>title</w:t>
      </w:r>
      <w:proofErr w:type="gramEnd"/>
      <w:r w:rsidRPr="00C8003F">
        <w:rPr>
          <w:snapToGrid w:val="0"/>
          <w:color w:val="auto"/>
        </w:rPr>
        <w:t xml:space="preserve"> to conform.</w:t>
      </w:r>
    </w:p>
    <w:p w14:paraId="3F3D0B18" w14:textId="77777777" w:rsidR="003B4B32" w:rsidRDefault="003B4B32">
      <w:pPr>
        <w:pStyle w:val="Header"/>
        <w:tabs>
          <w:tab w:val="clear" w:pos="8640"/>
          <w:tab w:val="left" w:pos="4320"/>
        </w:tabs>
      </w:pPr>
    </w:p>
    <w:p w14:paraId="67D840ED" w14:textId="4547DB88" w:rsidR="003B4B32" w:rsidRDefault="003B4B32">
      <w:pPr>
        <w:pStyle w:val="Header"/>
        <w:tabs>
          <w:tab w:val="clear" w:pos="8640"/>
          <w:tab w:val="left" w:pos="4320"/>
        </w:tabs>
      </w:pPr>
      <w:r>
        <w:tab/>
        <w:t>Senator YOUNG explained the amendment.</w:t>
      </w:r>
    </w:p>
    <w:p w14:paraId="1FBDC652" w14:textId="77777777" w:rsidR="003B4B32" w:rsidRDefault="003B4B32">
      <w:pPr>
        <w:pStyle w:val="Header"/>
        <w:tabs>
          <w:tab w:val="clear" w:pos="8640"/>
          <w:tab w:val="left" w:pos="4320"/>
        </w:tabs>
      </w:pPr>
    </w:p>
    <w:p w14:paraId="3C731DAE" w14:textId="7E33773B" w:rsidR="003B4B32" w:rsidRDefault="003B4B32">
      <w:pPr>
        <w:pStyle w:val="Header"/>
        <w:tabs>
          <w:tab w:val="clear" w:pos="8640"/>
          <w:tab w:val="left" w:pos="4320"/>
        </w:tabs>
      </w:pPr>
      <w:r>
        <w:tab/>
      </w:r>
      <w:r w:rsidR="008A3C7E">
        <w:t>On motion of Senator YOUNG, the amendment was carried over.</w:t>
      </w:r>
    </w:p>
    <w:p w14:paraId="385EB7C6" w14:textId="77777777" w:rsidR="008A3C7E" w:rsidRDefault="008A3C7E">
      <w:pPr>
        <w:pStyle w:val="Header"/>
        <w:tabs>
          <w:tab w:val="clear" w:pos="8640"/>
          <w:tab w:val="left" w:pos="4320"/>
        </w:tabs>
      </w:pPr>
    </w:p>
    <w:p w14:paraId="0BCB3FC4" w14:textId="717CE33F" w:rsidR="003B4B32" w:rsidRPr="008A3C7E" w:rsidRDefault="008A3C7E" w:rsidP="008A3C7E">
      <w:pPr>
        <w:pStyle w:val="Header"/>
        <w:tabs>
          <w:tab w:val="clear" w:pos="8640"/>
          <w:tab w:val="left" w:pos="4320"/>
        </w:tabs>
        <w:jc w:val="center"/>
      </w:pPr>
      <w:r>
        <w:rPr>
          <w:b/>
        </w:rPr>
        <w:t>RECESS</w:t>
      </w:r>
    </w:p>
    <w:p w14:paraId="322C887D" w14:textId="7DE86F09" w:rsidR="008A3C7E" w:rsidRDefault="008A3C7E">
      <w:pPr>
        <w:pStyle w:val="Header"/>
        <w:tabs>
          <w:tab w:val="clear" w:pos="8640"/>
          <w:tab w:val="left" w:pos="4320"/>
        </w:tabs>
      </w:pPr>
      <w:r>
        <w:tab/>
        <w:t>At 12:00 P.M., on motion of Senator PEELER, the Senate receded from business until 1:00 P.M.</w:t>
      </w:r>
    </w:p>
    <w:p w14:paraId="58F47925" w14:textId="69553137" w:rsidR="008A3C7E" w:rsidRDefault="008A3C7E">
      <w:pPr>
        <w:pStyle w:val="Header"/>
        <w:tabs>
          <w:tab w:val="clear" w:pos="8640"/>
          <w:tab w:val="left" w:pos="4320"/>
        </w:tabs>
      </w:pPr>
      <w:r>
        <w:tab/>
        <w:t xml:space="preserve">At </w:t>
      </w:r>
      <w:r w:rsidR="00AE7BC9">
        <w:t>2</w:t>
      </w:r>
      <w:r>
        <w:t>:</w:t>
      </w:r>
      <w:r w:rsidR="00AE7BC9">
        <w:t>03</w:t>
      </w:r>
      <w:r>
        <w:t xml:space="preserve"> P.M., the Senate resumed.</w:t>
      </w:r>
    </w:p>
    <w:p w14:paraId="46F07730" w14:textId="77777777" w:rsidR="008A3C7E" w:rsidRDefault="008A3C7E">
      <w:pPr>
        <w:pStyle w:val="Header"/>
        <w:tabs>
          <w:tab w:val="clear" w:pos="8640"/>
          <w:tab w:val="left" w:pos="4320"/>
        </w:tabs>
      </w:pPr>
    </w:p>
    <w:p w14:paraId="58C8ABEC" w14:textId="67AA9F1C" w:rsidR="008A3C7E" w:rsidRPr="00AE7BC9" w:rsidRDefault="00AE7BC9" w:rsidP="00AE7BC9">
      <w:pPr>
        <w:pStyle w:val="Header"/>
        <w:tabs>
          <w:tab w:val="clear" w:pos="8640"/>
          <w:tab w:val="left" w:pos="4320"/>
        </w:tabs>
        <w:jc w:val="center"/>
      </w:pPr>
      <w:r>
        <w:rPr>
          <w:b/>
        </w:rPr>
        <w:t>Call of the Senate</w:t>
      </w:r>
    </w:p>
    <w:p w14:paraId="3E413C14" w14:textId="5DC36DA9" w:rsidR="00AE7BC9" w:rsidRDefault="00AE7BC9">
      <w:pPr>
        <w:pStyle w:val="Header"/>
        <w:tabs>
          <w:tab w:val="clear" w:pos="8640"/>
          <w:tab w:val="left" w:pos="4320"/>
        </w:tabs>
      </w:pPr>
      <w:r>
        <w:tab/>
        <w:t>Senator PEELER moved that a Call of the Senate be made.  The following Senators answered the Call:</w:t>
      </w:r>
    </w:p>
    <w:p w14:paraId="6CF98AC9"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B914461"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lastRenderedPageBreak/>
        <w:t>Adams</w:t>
      </w:r>
      <w:r>
        <w:tab/>
      </w:r>
      <w:r w:rsidRPr="00AE7BC9">
        <w:t>Alexander</w:t>
      </w:r>
      <w:r>
        <w:tab/>
      </w:r>
      <w:r w:rsidRPr="00AE7BC9">
        <w:t>Allen</w:t>
      </w:r>
    </w:p>
    <w:p w14:paraId="63CD93B3"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Bennett</w:t>
      </w:r>
      <w:r>
        <w:tab/>
      </w:r>
      <w:r w:rsidRPr="00AE7BC9">
        <w:t>Blackmon</w:t>
      </w:r>
      <w:r>
        <w:tab/>
      </w:r>
      <w:r w:rsidRPr="00AE7BC9">
        <w:t>Bright</w:t>
      </w:r>
    </w:p>
    <w:p w14:paraId="00B54C5D"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Campsen</w:t>
      </w:r>
      <w:r>
        <w:tab/>
      </w:r>
      <w:r w:rsidRPr="00AE7BC9">
        <w:t>Cash</w:t>
      </w:r>
      <w:r>
        <w:tab/>
      </w:r>
      <w:r w:rsidRPr="00AE7BC9">
        <w:t>Chaplin</w:t>
      </w:r>
    </w:p>
    <w:p w14:paraId="606C48AE"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Climer</w:t>
      </w:r>
      <w:r>
        <w:tab/>
      </w:r>
      <w:r w:rsidRPr="00AE7BC9">
        <w:t>Corbin</w:t>
      </w:r>
      <w:r>
        <w:tab/>
      </w:r>
      <w:r w:rsidRPr="00AE7BC9">
        <w:t>Cromer</w:t>
      </w:r>
    </w:p>
    <w:p w14:paraId="45616EC7"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Davis</w:t>
      </w:r>
      <w:r>
        <w:tab/>
      </w:r>
      <w:r w:rsidRPr="00AE7BC9">
        <w:t>Devine</w:t>
      </w:r>
      <w:r>
        <w:tab/>
      </w:r>
      <w:r w:rsidRPr="00AE7BC9">
        <w:t>Elliott</w:t>
      </w:r>
    </w:p>
    <w:p w14:paraId="7DF9110F"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Fernandez</w:t>
      </w:r>
      <w:r>
        <w:tab/>
      </w:r>
      <w:r w:rsidRPr="00AE7BC9">
        <w:t>Gambrell</w:t>
      </w:r>
      <w:r>
        <w:tab/>
      </w:r>
      <w:r w:rsidRPr="00AE7BC9">
        <w:t>Garrett</w:t>
      </w:r>
    </w:p>
    <w:p w14:paraId="368EE6FD"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Goldfinch</w:t>
      </w:r>
      <w:r>
        <w:tab/>
      </w:r>
      <w:r w:rsidRPr="00AE7BC9">
        <w:t>Graham</w:t>
      </w:r>
      <w:r>
        <w:tab/>
      </w:r>
      <w:r w:rsidRPr="00AE7BC9">
        <w:t>Hembree</w:t>
      </w:r>
    </w:p>
    <w:p w14:paraId="36B652CA"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Hutto</w:t>
      </w:r>
      <w:r>
        <w:tab/>
      </w:r>
      <w:r w:rsidRPr="00AE7BC9">
        <w:t>Jackson</w:t>
      </w:r>
      <w:r>
        <w:tab/>
      </w:r>
      <w:r w:rsidRPr="00AE7BC9">
        <w:t>Johnson</w:t>
      </w:r>
    </w:p>
    <w:p w14:paraId="6234A582"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Kennedy</w:t>
      </w:r>
      <w:r>
        <w:tab/>
      </w:r>
      <w:r w:rsidRPr="00AE7BC9">
        <w:t>Kimbrell</w:t>
      </w:r>
      <w:r>
        <w:tab/>
      </w:r>
      <w:r w:rsidRPr="00AE7BC9">
        <w:t>Leber</w:t>
      </w:r>
    </w:p>
    <w:p w14:paraId="362D1B35"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Martin</w:t>
      </w:r>
      <w:r>
        <w:tab/>
      </w:r>
      <w:r w:rsidRPr="00AE7BC9">
        <w:t>Massey</w:t>
      </w:r>
      <w:r>
        <w:tab/>
      </w:r>
      <w:r w:rsidRPr="00AE7BC9">
        <w:t>Matthews</w:t>
      </w:r>
    </w:p>
    <w:p w14:paraId="039978EB"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Ott</w:t>
      </w:r>
      <w:r>
        <w:tab/>
      </w:r>
      <w:r w:rsidRPr="00AE7BC9">
        <w:t>Peeler</w:t>
      </w:r>
      <w:r>
        <w:tab/>
      </w:r>
      <w:r w:rsidRPr="00AE7BC9">
        <w:t>Rankin</w:t>
      </w:r>
    </w:p>
    <w:p w14:paraId="05EA0232"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Reichenbach</w:t>
      </w:r>
      <w:r>
        <w:tab/>
      </w:r>
      <w:r w:rsidRPr="00AE7BC9">
        <w:t>Rice</w:t>
      </w:r>
      <w:r>
        <w:tab/>
      </w:r>
      <w:r w:rsidRPr="00AE7BC9">
        <w:t>Sabb</w:t>
      </w:r>
    </w:p>
    <w:p w14:paraId="728AD9DF"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Stubbs</w:t>
      </w:r>
      <w:r>
        <w:tab/>
      </w:r>
      <w:r w:rsidRPr="00AE7BC9">
        <w:t>Sutton</w:t>
      </w:r>
      <w:r>
        <w:tab/>
      </w:r>
      <w:r w:rsidRPr="00AE7BC9">
        <w:t>Tedder</w:t>
      </w:r>
    </w:p>
    <w:p w14:paraId="2196F279"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Turner</w:t>
      </w:r>
      <w:r>
        <w:tab/>
      </w:r>
      <w:r w:rsidRPr="00AE7BC9">
        <w:t>Verdin</w:t>
      </w:r>
      <w:r>
        <w:tab/>
      </w:r>
      <w:r w:rsidRPr="00AE7BC9">
        <w:t>Walker</w:t>
      </w:r>
    </w:p>
    <w:p w14:paraId="3091E6E8" w14:textId="77777777" w:rsidR="00AE7BC9" w:rsidRDefault="00AE7BC9" w:rsidP="00AE7B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BC9">
        <w:t>Williams</w:t>
      </w:r>
      <w:r>
        <w:tab/>
      </w:r>
      <w:r w:rsidRPr="00AE7BC9">
        <w:t>Young</w:t>
      </w:r>
      <w:r>
        <w:tab/>
      </w:r>
      <w:r w:rsidRPr="00AE7BC9">
        <w:t>Zell</w:t>
      </w:r>
    </w:p>
    <w:p w14:paraId="5FD2EC32" w14:textId="77777777" w:rsidR="00AE7BC9" w:rsidRDefault="00AE7BC9">
      <w:pPr>
        <w:pStyle w:val="Header"/>
        <w:tabs>
          <w:tab w:val="clear" w:pos="8640"/>
          <w:tab w:val="left" w:pos="4320"/>
        </w:tabs>
      </w:pPr>
    </w:p>
    <w:p w14:paraId="7FB15806" w14:textId="0D3B5009" w:rsidR="00AE7BC9" w:rsidRDefault="00AE7BC9">
      <w:pPr>
        <w:pStyle w:val="Header"/>
        <w:tabs>
          <w:tab w:val="clear" w:pos="8640"/>
          <w:tab w:val="left" w:pos="4320"/>
        </w:tabs>
      </w:pPr>
      <w:r>
        <w:tab/>
        <w:t>A quorum being present, the Senate resumed.</w:t>
      </w:r>
    </w:p>
    <w:p w14:paraId="13D7C000" w14:textId="77777777" w:rsidR="008A3C7E" w:rsidRDefault="008A3C7E">
      <w:pPr>
        <w:pStyle w:val="Header"/>
        <w:tabs>
          <w:tab w:val="clear" w:pos="8640"/>
          <w:tab w:val="left" w:pos="4320"/>
        </w:tabs>
      </w:pPr>
    </w:p>
    <w:p w14:paraId="35073465" w14:textId="77777777" w:rsidR="008A3C7E" w:rsidRPr="00EE6013" w:rsidRDefault="008A3C7E" w:rsidP="008A3C7E">
      <w:pPr>
        <w:jc w:val="center"/>
      </w:pPr>
      <w:r>
        <w:rPr>
          <w:b/>
        </w:rPr>
        <w:t>Amendment No. 36</w:t>
      </w:r>
      <w:r>
        <w:rPr>
          <w:b/>
        </w:rPr>
        <w:fldChar w:fldCharType="begin"/>
      </w:r>
      <w:r>
        <w:instrText xml:space="preserve"> XE "Amendment No. 36" \b </w:instrText>
      </w:r>
      <w:r>
        <w:rPr>
          <w:b/>
        </w:rPr>
        <w:fldChar w:fldCharType="end"/>
      </w:r>
    </w:p>
    <w:p w14:paraId="7071CBEC" w14:textId="280D7947" w:rsidR="008A3C7E" w:rsidRPr="00A83A72" w:rsidRDefault="008A3C7E" w:rsidP="008A3C7E">
      <w:pPr>
        <w:rPr>
          <w:snapToGrid w:val="0"/>
        </w:rPr>
      </w:pPr>
      <w:r w:rsidRPr="00A83A72">
        <w:rPr>
          <w:snapToGrid w:val="0"/>
        </w:rPr>
        <w:tab/>
        <w:t>Senator ZELL proposed the following amendment (AM</w:t>
      </w:r>
      <w:r w:rsidR="00C462D9">
        <w:rPr>
          <w:snapToGrid w:val="0"/>
        </w:rPr>
        <w:t xml:space="preserve"> </w:t>
      </w:r>
      <w:r w:rsidRPr="00A83A72">
        <w:rPr>
          <w:snapToGrid w:val="0"/>
        </w:rPr>
        <w:t>DRUG COURT)</w:t>
      </w:r>
      <w:r>
        <w:rPr>
          <w:snapToGrid w:val="0"/>
        </w:rPr>
        <w:t xml:space="preserve">, which was </w:t>
      </w:r>
      <w:r w:rsidR="00ED02A8">
        <w:rPr>
          <w:snapToGrid w:val="0"/>
        </w:rPr>
        <w:t xml:space="preserve">carried </w:t>
      </w:r>
      <w:proofErr w:type="gramStart"/>
      <w:r w:rsidR="00ED02A8">
        <w:rPr>
          <w:snapToGrid w:val="0"/>
        </w:rPr>
        <w:t>over</w:t>
      </w:r>
      <w:proofErr w:type="gramEnd"/>
      <w:r w:rsidR="00ED02A8">
        <w:rPr>
          <w:snapToGrid w:val="0"/>
        </w:rPr>
        <w:t>:</w:t>
      </w:r>
    </w:p>
    <w:p w14:paraId="58A916A4" w14:textId="77777777" w:rsidR="008A3C7E" w:rsidRPr="00A83A72" w:rsidRDefault="008A3C7E" w:rsidP="008A3C7E">
      <w:pPr>
        <w:rPr>
          <w:snapToGrid w:val="0"/>
          <w:color w:val="auto"/>
        </w:rPr>
      </w:pPr>
      <w:r w:rsidRPr="00A83A72">
        <w:rPr>
          <w:snapToGrid w:val="0"/>
          <w:color w:val="auto"/>
        </w:rPr>
        <w:tab/>
        <w:t xml:space="preserve">Amend the bill, as and if amended, Part </w:t>
      </w:r>
      <w:proofErr w:type="spellStart"/>
      <w:r w:rsidRPr="00A83A72">
        <w:rPr>
          <w:snapToGrid w:val="0"/>
          <w:color w:val="auto"/>
        </w:rPr>
        <w:t>IB</w:t>
      </w:r>
      <w:proofErr w:type="spellEnd"/>
      <w:r w:rsidRPr="00A83A72">
        <w:rPr>
          <w:snapToGrid w:val="0"/>
          <w:color w:val="auto"/>
        </w:rPr>
        <w:t>, Section 117, GENERAL PROVISIONS, page 585, after line 27, by adding an appropriately numbered new proviso to read:</w:t>
      </w:r>
    </w:p>
    <w:p w14:paraId="69D67FCC" w14:textId="55C2E602" w:rsidR="008A3C7E" w:rsidRPr="00A83A72" w:rsidRDefault="008A3C7E" w:rsidP="008A3C7E">
      <w:pPr>
        <w:rPr>
          <w:iCs/>
          <w:snapToGrid w:val="0"/>
        </w:rPr>
      </w:pPr>
      <w:r w:rsidRPr="00A83A72">
        <w:rPr>
          <w:snapToGrid w:val="0"/>
        </w:rPr>
        <w:tab/>
      </w:r>
      <w:r w:rsidRPr="00A83A72">
        <w:rPr>
          <w:iCs/>
          <w:snapToGrid w:val="0"/>
          <w:color w:val="auto"/>
        </w:rPr>
        <w:t xml:space="preserve">/ </w:t>
      </w:r>
      <w:r w:rsidRPr="00A83A72">
        <w:rPr>
          <w:bCs/>
          <w:i/>
          <w:snapToGrid w:val="0"/>
          <w:color w:val="auto"/>
          <w:u w:val="single"/>
        </w:rPr>
        <w:t>(GP: Third Circuit Drug Court Administration) For the current fiscal year, all funds appropriated or authorized for the Drug Court for the Third Judicial Circuit shall be transferred to the Solicitor’s Office for the Third Judicial Circuit. The Solicitor’s Office shall oversee the distribution and usage of these funds by the Drug Court program and shall ensure the amount utilized for the salary of the drug court judge shall not exceed $30,000 in total.</w:t>
      </w:r>
      <w:r w:rsidRPr="00A83A72">
        <w:rPr>
          <w:bCs/>
          <w:iCs/>
          <w:snapToGrid w:val="0"/>
          <w:color w:val="auto"/>
        </w:rPr>
        <w:t xml:space="preserve"> </w:t>
      </w:r>
      <w:r w:rsidRPr="00A83A72">
        <w:rPr>
          <w:iCs/>
          <w:snapToGrid w:val="0"/>
          <w:color w:val="auto"/>
        </w:rPr>
        <w:t>/</w:t>
      </w:r>
    </w:p>
    <w:p w14:paraId="64F1965D" w14:textId="77777777" w:rsidR="008A3C7E" w:rsidRPr="00A83A72" w:rsidRDefault="008A3C7E" w:rsidP="008A3C7E">
      <w:pPr>
        <w:rPr>
          <w:snapToGrid w:val="0"/>
          <w:color w:val="auto"/>
        </w:rPr>
      </w:pPr>
      <w:r w:rsidRPr="00A83A72">
        <w:rPr>
          <w:snapToGrid w:val="0"/>
          <w:color w:val="auto"/>
        </w:rPr>
        <w:tab/>
        <w:t>Renumber sections to conform.</w:t>
      </w:r>
    </w:p>
    <w:p w14:paraId="23226526" w14:textId="77777777" w:rsidR="008A3C7E" w:rsidRDefault="008A3C7E" w:rsidP="008A3C7E">
      <w:pPr>
        <w:rPr>
          <w:snapToGrid w:val="0"/>
        </w:rPr>
      </w:pPr>
      <w:r w:rsidRPr="00A83A72">
        <w:rPr>
          <w:snapToGrid w:val="0"/>
          <w:color w:val="auto"/>
        </w:rPr>
        <w:tab/>
        <w:t xml:space="preserve">Amend sections, totals and </w:t>
      </w:r>
      <w:proofErr w:type="gramStart"/>
      <w:r w:rsidRPr="00A83A72">
        <w:rPr>
          <w:snapToGrid w:val="0"/>
          <w:color w:val="auto"/>
        </w:rPr>
        <w:t>title</w:t>
      </w:r>
      <w:proofErr w:type="gramEnd"/>
      <w:r w:rsidRPr="00A83A72">
        <w:rPr>
          <w:snapToGrid w:val="0"/>
          <w:color w:val="auto"/>
        </w:rPr>
        <w:t xml:space="preserve"> to conform.</w:t>
      </w:r>
    </w:p>
    <w:p w14:paraId="77479389" w14:textId="77777777" w:rsidR="008A3C7E" w:rsidRDefault="008A3C7E" w:rsidP="008A3C7E">
      <w:pPr>
        <w:rPr>
          <w:snapToGrid w:val="0"/>
        </w:rPr>
      </w:pPr>
    </w:p>
    <w:p w14:paraId="70C1267A" w14:textId="3A608055" w:rsidR="008A3C7E" w:rsidRDefault="008A3C7E">
      <w:pPr>
        <w:pStyle w:val="Header"/>
        <w:tabs>
          <w:tab w:val="clear" w:pos="8640"/>
          <w:tab w:val="left" w:pos="4320"/>
        </w:tabs>
      </w:pPr>
      <w:r>
        <w:tab/>
        <w:t>Senator ZELL explained the amendment.</w:t>
      </w:r>
    </w:p>
    <w:p w14:paraId="6BD832AC" w14:textId="77777777" w:rsidR="008A3C7E" w:rsidRDefault="008A3C7E">
      <w:pPr>
        <w:pStyle w:val="Header"/>
        <w:tabs>
          <w:tab w:val="clear" w:pos="8640"/>
          <w:tab w:val="left" w:pos="4320"/>
        </w:tabs>
      </w:pPr>
    </w:p>
    <w:p w14:paraId="1A27AB86" w14:textId="073F249E" w:rsidR="003B4B32" w:rsidRDefault="00AE7BC9">
      <w:pPr>
        <w:pStyle w:val="Header"/>
        <w:tabs>
          <w:tab w:val="clear" w:pos="8640"/>
          <w:tab w:val="left" w:pos="4320"/>
        </w:tabs>
      </w:pPr>
      <w:r>
        <w:tab/>
      </w:r>
      <w:r w:rsidR="00ED02A8">
        <w:t>On motion of Senator ZELL, the amendment was carried over.</w:t>
      </w:r>
    </w:p>
    <w:p w14:paraId="358676DE" w14:textId="77777777" w:rsidR="0021531F" w:rsidRDefault="0021531F">
      <w:pPr>
        <w:pStyle w:val="Header"/>
        <w:tabs>
          <w:tab w:val="clear" w:pos="8640"/>
          <w:tab w:val="left" w:pos="4320"/>
        </w:tabs>
      </w:pPr>
    </w:p>
    <w:p w14:paraId="6318D7E1" w14:textId="77777777" w:rsidR="008F0039" w:rsidRPr="00E711F1" w:rsidRDefault="008F0039" w:rsidP="008F0039">
      <w:pPr>
        <w:jc w:val="center"/>
      </w:pPr>
      <w:r>
        <w:rPr>
          <w:b/>
        </w:rPr>
        <w:t>Amendment No. 47</w:t>
      </w:r>
      <w:r>
        <w:rPr>
          <w:b/>
        </w:rPr>
        <w:fldChar w:fldCharType="begin"/>
      </w:r>
      <w:r>
        <w:instrText xml:space="preserve"> XE "Amendment No. 47" \b </w:instrText>
      </w:r>
      <w:r>
        <w:rPr>
          <w:b/>
        </w:rPr>
        <w:fldChar w:fldCharType="end"/>
      </w:r>
    </w:p>
    <w:p w14:paraId="4B1EC288" w14:textId="0040D55E" w:rsidR="008F0039" w:rsidRPr="002027BA" w:rsidRDefault="008F0039" w:rsidP="008F0039">
      <w:pPr>
        <w:rPr>
          <w:snapToGrid w:val="0"/>
        </w:rPr>
      </w:pPr>
      <w:r w:rsidRPr="002027BA">
        <w:rPr>
          <w:snapToGrid w:val="0"/>
        </w:rPr>
        <w:tab/>
        <w:t xml:space="preserve">Senator SUTTON proposed the following amendment (DG </w:t>
      </w:r>
      <w:proofErr w:type="spellStart"/>
      <w:r w:rsidRPr="002027BA">
        <w:rPr>
          <w:snapToGrid w:val="0"/>
        </w:rPr>
        <w:t>PERMITCENTER</w:t>
      </w:r>
      <w:proofErr w:type="spellEnd"/>
      <w:r w:rsidRPr="002027BA">
        <w:rPr>
          <w:snapToGrid w:val="0"/>
        </w:rPr>
        <w:t>)</w:t>
      </w:r>
      <w:r w:rsidR="00510525">
        <w:rPr>
          <w:snapToGrid w:val="0"/>
        </w:rPr>
        <w:t xml:space="preserve">, </w:t>
      </w:r>
      <w:proofErr w:type="gramStart"/>
      <w:r w:rsidR="00510525">
        <w:rPr>
          <w:snapToGrid w:val="0"/>
        </w:rPr>
        <w:t>which was</w:t>
      </w:r>
      <w:proofErr w:type="gramEnd"/>
      <w:r w:rsidR="00510525">
        <w:rPr>
          <w:snapToGrid w:val="0"/>
        </w:rPr>
        <w:t xml:space="preserve"> withdrawn</w:t>
      </w:r>
      <w:r w:rsidRPr="002027BA">
        <w:rPr>
          <w:snapToGrid w:val="0"/>
        </w:rPr>
        <w:t>:</w:t>
      </w:r>
    </w:p>
    <w:p w14:paraId="7619B58B" w14:textId="77777777" w:rsidR="008F0039" w:rsidRPr="002027BA" w:rsidRDefault="008F0039" w:rsidP="008F0039">
      <w:pPr>
        <w:rPr>
          <w:snapToGrid w:val="0"/>
          <w:color w:val="auto"/>
        </w:rPr>
      </w:pPr>
      <w:r w:rsidRPr="002027BA">
        <w:rPr>
          <w:snapToGrid w:val="0"/>
          <w:color w:val="auto"/>
        </w:rPr>
        <w:lastRenderedPageBreak/>
        <w:tab/>
        <w:t xml:space="preserve">Amend the bill, as and if amended, Part </w:t>
      </w:r>
      <w:proofErr w:type="spellStart"/>
      <w:r w:rsidRPr="002027BA">
        <w:rPr>
          <w:snapToGrid w:val="0"/>
          <w:color w:val="auto"/>
        </w:rPr>
        <w:t>IB</w:t>
      </w:r>
      <w:proofErr w:type="spellEnd"/>
      <w:r w:rsidRPr="002027BA">
        <w:rPr>
          <w:snapToGrid w:val="0"/>
          <w:color w:val="auto"/>
        </w:rPr>
        <w:t>, Section 117, GENERAL PROVISIONS, page 585, after line 27, by adding an appropriately numbered new proviso to read:</w:t>
      </w:r>
    </w:p>
    <w:p w14:paraId="5356830A" w14:textId="77777777" w:rsidR="008F0039" w:rsidRPr="002027BA" w:rsidRDefault="008F0039" w:rsidP="008F0039">
      <w:pPr>
        <w:rPr>
          <w:i/>
          <w:snapToGrid w:val="0"/>
          <w:color w:val="auto"/>
          <w:u w:val="single"/>
        </w:rPr>
      </w:pPr>
      <w:r w:rsidRPr="002027BA">
        <w:rPr>
          <w:i/>
          <w:snapToGrid w:val="0"/>
          <w:color w:val="auto"/>
          <w:u w:val="single"/>
        </w:rPr>
        <w:t>/ (GP: Permit prohibition) (A) In the current fiscal year, no funds appropriated or authorized in this act may be expended to approve, permit, license, certify, fund, or otherwise authorize the construction, expansion, or operation of a data center. The prohibition contained in this proviso applies to pass through funds such as funding to counties and municipalities through the Local Government Fund. However, this provision does not apply to maintenance, repair, or continued operation of existing facilities that were fully permitted and operational before the current fiscal year began.</w:t>
      </w:r>
    </w:p>
    <w:p w14:paraId="38EE060D" w14:textId="77777777" w:rsidR="008F0039" w:rsidRPr="002027BA" w:rsidRDefault="008F0039" w:rsidP="008F0039">
      <w:pPr>
        <w:rPr>
          <w:i/>
          <w:snapToGrid w:val="0"/>
          <w:color w:val="auto"/>
          <w:u w:val="single"/>
        </w:rPr>
      </w:pPr>
      <w:r w:rsidRPr="002027BA">
        <w:rPr>
          <w:i/>
          <w:snapToGrid w:val="0"/>
          <w:color w:val="auto"/>
        </w:rPr>
        <w:tab/>
      </w:r>
      <w:r w:rsidRPr="002027BA">
        <w:rPr>
          <w:i/>
          <w:snapToGrid w:val="0"/>
          <w:color w:val="auto"/>
          <w:u w:val="single"/>
        </w:rPr>
        <w:t xml:space="preserve">(B) </w:t>
      </w:r>
      <w:r w:rsidRPr="002027BA">
        <w:rPr>
          <w:i/>
          <w:snapToGrid w:val="0"/>
          <w:color w:val="auto"/>
          <w:u w:val="single"/>
        </w:rPr>
        <w:tab/>
        <w:t>The Department of Commerce, in consultation with the Public Service Commission, the Office of Regulatory Staff, and the Department of Environmental Services, shall submit a report to the General Assembly by January 15, 2027, evaluating the economic, environmental, energy, and infrastructure impacts of data center development in this State, including recommendations for future regulation or prohibition, to include: total water withdrawn, total water consumed, water sources, reuse and recycling practices.</w:t>
      </w:r>
    </w:p>
    <w:p w14:paraId="1E6AFE63" w14:textId="77777777" w:rsidR="008F0039" w:rsidRPr="002027BA" w:rsidRDefault="008F0039" w:rsidP="008F0039">
      <w:pPr>
        <w:rPr>
          <w:i/>
          <w:snapToGrid w:val="0"/>
          <w:u w:val="single"/>
        </w:rPr>
      </w:pPr>
      <w:r w:rsidRPr="002027BA">
        <w:rPr>
          <w:i/>
          <w:snapToGrid w:val="0"/>
          <w:color w:val="auto"/>
        </w:rPr>
        <w:tab/>
      </w:r>
      <w:r w:rsidRPr="002027BA">
        <w:rPr>
          <w:i/>
          <w:snapToGrid w:val="0"/>
          <w:color w:val="auto"/>
          <w:u w:val="single"/>
        </w:rPr>
        <w:t>(C)</w:t>
      </w:r>
      <w:r w:rsidRPr="002027BA">
        <w:rPr>
          <w:i/>
          <w:snapToGrid w:val="0"/>
          <w:color w:val="auto"/>
          <w:u w:val="single"/>
        </w:rPr>
        <w:tab/>
        <w:t>For purposes of this proviso, “data center”</w:t>
      </w:r>
      <w:r w:rsidRPr="002027BA">
        <w:rPr>
          <w:color w:val="auto"/>
          <w:u w:val="single"/>
        </w:rPr>
        <w:t xml:space="preserve"> </w:t>
      </w:r>
      <w:r w:rsidRPr="002027BA">
        <w:rPr>
          <w:i/>
          <w:snapToGrid w:val="0"/>
          <w:color w:val="auto"/>
          <w:u w:val="single"/>
        </w:rPr>
        <w:t>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that has a peak demand of fifty megawatts or greater, and that executes an electric service agreement with an electric service provider after December 31, 2026. For purposes of calculating peak demand under this definition, peak demand shall be determined according to the agreement between the energy user and the electric service provider, and the possibility or occurrence of energy usage which temporarily exceeds fifty megawatts shall not cause a data center to fall under this definition where contractual peak demand is less than fifty megawatts. The term “data center” does not include any computing or data infrastructure that is incidental or ancillary to the primary business operations of any facility whose primary services are not data storage, management, processing, or transmission, any facility owned or operated by a telecommunications company as defined in S.C. Code Section 58-9-2200, or any facility that primarily support telecommunications service or network operations.</w:t>
      </w:r>
      <w:r w:rsidRPr="002027BA">
        <w:rPr>
          <w:i/>
          <w:snapToGrid w:val="0"/>
          <w:color w:val="auto"/>
          <w:u w:val="single"/>
        </w:rPr>
        <w:tab/>
        <w:t>/</w:t>
      </w:r>
    </w:p>
    <w:p w14:paraId="09ADD164" w14:textId="77777777" w:rsidR="008F0039" w:rsidRPr="002027BA" w:rsidRDefault="008F0039" w:rsidP="008F0039">
      <w:pPr>
        <w:rPr>
          <w:snapToGrid w:val="0"/>
          <w:color w:val="auto"/>
        </w:rPr>
      </w:pPr>
      <w:r w:rsidRPr="002027BA">
        <w:rPr>
          <w:snapToGrid w:val="0"/>
          <w:color w:val="auto"/>
        </w:rPr>
        <w:lastRenderedPageBreak/>
        <w:tab/>
        <w:t>Renumber sections to conform.</w:t>
      </w:r>
    </w:p>
    <w:p w14:paraId="6C46B05C" w14:textId="77777777" w:rsidR="008F0039" w:rsidRDefault="008F0039" w:rsidP="008F0039">
      <w:pPr>
        <w:rPr>
          <w:snapToGrid w:val="0"/>
        </w:rPr>
      </w:pPr>
      <w:r w:rsidRPr="002027BA">
        <w:rPr>
          <w:snapToGrid w:val="0"/>
          <w:color w:val="auto"/>
        </w:rPr>
        <w:tab/>
        <w:t xml:space="preserve">Amend sections, totals and </w:t>
      </w:r>
      <w:proofErr w:type="gramStart"/>
      <w:r w:rsidRPr="002027BA">
        <w:rPr>
          <w:snapToGrid w:val="0"/>
          <w:color w:val="auto"/>
        </w:rPr>
        <w:t>title</w:t>
      </w:r>
      <w:proofErr w:type="gramEnd"/>
      <w:r w:rsidRPr="002027BA">
        <w:rPr>
          <w:snapToGrid w:val="0"/>
          <w:color w:val="auto"/>
        </w:rPr>
        <w:t xml:space="preserve"> to conform.</w:t>
      </w:r>
    </w:p>
    <w:p w14:paraId="2D0E8B06" w14:textId="77777777" w:rsidR="008F0039" w:rsidRDefault="008F0039">
      <w:pPr>
        <w:pStyle w:val="Header"/>
        <w:tabs>
          <w:tab w:val="clear" w:pos="8640"/>
          <w:tab w:val="left" w:pos="4320"/>
        </w:tabs>
      </w:pPr>
    </w:p>
    <w:p w14:paraId="3181324A" w14:textId="1EB1188B" w:rsidR="008F0039" w:rsidRDefault="00510525">
      <w:pPr>
        <w:pStyle w:val="Header"/>
        <w:tabs>
          <w:tab w:val="clear" w:pos="8640"/>
          <w:tab w:val="left" w:pos="4320"/>
        </w:tabs>
      </w:pPr>
      <w:r>
        <w:tab/>
        <w:t>On motion of Senator SUTTON, with unanimous consent, Amendment Nos. 47 and 9 were withdrawn.</w:t>
      </w:r>
    </w:p>
    <w:p w14:paraId="6A0EC016" w14:textId="77777777" w:rsidR="00510525" w:rsidRDefault="00510525">
      <w:pPr>
        <w:pStyle w:val="Header"/>
        <w:tabs>
          <w:tab w:val="clear" w:pos="8640"/>
          <w:tab w:val="left" w:pos="4320"/>
        </w:tabs>
      </w:pPr>
    </w:p>
    <w:p w14:paraId="27336E09" w14:textId="77777777" w:rsidR="0021531F" w:rsidRDefault="0021531F">
      <w:pPr>
        <w:pStyle w:val="Header"/>
        <w:tabs>
          <w:tab w:val="clear" w:pos="8640"/>
          <w:tab w:val="left" w:pos="4320"/>
        </w:tabs>
      </w:pPr>
    </w:p>
    <w:p w14:paraId="21C48711" w14:textId="77777777" w:rsidR="00510525" w:rsidRPr="002B1B8D" w:rsidRDefault="00510525" w:rsidP="00510525">
      <w:pPr>
        <w:jc w:val="center"/>
        <w:rPr>
          <w:snapToGrid w:val="0"/>
          <w:color w:val="auto"/>
        </w:rPr>
      </w:pPr>
      <w:r>
        <w:rPr>
          <w:b/>
          <w:snapToGrid w:val="0"/>
          <w:color w:val="auto"/>
        </w:rPr>
        <w:t>Amendment No. 50</w:t>
      </w:r>
      <w:r>
        <w:rPr>
          <w:b/>
          <w:snapToGrid w:val="0"/>
          <w:color w:val="auto"/>
        </w:rPr>
        <w:fldChar w:fldCharType="begin"/>
      </w:r>
      <w:r>
        <w:instrText xml:space="preserve"> XE "Amendment No. 50" \b </w:instrText>
      </w:r>
      <w:r>
        <w:rPr>
          <w:b/>
          <w:snapToGrid w:val="0"/>
          <w:color w:val="auto"/>
        </w:rPr>
        <w:fldChar w:fldCharType="end"/>
      </w:r>
    </w:p>
    <w:p w14:paraId="0B7E69C0" w14:textId="3DA60437" w:rsidR="00510525" w:rsidRPr="00E23F79" w:rsidRDefault="00510525" w:rsidP="00510525">
      <w:pPr>
        <w:rPr>
          <w:snapToGrid w:val="0"/>
        </w:rPr>
      </w:pPr>
      <w:r w:rsidRPr="00E23F79">
        <w:rPr>
          <w:snapToGrid w:val="0"/>
        </w:rPr>
        <w:tab/>
        <w:t>Senator</w:t>
      </w:r>
      <w:r>
        <w:rPr>
          <w:snapToGrid w:val="0"/>
        </w:rPr>
        <w:t>s</w:t>
      </w:r>
      <w:r w:rsidRPr="00E23F79">
        <w:rPr>
          <w:snapToGrid w:val="0"/>
        </w:rPr>
        <w:t xml:space="preserve"> MASSEY</w:t>
      </w:r>
      <w:r>
        <w:rPr>
          <w:snapToGrid w:val="0"/>
        </w:rPr>
        <w:t>, PEELER and ALEXANDER</w:t>
      </w:r>
      <w:r w:rsidRPr="00E23F79">
        <w:rPr>
          <w:snapToGrid w:val="0"/>
        </w:rPr>
        <w:t xml:space="preserve"> proposed the following amendment (DG </w:t>
      </w:r>
      <w:proofErr w:type="spellStart"/>
      <w:r w:rsidRPr="00E23F79">
        <w:rPr>
          <w:snapToGrid w:val="0"/>
        </w:rPr>
        <w:t>HOMEEXEMPT</w:t>
      </w:r>
      <w:proofErr w:type="spellEnd"/>
      <w:r w:rsidRPr="00E23F79">
        <w:rPr>
          <w:snapToGrid w:val="0"/>
        </w:rPr>
        <w:t>)</w:t>
      </w:r>
      <w:r>
        <w:rPr>
          <w:snapToGrid w:val="0"/>
        </w:rPr>
        <w:t xml:space="preserve">, which was </w:t>
      </w:r>
      <w:proofErr w:type="gramStart"/>
      <w:r>
        <w:rPr>
          <w:snapToGrid w:val="0"/>
        </w:rPr>
        <w:t>adopted</w:t>
      </w:r>
      <w:r w:rsidR="00D8684F">
        <w:rPr>
          <w:snapToGrid w:val="0"/>
        </w:rPr>
        <w:t xml:space="preserve"> </w:t>
      </w:r>
      <w:r>
        <w:rPr>
          <w:snapToGrid w:val="0"/>
        </w:rPr>
        <w:t>(#</w:t>
      </w:r>
      <w:proofErr w:type="gramEnd"/>
      <w:r>
        <w:rPr>
          <w:snapToGrid w:val="0"/>
        </w:rPr>
        <w:t>24)</w:t>
      </w:r>
      <w:r w:rsidRPr="00E23F79">
        <w:rPr>
          <w:snapToGrid w:val="0"/>
        </w:rPr>
        <w:t>:</w:t>
      </w:r>
    </w:p>
    <w:p w14:paraId="0BABA4AC" w14:textId="77777777" w:rsidR="00510525" w:rsidRPr="00E23F79" w:rsidRDefault="00510525" w:rsidP="00510525">
      <w:pPr>
        <w:rPr>
          <w:snapToGrid w:val="0"/>
          <w:color w:val="auto"/>
        </w:rPr>
      </w:pPr>
      <w:r w:rsidRPr="00E23F79">
        <w:rPr>
          <w:snapToGrid w:val="0"/>
          <w:color w:val="auto"/>
        </w:rPr>
        <w:tab/>
        <w:t xml:space="preserve">Amend the bill, as and if amended, Part </w:t>
      </w:r>
      <w:proofErr w:type="spellStart"/>
      <w:r w:rsidRPr="00E23F79">
        <w:rPr>
          <w:snapToGrid w:val="0"/>
          <w:color w:val="auto"/>
        </w:rPr>
        <w:t>IB</w:t>
      </w:r>
      <w:proofErr w:type="spellEnd"/>
      <w:r w:rsidRPr="00E23F79">
        <w:rPr>
          <w:snapToGrid w:val="0"/>
          <w:color w:val="auto"/>
        </w:rPr>
        <w:t>, Section 117, GENERAL PROVISIONS, page 585, after line 27, by adding an appropriately numbered new proviso to read:</w:t>
      </w:r>
    </w:p>
    <w:p w14:paraId="52D91D9F" w14:textId="77777777" w:rsidR="00510525" w:rsidRPr="00E23F79" w:rsidRDefault="00510525" w:rsidP="00510525">
      <w:pPr>
        <w:rPr>
          <w:i/>
          <w:snapToGrid w:val="0"/>
          <w:color w:val="auto"/>
          <w:u w:val="single"/>
        </w:rPr>
      </w:pPr>
      <w:proofErr w:type="gramStart"/>
      <w:r w:rsidRPr="00E23F79">
        <w:rPr>
          <w:i/>
          <w:snapToGrid w:val="0"/>
          <w:color w:val="auto"/>
          <w:u w:val="single"/>
        </w:rPr>
        <w:t>/  (</w:t>
      </w:r>
      <w:proofErr w:type="gramEnd"/>
      <w:r w:rsidRPr="00E23F79">
        <w:rPr>
          <w:i/>
          <w:snapToGrid w:val="0"/>
          <w:color w:val="auto"/>
          <w:u w:val="single"/>
        </w:rPr>
        <w:t xml:space="preserve">GP: Homestead exemption) (A) For the property tax year that ends in the current fiscal year, any person that is eligible for and claims the exemption pursuant to Section 12-37-250 may claim an additional exemption, in an amount set forth in subsection (B), if the person: </w:t>
      </w:r>
    </w:p>
    <w:p w14:paraId="6E522D02" w14:textId="77777777" w:rsidR="00510525" w:rsidRPr="00E23F79" w:rsidRDefault="00510525" w:rsidP="00510525">
      <w:pPr>
        <w:rPr>
          <w:i/>
          <w:snapToGrid w:val="0"/>
          <w:color w:val="auto"/>
          <w:u w:val="single"/>
        </w:rPr>
      </w:pPr>
      <w:r w:rsidRPr="00E23F79">
        <w:rPr>
          <w:i/>
          <w:snapToGrid w:val="0"/>
          <w:color w:val="auto"/>
          <w:u w:val="single"/>
        </w:rPr>
        <w:tab/>
      </w:r>
      <w:r w:rsidRPr="00E23F79">
        <w:rPr>
          <w:i/>
          <w:snapToGrid w:val="0"/>
          <w:color w:val="auto"/>
          <w:u w:val="single"/>
        </w:rPr>
        <w:tab/>
        <w:t xml:space="preserve">(1) has been a resident of this State for at least five entire property tax years and filed an individual income tax return for at least five tax years in this State at any </w:t>
      </w:r>
      <w:proofErr w:type="gramStart"/>
      <w:r w:rsidRPr="00E23F79">
        <w:rPr>
          <w:i/>
          <w:snapToGrid w:val="0"/>
          <w:color w:val="auto"/>
          <w:u w:val="single"/>
        </w:rPr>
        <w:t>time;</w:t>
      </w:r>
      <w:proofErr w:type="gramEnd"/>
    </w:p>
    <w:p w14:paraId="6195942B" w14:textId="77777777" w:rsidR="00510525" w:rsidRPr="00E23F79" w:rsidRDefault="00510525" w:rsidP="00510525">
      <w:pPr>
        <w:rPr>
          <w:i/>
          <w:snapToGrid w:val="0"/>
          <w:color w:val="auto"/>
          <w:u w:val="single"/>
        </w:rPr>
      </w:pPr>
      <w:r w:rsidRPr="00E23F79">
        <w:rPr>
          <w:i/>
          <w:snapToGrid w:val="0"/>
          <w:color w:val="auto"/>
          <w:u w:val="single"/>
        </w:rPr>
        <w:tab/>
      </w:r>
      <w:r w:rsidRPr="00E23F79">
        <w:rPr>
          <w:i/>
          <w:snapToGrid w:val="0"/>
          <w:color w:val="auto"/>
          <w:u w:val="single"/>
        </w:rPr>
        <w:tab/>
        <w:t>(2) has been a resident of this State for at least ten entire property tax years and filed an individual income tax return for at least ten tax years in this State at any time, or</w:t>
      </w:r>
    </w:p>
    <w:p w14:paraId="42622BEF" w14:textId="77777777" w:rsidR="00510525" w:rsidRPr="00E23F79" w:rsidRDefault="00510525" w:rsidP="00510525">
      <w:pPr>
        <w:rPr>
          <w:i/>
          <w:snapToGrid w:val="0"/>
          <w:color w:val="auto"/>
          <w:u w:val="single"/>
        </w:rPr>
      </w:pPr>
      <w:r w:rsidRPr="00E23F79">
        <w:rPr>
          <w:i/>
          <w:snapToGrid w:val="0"/>
          <w:color w:val="auto"/>
          <w:u w:val="single"/>
        </w:rPr>
        <w:tab/>
      </w:r>
      <w:r w:rsidRPr="00E23F79">
        <w:rPr>
          <w:i/>
          <w:snapToGrid w:val="0"/>
          <w:color w:val="auto"/>
          <w:u w:val="single"/>
        </w:rPr>
        <w:tab/>
        <w:t>(3) was eligible to claim the exemption pursuant to Section 12-37-250 in Property Tax Year 2025 and otherwise qualifies.</w:t>
      </w:r>
    </w:p>
    <w:p w14:paraId="4B3C4265" w14:textId="77777777" w:rsidR="00510525" w:rsidRPr="00E23F79" w:rsidRDefault="00510525" w:rsidP="00510525">
      <w:pPr>
        <w:rPr>
          <w:i/>
          <w:snapToGrid w:val="0"/>
          <w:color w:val="auto"/>
          <w:u w:val="single"/>
        </w:rPr>
      </w:pPr>
      <w:r w:rsidRPr="00E23F79">
        <w:rPr>
          <w:i/>
          <w:snapToGrid w:val="0"/>
          <w:color w:val="auto"/>
          <w:u w:val="single"/>
        </w:rPr>
        <w:tab/>
        <w:t xml:space="preserve">(B) A person who qualifies for this exemption pursuant to subsection (A)(1) qualifies for an additional </w:t>
      </w:r>
      <w:proofErr w:type="gramStart"/>
      <w:r w:rsidRPr="00E23F79">
        <w:rPr>
          <w:i/>
          <w:snapToGrid w:val="0"/>
          <w:color w:val="auto"/>
          <w:u w:val="single"/>
        </w:rPr>
        <w:t>twenty-five thousand dollar</w:t>
      </w:r>
      <w:proofErr w:type="gramEnd"/>
      <w:r w:rsidRPr="00E23F79">
        <w:rPr>
          <w:i/>
          <w:snapToGrid w:val="0"/>
          <w:color w:val="auto"/>
          <w:u w:val="single"/>
        </w:rPr>
        <w:t xml:space="preserve"> exemption.  A person who qualifies for this exemption pursuant to subsection (A)(2) or (A)(3) qualifies for an additional </w:t>
      </w:r>
      <w:proofErr w:type="gramStart"/>
      <w:r w:rsidRPr="00E23F79">
        <w:rPr>
          <w:i/>
          <w:snapToGrid w:val="0"/>
          <w:color w:val="auto"/>
          <w:u w:val="single"/>
        </w:rPr>
        <w:t>one hundred thousand dollar</w:t>
      </w:r>
      <w:proofErr w:type="gramEnd"/>
      <w:r w:rsidRPr="00E23F79">
        <w:rPr>
          <w:i/>
          <w:snapToGrid w:val="0"/>
          <w:color w:val="auto"/>
          <w:u w:val="single"/>
        </w:rPr>
        <w:t xml:space="preserve"> exemption. The exemption amounts set forth in this subsection are not cumulative and may not be combined.</w:t>
      </w:r>
    </w:p>
    <w:p w14:paraId="61CBFCF9" w14:textId="77777777" w:rsidR="00510525" w:rsidRPr="00E23F79" w:rsidRDefault="00510525" w:rsidP="00510525">
      <w:pPr>
        <w:rPr>
          <w:i/>
          <w:snapToGrid w:val="0"/>
          <w:color w:val="auto"/>
          <w:u w:val="single"/>
        </w:rPr>
      </w:pPr>
      <w:r w:rsidRPr="00E23F79">
        <w:rPr>
          <w:i/>
          <w:snapToGrid w:val="0"/>
          <w:color w:val="auto"/>
          <w:u w:val="single"/>
        </w:rPr>
        <w:tab/>
        <w:t xml:space="preserve">(C) There is </w:t>
      </w:r>
      <w:proofErr w:type="gramStart"/>
      <w:r w:rsidRPr="00E23F79">
        <w:rPr>
          <w:i/>
          <w:snapToGrid w:val="0"/>
          <w:color w:val="auto"/>
          <w:u w:val="single"/>
        </w:rPr>
        <w:t>appropriated an</w:t>
      </w:r>
      <w:proofErr w:type="gramEnd"/>
      <w:r w:rsidRPr="00E23F79">
        <w:rPr>
          <w:i/>
          <w:snapToGrid w:val="0"/>
          <w:color w:val="auto"/>
          <w:u w:val="single"/>
        </w:rPr>
        <w:t xml:space="preserve"> amount sufficient to reimburse local taxing jurisdictions for this additional exemption in the same manner as the exemption allowed pursuant to Section 12-37-250 is reimbursed, mutatis mutandis.</w:t>
      </w:r>
    </w:p>
    <w:p w14:paraId="69B4C5F4" w14:textId="77777777" w:rsidR="00510525" w:rsidRPr="00E23F79" w:rsidRDefault="00510525" w:rsidP="00510525">
      <w:pPr>
        <w:rPr>
          <w:i/>
          <w:snapToGrid w:val="0"/>
          <w:color w:val="auto"/>
          <w:u w:val="single"/>
        </w:rPr>
      </w:pPr>
      <w:r w:rsidRPr="00E23F79">
        <w:rPr>
          <w:i/>
          <w:snapToGrid w:val="0"/>
          <w:color w:val="auto"/>
          <w:u w:val="single"/>
        </w:rPr>
        <w:tab/>
        <w:t>(D) For purposes of this proviso, this additional exemption applies to the same real property taxes to which Section 12-37-250 applies.</w:t>
      </w:r>
    </w:p>
    <w:p w14:paraId="571B1840" w14:textId="77777777" w:rsidR="00510525" w:rsidRPr="00E23F79" w:rsidRDefault="00510525" w:rsidP="00510525">
      <w:pPr>
        <w:rPr>
          <w:i/>
          <w:snapToGrid w:val="0"/>
          <w:color w:val="auto"/>
          <w:u w:val="single"/>
        </w:rPr>
      </w:pPr>
      <w:r w:rsidRPr="00E23F79">
        <w:rPr>
          <w:i/>
          <w:snapToGrid w:val="0"/>
          <w:color w:val="auto"/>
          <w:u w:val="single"/>
        </w:rPr>
        <w:tab/>
        <w:t xml:space="preserve">(E) This proviso shall not take effect if the exemption amount set forth in Section 12-37-250 is increased </w:t>
      </w:r>
      <w:proofErr w:type="gramStart"/>
      <w:r w:rsidRPr="00E23F79">
        <w:rPr>
          <w:i/>
          <w:snapToGrid w:val="0"/>
          <w:color w:val="auto"/>
          <w:u w:val="single"/>
        </w:rPr>
        <w:t>or if</w:t>
      </w:r>
      <w:proofErr w:type="gramEnd"/>
      <w:r w:rsidRPr="00E23F79">
        <w:rPr>
          <w:i/>
          <w:snapToGrid w:val="0"/>
          <w:color w:val="auto"/>
          <w:u w:val="single"/>
        </w:rPr>
        <w:t xml:space="preserve"> another homestead exemption is enacted by September first of the current fiscal year.</w:t>
      </w:r>
    </w:p>
    <w:p w14:paraId="457E3DB2" w14:textId="77777777" w:rsidR="00510525" w:rsidRPr="00E23F79" w:rsidRDefault="00510525" w:rsidP="00510525">
      <w:pPr>
        <w:rPr>
          <w:snapToGrid w:val="0"/>
          <w:color w:val="auto"/>
        </w:rPr>
      </w:pPr>
      <w:r w:rsidRPr="00E23F79">
        <w:rPr>
          <w:i/>
          <w:snapToGrid w:val="0"/>
          <w:color w:val="auto"/>
          <w:u w:val="single"/>
        </w:rPr>
        <w:lastRenderedPageBreak/>
        <w:tab/>
        <w:t>(F) If any subsection, paragraph, subparagraph, sentence, clause, phrase, or word of this proviso is for any reason held to be unconstitutional or invalid, the General Assembly hereby declares that it would not have passed this proviso, without the subsections, paragraphs, subparagraphs, sentences, clauses, phrases, or words declared to be unconstitutional, invalid, or otherwise ineffective. /</w:t>
      </w:r>
    </w:p>
    <w:p w14:paraId="1711A577" w14:textId="77777777" w:rsidR="00510525" w:rsidRPr="00E23F79" w:rsidRDefault="00510525" w:rsidP="00510525">
      <w:pPr>
        <w:rPr>
          <w:snapToGrid w:val="0"/>
          <w:color w:val="auto"/>
        </w:rPr>
      </w:pPr>
      <w:r w:rsidRPr="00E23F79">
        <w:rPr>
          <w:snapToGrid w:val="0"/>
          <w:color w:val="auto"/>
        </w:rPr>
        <w:tab/>
        <w:t>Renumber sections to conform.</w:t>
      </w:r>
    </w:p>
    <w:p w14:paraId="1B058ADE" w14:textId="77777777" w:rsidR="00510525" w:rsidRDefault="00510525" w:rsidP="00510525">
      <w:pPr>
        <w:rPr>
          <w:snapToGrid w:val="0"/>
        </w:rPr>
      </w:pPr>
      <w:r w:rsidRPr="00E23F79">
        <w:rPr>
          <w:snapToGrid w:val="0"/>
          <w:color w:val="auto"/>
        </w:rPr>
        <w:tab/>
        <w:t xml:space="preserve">Amend sections, totals and </w:t>
      </w:r>
      <w:proofErr w:type="gramStart"/>
      <w:r w:rsidRPr="00E23F79">
        <w:rPr>
          <w:snapToGrid w:val="0"/>
          <w:color w:val="auto"/>
        </w:rPr>
        <w:t>title</w:t>
      </w:r>
      <w:proofErr w:type="gramEnd"/>
      <w:r w:rsidRPr="00E23F79">
        <w:rPr>
          <w:snapToGrid w:val="0"/>
          <w:color w:val="auto"/>
        </w:rPr>
        <w:t xml:space="preserve"> to conform.</w:t>
      </w:r>
    </w:p>
    <w:p w14:paraId="42D0443B" w14:textId="7616BA71" w:rsidR="00510525" w:rsidRDefault="00510525" w:rsidP="00510525">
      <w:pPr>
        <w:rPr>
          <w:snapToGrid w:val="0"/>
          <w:color w:val="auto"/>
        </w:rPr>
      </w:pPr>
      <w:r>
        <w:rPr>
          <w:snapToGrid w:val="0"/>
          <w:color w:val="auto"/>
        </w:rPr>
        <w:tab/>
        <w:t>Senator MASSEY explained the amendment.</w:t>
      </w:r>
    </w:p>
    <w:p w14:paraId="2AA8285D" w14:textId="77777777" w:rsidR="00510525" w:rsidRDefault="00510525" w:rsidP="00510525">
      <w:pPr>
        <w:rPr>
          <w:snapToGrid w:val="0"/>
          <w:color w:val="auto"/>
        </w:rPr>
      </w:pPr>
    </w:p>
    <w:p w14:paraId="2BF66839" w14:textId="51FF346E" w:rsidR="00510525" w:rsidRDefault="00510525" w:rsidP="00510525">
      <w:pPr>
        <w:rPr>
          <w:snapToGrid w:val="0"/>
          <w:color w:val="auto"/>
        </w:rPr>
      </w:pPr>
      <w:r>
        <w:rPr>
          <w:snapToGrid w:val="0"/>
          <w:color w:val="auto"/>
        </w:rPr>
        <w:tab/>
        <w:t>The amendment was adopted.</w:t>
      </w:r>
    </w:p>
    <w:p w14:paraId="2474FA40" w14:textId="77777777" w:rsidR="00510525" w:rsidRDefault="00510525" w:rsidP="00510525">
      <w:pPr>
        <w:rPr>
          <w:snapToGrid w:val="0"/>
          <w:color w:val="auto"/>
        </w:rPr>
      </w:pPr>
    </w:p>
    <w:p w14:paraId="140375F4" w14:textId="77777777" w:rsidR="00510525" w:rsidRPr="00AC64ED" w:rsidRDefault="00510525" w:rsidP="00510525">
      <w:pPr>
        <w:jc w:val="center"/>
      </w:pPr>
      <w:r>
        <w:rPr>
          <w:b/>
        </w:rPr>
        <w:t>Amendment No. 51</w:t>
      </w:r>
      <w:r>
        <w:rPr>
          <w:b/>
        </w:rPr>
        <w:fldChar w:fldCharType="begin"/>
      </w:r>
      <w:r>
        <w:instrText xml:space="preserve"> XE "Amendment No. 51" \b </w:instrText>
      </w:r>
      <w:r>
        <w:rPr>
          <w:b/>
        </w:rPr>
        <w:fldChar w:fldCharType="end"/>
      </w:r>
    </w:p>
    <w:p w14:paraId="63D0C291" w14:textId="37C7BB2D" w:rsidR="00510525" w:rsidRPr="00EF6383" w:rsidRDefault="00510525" w:rsidP="00510525">
      <w:pPr>
        <w:rPr>
          <w:snapToGrid w:val="0"/>
        </w:rPr>
      </w:pPr>
      <w:r w:rsidRPr="00EF6383">
        <w:rPr>
          <w:snapToGrid w:val="0"/>
        </w:rPr>
        <w:tab/>
        <w:t>Senator</w:t>
      </w:r>
      <w:r w:rsidR="0089190A">
        <w:rPr>
          <w:snapToGrid w:val="0"/>
        </w:rPr>
        <w:t>s</w:t>
      </w:r>
      <w:r w:rsidRPr="00EF6383">
        <w:rPr>
          <w:snapToGrid w:val="0"/>
        </w:rPr>
        <w:t xml:space="preserve"> CORBIN</w:t>
      </w:r>
      <w:r w:rsidR="0089190A">
        <w:rPr>
          <w:snapToGrid w:val="0"/>
        </w:rPr>
        <w:t>, OTT</w:t>
      </w:r>
      <w:r w:rsidR="008D364F">
        <w:rPr>
          <w:snapToGrid w:val="0"/>
        </w:rPr>
        <w:t>, LEBER</w:t>
      </w:r>
      <w:r w:rsidR="0089190A">
        <w:rPr>
          <w:snapToGrid w:val="0"/>
        </w:rPr>
        <w:t xml:space="preserve"> and GARRETT</w:t>
      </w:r>
      <w:r w:rsidRPr="00EF6383">
        <w:rPr>
          <w:snapToGrid w:val="0"/>
        </w:rPr>
        <w:t xml:space="preserve"> proposed the following amendment (DG </w:t>
      </w:r>
      <w:proofErr w:type="spellStart"/>
      <w:r w:rsidRPr="00EF6383">
        <w:rPr>
          <w:snapToGrid w:val="0"/>
        </w:rPr>
        <w:t>DEBTREPORT</w:t>
      </w:r>
      <w:proofErr w:type="spellEnd"/>
      <w:r w:rsidRPr="00EF6383">
        <w:rPr>
          <w:snapToGrid w:val="0"/>
        </w:rPr>
        <w:t>)</w:t>
      </w:r>
      <w:r>
        <w:rPr>
          <w:snapToGrid w:val="0"/>
        </w:rPr>
        <w:t xml:space="preserve">, which was </w:t>
      </w:r>
      <w:proofErr w:type="gramStart"/>
      <w:r>
        <w:rPr>
          <w:snapToGrid w:val="0"/>
        </w:rPr>
        <w:t>adopted (#</w:t>
      </w:r>
      <w:proofErr w:type="gramEnd"/>
      <w:r>
        <w:rPr>
          <w:snapToGrid w:val="0"/>
        </w:rPr>
        <w:t>25)</w:t>
      </w:r>
      <w:r w:rsidRPr="00EF6383">
        <w:rPr>
          <w:snapToGrid w:val="0"/>
        </w:rPr>
        <w:t>:</w:t>
      </w:r>
    </w:p>
    <w:p w14:paraId="5AC525F7" w14:textId="77777777" w:rsidR="00510525" w:rsidRPr="00EF6383" w:rsidRDefault="00510525" w:rsidP="00510525">
      <w:pPr>
        <w:rPr>
          <w:snapToGrid w:val="0"/>
          <w:color w:val="auto"/>
        </w:rPr>
      </w:pPr>
      <w:r w:rsidRPr="00EF6383">
        <w:rPr>
          <w:snapToGrid w:val="0"/>
          <w:color w:val="auto"/>
        </w:rPr>
        <w:tab/>
        <w:t xml:space="preserve">Amend the bill, as and if amended, Part </w:t>
      </w:r>
      <w:proofErr w:type="spellStart"/>
      <w:r w:rsidRPr="00EF6383">
        <w:rPr>
          <w:snapToGrid w:val="0"/>
          <w:color w:val="auto"/>
        </w:rPr>
        <w:t>IB</w:t>
      </w:r>
      <w:proofErr w:type="spellEnd"/>
      <w:r w:rsidRPr="00EF6383">
        <w:rPr>
          <w:snapToGrid w:val="0"/>
          <w:color w:val="auto"/>
        </w:rPr>
        <w:t>, Section 117, GENERAL PROVISIONS, page 585, after line 27, by adding an appropriately numbered new proviso to read:</w:t>
      </w:r>
    </w:p>
    <w:p w14:paraId="584E6725" w14:textId="77777777" w:rsidR="00510525" w:rsidRPr="00EF6383" w:rsidRDefault="00510525" w:rsidP="00510525">
      <w:pPr>
        <w:rPr>
          <w:snapToGrid w:val="0"/>
          <w:color w:val="auto"/>
        </w:rPr>
      </w:pPr>
      <w:r w:rsidRPr="00EF6383">
        <w:rPr>
          <w:i/>
          <w:snapToGrid w:val="0"/>
          <w:color w:val="auto"/>
          <w:u w:val="single"/>
        </w:rPr>
        <w:t xml:space="preserve">/  (GP: Debt report) From the funds appropriated and authorized in this act, including amounts passed-through to local governments, each political subdivision of this State that is required to file a report with the State Treasurer detailing its debt status for auditing purposes or otherwise, must also include in the report any installment purchase revenue bonds utilized by the political subdivision for the purpose of financing public projects. </w:t>
      </w:r>
      <w:r w:rsidRPr="00EF6383">
        <w:rPr>
          <w:i/>
          <w:snapToGrid w:val="0"/>
          <w:color w:val="auto"/>
          <w:u w:val="single"/>
        </w:rPr>
        <w:tab/>
      </w:r>
      <w:r w:rsidRPr="00EF6383">
        <w:rPr>
          <w:i/>
          <w:snapToGrid w:val="0"/>
          <w:color w:val="auto"/>
          <w:u w:val="single"/>
        </w:rPr>
        <w:tab/>
        <w:t>/</w:t>
      </w:r>
    </w:p>
    <w:p w14:paraId="52D7DE4B" w14:textId="77777777" w:rsidR="00510525" w:rsidRPr="00EF6383" w:rsidRDefault="00510525" w:rsidP="00510525">
      <w:pPr>
        <w:rPr>
          <w:snapToGrid w:val="0"/>
          <w:color w:val="auto"/>
        </w:rPr>
      </w:pPr>
      <w:r w:rsidRPr="00EF6383">
        <w:rPr>
          <w:snapToGrid w:val="0"/>
          <w:color w:val="auto"/>
        </w:rPr>
        <w:tab/>
        <w:t>Renumber sections to conform.</w:t>
      </w:r>
    </w:p>
    <w:p w14:paraId="3E77B3A5" w14:textId="77777777" w:rsidR="00510525" w:rsidRDefault="00510525" w:rsidP="00510525">
      <w:pPr>
        <w:rPr>
          <w:snapToGrid w:val="0"/>
        </w:rPr>
      </w:pPr>
      <w:r w:rsidRPr="00EF6383">
        <w:rPr>
          <w:snapToGrid w:val="0"/>
          <w:color w:val="auto"/>
        </w:rPr>
        <w:tab/>
        <w:t xml:space="preserve">Amend sections, totals and </w:t>
      </w:r>
      <w:proofErr w:type="gramStart"/>
      <w:r w:rsidRPr="00EF6383">
        <w:rPr>
          <w:snapToGrid w:val="0"/>
          <w:color w:val="auto"/>
        </w:rPr>
        <w:t>title</w:t>
      </w:r>
      <w:proofErr w:type="gramEnd"/>
      <w:r w:rsidRPr="00EF6383">
        <w:rPr>
          <w:snapToGrid w:val="0"/>
          <w:color w:val="auto"/>
        </w:rPr>
        <w:t xml:space="preserve"> to conform.</w:t>
      </w:r>
    </w:p>
    <w:p w14:paraId="0DBE296D" w14:textId="77777777" w:rsidR="008F0039" w:rsidRDefault="008F0039">
      <w:pPr>
        <w:pStyle w:val="Header"/>
        <w:tabs>
          <w:tab w:val="clear" w:pos="8640"/>
          <w:tab w:val="left" w:pos="4320"/>
        </w:tabs>
      </w:pPr>
    </w:p>
    <w:p w14:paraId="0BDDE58C" w14:textId="62A361F8" w:rsidR="008F0039" w:rsidRDefault="00510525">
      <w:pPr>
        <w:pStyle w:val="Header"/>
        <w:tabs>
          <w:tab w:val="clear" w:pos="8640"/>
          <w:tab w:val="left" w:pos="4320"/>
        </w:tabs>
      </w:pPr>
      <w:r>
        <w:tab/>
        <w:t>Senator CORBIN explained the amendment.</w:t>
      </w:r>
    </w:p>
    <w:p w14:paraId="5A94AA0A" w14:textId="77777777" w:rsidR="00510525" w:rsidRDefault="00510525">
      <w:pPr>
        <w:pStyle w:val="Header"/>
        <w:tabs>
          <w:tab w:val="clear" w:pos="8640"/>
          <w:tab w:val="left" w:pos="4320"/>
        </w:tabs>
      </w:pPr>
    </w:p>
    <w:p w14:paraId="5872A557" w14:textId="5949AF77" w:rsidR="00510525" w:rsidRDefault="00510525">
      <w:pPr>
        <w:pStyle w:val="Header"/>
        <w:tabs>
          <w:tab w:val="clear" w:pos="8640"/>
          <w:tab w:val="left" w:pos="4320"/>
        </w:tabs>
      </w:pPr>
      <w:r>
        <w:tab/>
        <w:t>The amendment was adopted.</w:t>
      </w:r>
    </w:p>
    <w:p w14:paraId="7E1153CE" w14:textId="77777777" w:rsidR="00510525" w:rsidRDefault="00510525">
      <w:pPr>
        <w:pStyle w:val="Header"/>
        <w:tabs>
          <w:tab w:val="clear" w:pos="8640"/>
          <w:tab w:val="left" w:pos="4320"/>
        </w:tabs>
      </w:pPr>
    </w:p>
    <w:p w14:paraId="2EFA9304" w14:textId="77777777" w:rsidR="00852F4A" w:rsidRPr="0026389F" w:rsidRDefault="00852F4A" w:rsidP="00852F4A">
      <w:pPr>
        <w:jc w:val="center"/>
        <w:rPr>
          <w:snapToGrid w:val="0"/>
          <w:color w:val="auto"/>
        </w:rPr>
      </w:pPr>
      <w:r>
        <w:rPr>
          <w:b/>
          <w:snapToGrid w:val="0"/>
          <w:color w:val="auto"/>
        </w:rPr>
        <w:t>Amendment No. 57</w:t>
      </w:r>
      <w:r>
        <w:rPr>
          <w:b/>
          <w:snapToGrid w:val="0"/>
          <w:color w:val="auto"/>
        </w:rPr>
        <w:fldChar w:fldCharType="begin"/>
      </w:r>
      <w:r>
        <w:instrText xml:space="preserve"> XE "Amendment No. 57" \b </w:instrText>
      </w:r>
      <w:r>
        <w:rPr>
          <w:b/>
          <w:snapToGrid w:val="0"/>
          <w:color w:val="auto"/>
        </w:rPr>
        <w:fldChar w:fldCharType="end"/>
      </w:r>
    </w:p>
    <w:p w14:paraId="5DE6D51F" w14:textId="2DFA7CAA" w:rsidR="00852F4A" w:rsidRPr="00FB227B" w:rsidRDefault="00852F4A" w:rsidP="00852F4A">
      <w:pPr>
        <w:rPr>
          <w:snapToGrid w:val="0"/>
        </w:rPr>
      </w:pPr>
      <w:r w:rsidRPr="00575FAC">
        <w:rPr>
          <w:snapToGrid w:val="0"/>
          <w:u w:val="words"/>
        </w:rPr>
        <w:tab/>
      </w:r>
      <w:r w:rsidRPr="00FB227B">
        <w:rPr>
          <w:snapToGrid w:val="0"/>
        </w:rPr>
        <w:t>Senator KENNEDY proposed the following amendment (SM DRAG SHOWS)</w:t>
      </w:r>
      <w:r w:rsidR="003769FD" w:rsidRPr="00FB227B">
        <w:rPr>
          <w:snapToGrid w:val="0"/>
        </w:rPr>
        <w:t xml:space="preserve">, which was </w:t>
      </w:r>
      <w:r w:rsidR="00614F8A">
        <w:rPr>
          <w:snapToGrid w:val="0"/>
        </w:rPr>
        <w:t xml:space="preserve">carried </w:t>
      </w:r>
      <w:proofErr w:type="gramStart"/>
      <w:r w:rsidR="00614F8A">
        <w:rPr>
          <w:snapToGrid w:val="0"/>
        </w:rPr>
        <w:t>over</w:t>
      </w:r>
      <w:proofErr w:type="gramEnd"/>
      <w:r w:rsidRPr="00FB227B">
        <w:rPr>
          <w:snapToGrid w:val="0"/>
        </w:rPr>
        <w:t>:</w:t>
      </w:r>
    </w:p>
    <w:p w14:paraId="7B8AE9D7" w14:textId="0451D96F" w:rsidR="00852F4A" w:rsidRPr="00575FAC" w:rsidRDefault="00852F4A" w:rsidP="00852F4A">
      <w:pPr>
        <w:rPr>
          <w:snapToGrid w:val="0"/>
          <w:u w:val="words"/>
        </w:rPr>
      </w:pPr>
      <w:r w:rsidRPr="00FB227B">
        <w:rPr>
          <w:snapToGrid w:val="0"/>
          <w:color w:val="auto"/>
        </w:rPr>
        <w:tab/>
        <w:t xml:space="preserve">Amend the bill, as and if amended, Part </w:t>
      </w:r>
      <w:proofErr w:type="spellStart"/>
      <w:r w:rsidRPr="00FB227B">
        <w:rPr>
          <w:snapToGrid w:val="0"/>
          <w:color w:val="auto"/>
        </w:rPr>
        <w:t>IB</w:t>
      </w:r>
      <w:proofErr w:type="spellEnd"/>
      <w:r w:rsidRPr="00FB227B">
        <w:rPr>
          <w:snapToGrid w:val="0"/>
          <w:color w:val="auto"/>
        </w:rPr>
        <w:t>, Section 117, GENERAL PROVISIONS, page 585, proviso, line 27, by adding a proviso to read:</w:t>
      </w:r>
      <w:r w:rsidRPr="00575FAC">
        <w:rPr>
          <w:snapToGrid w:val="0"/>
          <w:color w:val="auto"/>
          <w:u w:val="words"/>
        </w:rPr>
        <w:tab/>
      </w:r>
      <w:r w:rsidRPr="00575FAC">
        <w:rPr>
          <w:snapToGrid w:val="0"/>
          <w:u w:val="words"/>
        </w:rPr>
        <w:tab/>
      </w:r>
      <w:r w:rsidRPr="00CE5024">
        <w:rPr>
          <w:snapToGrid w:val="0"/>
          <w:color w:val="auto"/>
        </w:rPr>
        <w:t>/</w:t>
      </w:r>
      <w:r w:rsidRPr="00575FAC">
        <w:rPr>
          <w:snapToGrid w:val="0"/>
          <w:color w:val="auto"/>
          <w:u w:val="words"/>
        </w:rPr>
        <w:t xml:space="preserve">  </w:t>
      </w:r>
      <w:r w:rsidRPr="00575FAC">
        <w:rPr>
          <w:i/>
          <w:iCs/>
          <w:snapToGrid w:val="0"/>
          <w:color w:val="auto"/>
          <w:u w:val="words"/>
        </w:rPr>
        <w:t xml:space="preserve">(GP: Drag Shows)  No state agency, political subdivision, including school districts and libraries, or any entity that receives appropriations or authorizations in this act shall host or provide a drag story hour or other drag show attended by minors under the age of eighteen. If any </w:t>
      </w:r>
      <w:r w:rsidRPr="00575FAC">
        <w:rPr>
          <w:i/>
          <w:iCs/>
          <w:snapToGrid w:val="0"/>
          <w:color w:val="auto"/>
          <w:u w:val="words"/>
        </w:rPr>
        <w:lastRenderedPageBreak/>
        <w:t xml:space="preserve">such institution, agency, political subdivision, school district, library, or entity violates this provision, the Office of the State Treasurer shall withhold ten percent of state funding per occurrence of any agency found in violation of this provision. </w:t>
      </w:r>
      <w:r w:rsidRPr="00575FAC">
        <w:rPr>
          <w:snapToGrid w:val="0"/>
          <w:color w:val="auto"/>
          <w:u w:val="words"/>
        </w:rPr>
        <w:t>“</w:t>
      </w:r>
      <w:r w:rsidRPr="00575FAC">
        <w:rPr>
          <w:i/>
          <w:iCs/>
          <w:snapToGrid w:val="0"/>
          <w:color w:val="auto"/>
          <w:u w:val="words"/>
        </w:rPr>
        <w:t>Drag show" means a performance in which a performer exhibits a gender identity that is different than the performer's gender assigned at birth using clothing, makeup, or other physical markers and sings, lip syncs, dances, or otherwise performs before an audience, including minors under the age of eighteen for entertainment, and includes a drag story hour.</w:t>
      </w:r>
    </w:p>
    <w:p w14:paraId="1B39C64F" w14:textId="77777777" w:rsidR="00852F4A" w:rsidRPr="00FB227B" w:rsidRDefault="00852F4A" w:rsidP="00852F4A">
      <w:pPr>
        <w:rPr>
          <w:snapToGrid w:val="0"/>
          <w:color w:val="auto"/>
        </w:rPr>
      </w:pPr>
      <w:r w:rsidRPr="00575FAC">
        <w:rPr>
          <w:snapToGrid w:val="0"/>
          <w:color w:val="auto"/>
          <w:u w:val="words"/>
        </w:rPr>
        <w:tab/>
      </w:r>
      <w:r w:rsidRPr="00FB227B">
        <w:rPr>
          <w:snapToGrid w:val="0"/>
          <w:color w:val="auto"/>
        </w:rPr>
        <w:t>Renumber sections to conform.</w:t>
      </w:r>
    </w:p>
    <w:p w14:paraId="12797914" w14:textId="77777777" w:rsidR="00852F4A" w:rsidRPr="00FB227B" w:rsidRDefault="00852F4A" w:rsidP="00852F4A">
      <w:pPr>
        <w:rPr>
          <w:snapToGrid w:val="0"/>
        </w:rPr>
      </w:pPr>
      <w:r w:rsidRPr="00FB227B">
        <w:rPr>
          <w:snapToGrid w:val="0"/>
          <w:color w:val="auto"/>
        </w:rPr>
        <w:tab/>
        <w:t xml:space="preserve">Amend sections, totals and </w:t>
      </w:r>
      <w:proofErr w:type="gramStart"/>
      <w:r w:rsidRPr="00FB227B">
        <w:rPr>
          <w:snapToGrid w:val="0"/>
          <w:color w:val="auto"/>
        </w:rPr>
        <w:t>title</w:t>
      </w:r>
      <w:proofErr w:type="gramEnd"/>
      <w:r w:rsidRPr="00FB227B">
        <w:rPr>
          <w:snapToGrid w:val="0"/>
          <w:color w:val="auto"/>
        </w:rPr>
        <w:t xml:space="preserve"> to conform.</w:t>
      </w:r>
    </w:p>
    <w:p w14:paraId="5926A677" w14:textId="77777777" w:rsidR="00852F4A" w:rsidRPr="00575FAC" w:rsidRDefault="00852F4A" w:rsidP="00852F4A">
      <w:pPr>
        <w:rPr>
          <w:snapToGrid w:val="0"/>
          <w:color w:val="auto"/>
          <w:u w:val="words"/>
        </w:rPr>
      </w:pPr>
    </w:p>
    <w:p w14:paraId="3ACD17E5" w14:textId="28048DA5" w:rsidR="00852F4A" w:rsidRDefault="00852F4A" w:rsidP="00852F4A">
      <w:pPr>
        <w:rPr>
          <w:snapToGrid w:val="0"/>
          <w:color w:val="auto"/>
        </w:rPr>
      </w:pPr>
      <w:r>
        <w:rPr>
          <w:snapToGrid w:val="0"/>
          <w:color w:val="auto"/>
        </w:rPr>
        <w:tab/>
        <w:t>Senator KENNEDY explained the amendment.</w:t>
      </w:r>
    </w:p>
    <w:p w14:paraId="016DA56C" w14:textId="77777777" w:rsidR="00852F4A" w:rsidRDefault="00852F4A" w:rsidP="00852F4A">
      <w:pPr>
        <w:rPr>
          <w:snapToGrid w:val="0"/>
          <w:color w:val="auto"/>
        </w:rPr>
      </w:pPr>
    </w:p>
    <w:p w14:paraId="718B9650" w14:textId="1C93D2E5" w:rsidR="003769FD" w:rsidRDefault="003769FD" w:rsidP="00852F4A">
      <w:pPr>
        <w:rPr>
          <w:snapToGrid w:val="0"/>
          <w:color w:val="auto"/>
        </w:rPr>
      </w:pPr>
      <w:r>
        <w:rPr>
          <w:snapToGrid w:val="0"/>
          <w:color w:val="auto"/>
        </w:rPr>
        <w:tab/>
      </w:r>
      <w:r w:rsidR="00FB227B">
        <w:rPr>
          <w:snapToGrid w:val="0"/>
          <w:color w:val="auto"/>
        </w:rPr>
        <w:t>On motion of Senator KENNEDY, the amendment was carried over.</w:t>
      </w:r>
    </w:p>
    <w:p w14:paraId="40CDC229" w14:textId="77777777" w:rsidR="00FB227B" w:rsidRPr="00720773" w:rsidRDefault="00FB227B" w:rsidP="00852F4A">
      <w:pPr>
        <w:rPr>
          <w:snapToGrid w:val="0"/>
          <w:color w:val="auto"/>
        </w:rPr>
      </w:pPr>
    </w:p>
    <w:p w14:paraId="08BE1764" w14:textId="77777777" w:rsidR="00FD7998" w:rsidRPr="008900BB" w:rsidRDefault="00FD7998" w:rsidP="00FD7998">
      <w:pPr>
        <w:jc w:val="center"/>
        <w:rPr>
          <w:b/>
        </w:rPr>
      </w:pPr>
      <w:r>
        <w:rPr>
          <w:b/>
        </w:rPr>
        <w:t>Amendment No. 58</w:t>
      </w:r>
    </w:p>
    <w:p w14:paraId="7F9404A8" w14:textId="35447FBD" w:rsidR="00FD7998" w:rsidRPr="000B2551" w:rsidRDefault="00FD7998" w:rsidP="00FD7998">
      <w:pPr>
        <w:rPr>
          <w:snapToGrid w:val="0"/>
        </w:rPr>
      </w:pPr>
      <w:r w:rsidRPr="000B2551">
        <w:rPr>
          <w:snapToGrid w:val="0"/>
        </w:rPr>
        <w:tab/>
        <w:t>Senator YOUNG proposed the following amendment (SM BILL PAYMENT)</w:t>
      </w:r>
      <w:r>
        <w:rPr>
          <w:snapToGrid w:val="0"/>
        </w:rPr>
        <w:t xml:space="preserve">, which was </w:t>
      </w:r>
      <w:proofErr w:type="gramStart"/>
      <w:r>
        <w:rPr>
          <w:snapToGrid w:val="0"/>
        </w:rPr>
        <w:t>adopted (#</w:t>
      </w:r>
      <w:proofErr w:type="gramEnd"/>
      <w:r>
        <w:rPr>
          <w:snapToGrid w:val="0"/>
        </w:rPr>
        <w:t>26)</w:t>
      </w:r>
      <w:r w:rsidRPr="000B2551">
        <w:rPr>
          <w:snapToGrid w:val="0"/>
        </w:rPr>
        <w:t>:</w:t>
      </w:r>
    </w:p>
    <w:p w14:paraId="6C839D1C" w14:textId="77777777" w:rsidR="00FD7998" w:rsidRPr="000B2551" w:rsidRDefault="00FD7998" w:rsidP="00FD7998">
      <w:pPr>
        <w:rPr>
          <w:snapToGrid w:val="0"/>
          <w:color w:val="auto"/>
        </w:rPr>
      </w:pPr>
      <w:r w:rsidRPr="000B2551">
        <w:rPr>
          <w:snapToGrid w:val="0"/>
          <w:color w:val="auto"/>
        </w:rPr>
        <w:tab/>
        <w:t xml:space="preserve">Amend the bill, as and if amended, Part </w:t>
      </w:r>
      <w:proofErr w:type="spellStart"/>
      <w:r w:rsidRPr="000B2551">
        <w:rPr>
          <w:snapToGrid w:val="0"/>
          <w:color w:val="auto"/>
        </w:rPr>
        <w:t>IB</w:t>
      </w:r>
      <w:proofErr w:type="spellEnd"/>
      <w:r w:rsidRPr="000B2551">
        <w:rPr>
          <w:snapToGrid w:val="0"/>
          <w:color w:val="auto"/>
        </w:rPr>
        <w:t>, Section 117, GENERAL PROVISIONS, page 585, after line 27, by adding an appropriately numbered new proviso to read:</w:t>
      </w:r>
    </w:p>
    <w:p w14:paraId="102F3396" w14:textId="201BA94F" w:rsidR="00FD7998" w:rsidRPr="000B2551" w:rsidRDefault="00D8684F" w:rsidP="00FD7998">
      <w:pPr>
        <w:rPr>
          <w:snapToGrid w:val="0"/>
          <w:color w:val="auto"/>
        </w:rPr>
      </w:pPr>
      <w:r w:rsidRPr="000B2551">
        <w:rPr>
          <w:i/>
          <w:snapToGrid w:val="0"/>
          <w:color w:val="auto"/>
        </w:rPr>
        <w:t>/</w:t>
      </w:r>
      <w:r w:rsidRPr="000B2551">
        <w:rPr>
          <w:i/>
          <w:color w:val="auto"/>
        </w:rPr>
        <w:t xml:space="preserve"> (</w:t>
      </w:r>
      <w:r w:rsidR="00FD7998" w:rsidRPr="000B2551">
        <w:rPr>
          <w:i/>
          <w:color w:val="auto"/>
          <w:u w:val="single"/>
        </w:rPr>
        <w:t xml:space="preserve">GP: Property Tax Bill Payments – Third-Party </w:t>
      </w:r>
      <w:proofErr w:type="gramStart"/>
      <w:r w:rsidR="00FD7998" w:rsidRPr="000B2551">
        <w:rPr>
          <w:i/>
          <w:color w:val="auto"/>
          <w:u w:val="single"/>
        </w:rPr>
        <w:t>Authorization)  Notwithstanding</w:t>
      </w:r>
      <w:proofErr w:type="gramEnd"/>
      <w:r w:rsidR="00FD7998" w:rsidRPr="000B2551">
        <w:rPr>
          <w:i/>
          <w:color w:val="auto"/>
          <w:u w:val="single"/>
        </w:rPr>
        <w:t xml:space="preserve"> any other provision of law, for the current fiscal year, any person, including but not limited to individuals, corporations, associations, nonprofit organizations, or other entities, may pay the property tax bill for any real or personal property located in South Carolina. County treasurers and auditors shall accept such payments made on behalf of the property owner of record without requiring proof of authorization from the owner, provided the payment includes the correct tax notice number, parcel identification number, or other sufficient identifying information as required by the county. Payment by a third-party does not confer any ownership interest, lien rights (beyond standard redemption rights under existing law), or other legal claim to the property, except as existing law may allow as to adverse possession. Counties may continue to apply standard processing, convenience fees (if any), and receipt procedures to such payments. Nothing in this proviso authorizes or shall be interpreted to authorize a tax collector to change, update, or substitute the mailing address for subsequent tax notices unless such change is expressly requested by the property owner </w:t>
      </w:r>
      <w:r w:rsidR="00FD7998" w:rsidRPr="000B2551">
        <w:rPr>
          <w:i/>
          <w:color w:val="auto"/>
          <w:u w:val="single"/>
        </w:rPr>
        <w:lastRenderedPageBreak/>
        <w:t>of record or the owner’s duly authorized agent. This provision applies to taxes billed or due during Fiscal Year 2026-27</w:t>
      </w:r>
      <w:r w:rsidR="00FD7998" w:rsidRPr="000B2551">
        <w:rPr>
          <w:color w:val="auto"/>
        </w:rPr>
        <w:t>.</w:t>
      </w:r>
      <w:r w:rsidR="00FD7998" w:rsidRPr="000B2551">
        <w:rPr>
          <w:i/>
          <w:snapToGrid w:val="0"/>
          <w:color w:val="auto"/>
        </w:rPr>
        <w:t xml:space="preserve">  </w:t>
      </w:r>
      <w:r w:rsidR="00FD7998" w:rsidRPr="000B2551">
        <w:rPr>
          <w:snapToGrid w:val="0"/>
          <w:color w:val="auto"/>
        </w:rPr>
        <w:t>/</w:t>
      </w:r>
      <w:r w:rsidR="00FD7998" w:rsidRPr="000B2551">
        <w:rPr>
          <w:snapToGrid w:val="0"/>
          <w:color w:val="auto"/>
        </w:rPr>
        <w:tab/>
      </w:r>
    </w:p>
    <w:p w14:paraId="7DDAB111" w14:textId="77777777" w:rsidR="00FD7998" w:rsidRPr="000B2551" w:rsidRDefault="00FD7998" w:rsidP="00FD7998">
      <w:pPr>
        <w:rPr>
          <w:snapToGrid w:val="0"/>
          <w:color w:val="auto"/>
        </w:rPr>
      </w:pPr>
      <w:r w:rsidRPr="000B2551">
        <w:rPr>
          <w:snapToGrid w:val="0"/>
          <w:color w:val="auto"/>
        </w:rPr>
        <w:tab/>
        <w:t>Renumber sections to conform.</w:t>
      </w:r>
    </w:p>
    <w:p w14:paraId="49C7E67E" w14:textId="77777777" w:rsidR="00FD7998" w:rsidRDefault="00FD7998" w:rsidP="00FD7998">
      <w:pPr>
        <w:rPr>
          <w:snapToGrid w:val="0"/>
        </w:rPr>
      </w:pPr>
      <w:r w:rsidRPr="000B2551">
        <w:rPr>
          <w:snapToGrid w:val="0"/>
          <w:color w:val="auto"/>
        </w:rPr>
        <w:tab/>
        <w:t xml:space="preserve">Amend sections, totals and </w:t>
      </w:r>
      <w:proofErr w:type="gramStart"/>
      <w:r w:rsidRPr="000B2551">
        <w:rPr>
          <w:snapToGrid w:val="0"/>
          <w:color w:val="auto"/>
        </w:rPr>
        <w:t>title</w:t>
      </w:r>
      <w:proofErr w:type="gramEnd"/>
      <w:r w:rsidRPr="000B2551">
        <w:rPr>
          <w:snapToGrid w:val="0"/>
          <w:color w:val="auto"/>
        </w:rPr>
        <w:t xml:space="preserve"> to conform.</w:t>
      </w:r>
    </w:p>
    <w:p w14:paraId="691A7EE9" w14:textId="77777777" w:rsidR="00852F4A" w:rsidRDefault="00852F4A" w:rsidP="00852F4A"/>
    <w:p w14:paraId="38839EDD" w14:textId="2A4B707E" w:rsidR="00852F4A" w:rsidRDefault="00FD7998" w:rsidP="00852F4A">
      <w:r>
        <w:tab/>
        <w:t>Senator YOUNG explained the amendment.</w:t>
      </w:r>
    </w:p>
    <w:p w14:paraId="2ADDA023" w14:textId="77777777" w:rsidR="00FD7998" w:rsidRDefault="00FD7998" w:rsidP="00852F4A"/>
    <w:p w14:paraId="6578CF20" w14:textId="6B154FAD" w:rsidR="00FD7998" w:rsidRDefault="00FD7998" w:rsidP="00852F4A">
      <w:r>
        <w:tab/>
        <w:t>The amendment was adopted.</w:t>
      </w:r>
    </w:p>
    <w:p w14:paraId="2BF6418E" w14:textId="77777777" w:rsidR="00FD7998" w:rsidRPr="009C215C" w:rsidRDefault="00FD7998" w:rsidP="00FD7998">
      <w:pPr>
        <w:jc w:val="center"/>
      </w:pPr>
      <w:r>
        <w:rPr>
          <w:b/>
        </w:rPr>
        <w:t xml:space="preserve">Amendment No. </w:t>
      </w:r>
      <w:proofErr w:type="spellStart"/>
      <w:r>
        <w:rPr>
          <w:b/>
        </w:rPr>
        <w:t>40A</w:t>
      </w:r>
      <w:proofErr w:type="spellEnd"/>
      <w:r>
        <w:rPr>
          <w:b/>
        </w:rPr>
        <w:fldChar w:fldCharType="begin"/>
      </w:r>
      <w:r>
        <w:instrText xml:space="preserve"> XE "Amendment No. </w:instrText>
      </w:r>
      <w:proofErr w:type="spellStart"/>
      <w:r>
        <w:instrText>40a</w:instrText>
      </w:r>
      <w:proofErr w:type="spellEnd"/>
      <w:r>
        <w:instrText xml:space="preserve">" \b </w:instrText>
      </w:r>
      <w:r>
        <w:rPr>
          <w:b/>
        </w:rPr>
        <w:fldChar w:fldCharType="end"/>
      </w:r>
    </w:p>
    <w:p w14:paraId="213D9DFC" w14:textId="4BDE0E34" w:rsidR="00FD7998" w:rsidRPr="00720773" w:rsidRDefault="00FD7998" w:rsidP="00FD7998">
      <w:pPr>
        <w:rPr>
          <w:snapToGrid w:val="0"/>
        </w:rPr>
      </w:pPr>
      <w:r w:rsidRPr="00720773">
        <w:rPr>
          <w:snapToGrid w:val="0"/>
        </w:rPr>
        <w:tab/>
        <w:t>Senator GRAHAM proposed the following amendment</w:t>
      </w:r>
      <w:r>
        <w:rPr>
          <w:snapToGrid w:val="0"/>
        </w:rPr>
        <w:t xml:space="preserve"> </w:t>
      </w:r>
      <w:r w:rsidRPr="00720773">
        <w:rPr>
          <w:snapToGrid w:val="0"/>
        </w:rPr>
        <w:t>(AM WELCOME CENTERS)</w:t>
      </w:r>
      <w:r>
        <w:rPr>
          <w:snapToGrid w:val="0"/>
        </w:rPr>
        <w:t>, which was carried over:</w:t>
      </w:r>
    </w:p>
    <w:p w14:paraId="53E28544" w14:textId="77777777" w:rsidR="00FD7998" w:rsidRPr="00720773" w:rsidRDefault="00FD7998" w:rsidP="00FD7998">
      <w:pPr>
        <w:rPr>
          <w:snapToGrid w:val="0"/>
          <w:color w:val="auto"/>
        </w:rPr>
      </w:pPr>
      <w:r w:rsidRPr="00720773">
        <w:rPr>
          <w:snapToGrid w:val="0"/>
          <w:color w:val="auto"/>
        </w:rPr>
        <w:tab/>
        <w:t xml:space="preserve">Amend the bill, as and if amended, Part </w:t>
      </w:r>
      <w:proofErr w:type="spellStart"/>
      <w:r w:rsidRPr="00720773">
        <w:rPr>
          <w:snapToGrid w:val="0"/>
          <w:color w:val="auto"/>
        </w:rPr>
        <w:t>IB</w:t>
      </w:r>
      <w:proofErr w:type="spellEnd"/>
      <w:r w:rsidRPr="00720773">
        <w:rPr>
          <w:snapToGrid w:val="0"/>
          <w:color w:val="auto"/>
        </w:rPr>
        <w:t>, Section 117, GENERAL PROVISIONS, page 607, proviso 118.21, after line 21, by inserting a new item to read:</w:t>
      </w:r>
    </w:p>
    <w:p w14:paraId="341F6ECD" w14:textId="77777777" w:rsidR="00FD7998" w:rsidRPr="00720773" w:rsidRDefault="00FD7998" w:rsidP="00FD7998">
      <w:pPr>
        <w:rPr>
          <w:iCs/>
          <w:snapToGrid w:val="0"/>
          <w:color w:val="auto"/>
        </w:rPr>
      </w:pPr>
      <w:r w:rsidRPr="00720773">
        <w:rPr>
          <w:iCs/>
          <w:snapToGrid w:val="0"/>
          <w:color w:val="auto"/>
        </w:rPr>
        <w:t>/</w:t>
      </w:r>
      <w:r w:rsidRPr="00720773">
        <w:rPr>
          <w:iCs/>
          <w:snapToGrid w:val="0"/>
          <w:color w:val="auto"/>
        </w:rPr>
        <w:tab/>
      </w:r>
      <w:r w:rsidRPr="00720773">
        <w:rPr>
          <w:i/>
          <w:snapToGrid w:val="0"/>
          <w:color w:val="auto"/>
          <w:u w:val="single"/>
        </w:rPr>
        <w:t>(44.1)</w:t>
      </w:r>
      <w:r w:rsidRPr="00720773">
        <w:rPr>
          <w:i/>
          <w:snapToGrid w:val="0"/>
          <w:color w:val="auto"/>
          <w:u w:val="single"/>
        </w:rPr>
        <w:tab/>
        <w:t>The funds appropriated in item (44)(d) shall be equally divided between the Blacksburg Welcome Center, the Fair Play Welcome Center, the North Augusta Welcome Center, the Landrum Welcome Center, the Little River Welcome Center, and the Santee Visitors Center to be used for rebuilding the centers.</w:t>
      </w:r>
      <w:r w:rsidRPr="00720773">
        <w:rPr>
          <w:iCs/>
          <w:snapToGrid w:val="0"/>
          <w:color w:val="auto"/>
        </w:rPr>
        <w:t xml:space="preserve"> /</w:t>
      </w:r>
      <w:r w:rsidRPr="00720773">
        <w:rPr>
          <w:iCs/>
          <w:snapToGrid w:val="0"/>
          <w:color w:val="auto"/>
        </w:rPr>
        <w:tab/>
      </w:r>
    </w:p>
    <w:p w14:paraId="34EA73EF" w14:textId="77777777" w:rsidR="00FD7998" w:rsidRPr="00720773" w:rsidRDefault="00FD7998" w:rsidP="00FD7998">
      <w:pPr>
        <w:rPr>
          <w:snapToGrid w:val="0"/>
          <w:color w:val="auto"/>
        </w:rPr>
      </w:pPr>
      <w:r w:rsidRPr="00720773">
        <w:rPr>
          <w:snapToGrid w:val="0"/>
          <w:color w:val="auto"/>
        </w:rPr>
        <w:tab/>
        <w:t>Renumber sections to conform.</w:t>
      </w:r>
    </w:p>
    <w:p w14:paraId="216E59EA" w14:textId="77777777" w:rsidR="00FD7998" w:rsidRDefault="00FD7998" w:rsidP="00FD7998">
      <w:pPr>
        <w:rPr>
          <w:snapToGrid w:val="0"/>
        </w:rPr>
      </w:pPr>
      <w:r w:rsidRPr="00720773">
        <w:rPr>
          <w:snapToGrid w:val="0"/>
          <w:color w:val="auto"/>
        </w:rPr>
        <w:tab/>
        <w:t xml:space="preserve">Amend sections, totals and </w:t>
      </w:r>
      <w:proofErr w:type="gramStart"/>
      <w:r w:rsidRPr="00720773">
        <w:rPr>
          <w:snapToGrid w:val="0"/>
          <w:color w:val="auto"/>
        </w:rPr>
        <w:t>title</w:t>
      </w:r>
      <w:proofErr w:type="gramEnd"/>
      <w:r w:rsidRPr="00720773">
        <w:rPr>
          <w:snapToGrid w:val="0"/>
          <w:color w:val="auto"/>
        </w:rPr>
        <w:t xml:space="preserve"> to conform.</w:t>
      </w:r>
    </w:p>
    <w:p w14:paraId="7D807AB6" w14:textId="77777777" w:rsidR="00FD7998" w:rsidRDefault="00FD7998" w:rsidP="00852F4A"/>
    <w:p w14:paraId="2C72658B" w14:textId="7806DC73" w:rsidR="00852F4A" w:rsidRDefault="00FD7998" w:rsidP="00852F4A">
      <w:r>
        <w:tab/>
        <w:t>Senator GRAHAM explained the amendment.</w:t>
      </w:r>
    </w:p>
    <w:p w14:paraId="46245E02" w14:textId="77777777" w:rsidR="00FD7998" w:rsidRDefault="00FD7998" w:rsidP="00852F4A"/>
    <w:p w14:paraId="531B8257" w14:textId="798EBB5B" w:rsidR="00FD7998" w:rsidRDefault="00FD7998" w:rsidP="00852F4A">
      <w:r>
        <w:tab/>
        <w:t>On motion of Senator GRAHAM, the amendment was carried over.</w:t>
      </w:r>
    </w:p>
    <w:p w14:paraId="572A1365" w14:textId="77777777" w:rsidR="00FD7998" w:rsidRDefault="00FD7998" w:rsidP="00852F4A"/>
    <w:p w14:paraId="7E76E13D" w14:textId="77777777" w:rsidR="002C7ABC" w:rsidRPr="007B761D"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pPr>
      <w:r>
        <w:rPr>
          <w:b/>
        </w:rPr>
        <w:t>Amendment No. 39</w:t>
      </w:r>
      <w:r>
        <w:rPr>
          <w:b/>
        </w:rPr>
        <w:fldChar w:fldCharType="begin"/>
      </w:r>
      <w:r>
        <w:instrText xml:space="preserve"> XE "Amendment No. 39" \b </w:instrText>
      </w:r>
      <w:r>
        <w:rPr>
          <w:b/>
        </w:rPr>
        <w:fldChar w:fldCharType="end"/>
      </w:r>
    </w:p>
    <w:p w14:paraId="31ABCE08" w14:textId="01229F0D"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t>Senator BRIGHT proposed the following amendment (AM CTC ACCELERATION)</w:t>
      </w:r>
      <w:r>
        <w:rPr>
          <w:snapToGrid w:val="0"/>
        </w:rPr>
        <w:t xml:space="preserve">, which was </w:t>
      </w:r>
      <w:r w:rsidR="00065588">
        <w:rPr>
          <w:snapToGrid w:val="0"/>
        </w:rPr>
        <w:t xml:space="preserve">carried </w:t>
      </w:r>
      <w:proofErr w:type="gramStart"/>
      <w:r w:rsidR="00065588">
        <w:rPr>
          <w:snapToGrid w:val="0"/>
        </w:rPr>
        <w:t>over</w:t>
      </w:r>
      <w:proofErr w:type="gramEnd"/>
      <w:r w:rsidRPr="0050471F">
        <w:rPr>
          <w:snapToGrid w:val="0"/>
        </w:rPr>
        <w:t>:</w:t>
      </w:r>
    </w:p>
    <w:p w14:paraId="270BDFE6"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as and if amended, Part </w:t>
      </w:r>
      <w:proofErr w:type="spellStart"/>
      <w:r w:rsidRPr="0050471F">
        <w:rPr>
          <w:snapToGrid w:val="0"/>
          <w:color w:val="auto"/>
        </w:rPr>
        <w:t>IB</w:t>
      </w:r>
      <w:proofErr w:type="spellEnd"/>
      <w:r w:rsidRPr="0050471F">
        <w:rPr>
          <w:snapToGrid w:val="0"/>
          <w:color w:val="auto"/>
        </w:rPr>
        <w:t>, Section 118, STATEWIDE REVENUE, pages 610-616, proviso 118.21, by striking items (78) through (96) in their entirety.</w:t>
      </w:r>
    </w:p>
    <w:p w14:paraId="0D994FFA"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607, proviso 118.21, by striking line 18.</w:t>
      </w:r>
    </w:p>
    <w:p w14:paraId="4D9DDFFE"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610, proviso 118.21, by striking line 11.</w:t>
      </w:r>
    </w:p>
    <w:p w14:paraId="3CA6F9A0"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609, proviso 118.21, by striking line 21.</w:t>
      </w:r>
    </w:p>
    <w:p w14:paraId="6CC34D9B"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609, proviso 118.21, by striking line 21.</w:t>
      </w:r>
    </w:p>
    <w:p w14:paraId="1B853563"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lastRenderedPageBreak/>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608, proviso 118.21, by striking line 22.</w:t>
      </w:r>
    </w:p>
    <w:p w14:paraId="605DD707"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603, proviso 118.21, by striking line 17.</w:t>
      </w:r>
    </w:p>
    <w:p w14:paraId="0B0F0D00"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606, proviso 118.21, by striking line 10.</w:t>
      </w:r>
    </w:p>
    <w:p w14:paraId="5B726A3A"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color w:val="auto"/>
        </w:rPr>
        <w:tab/>
        <w:t xml:space="preserve">Amend the bill further, as and if amended, Part </w:t>
      </w:r>
      <w:proofErr w:type="spellStart"/>
      <w:r w:rsidRPr="0050471F">
        <w:rPr>
          <w:snapToGrid w:val="0"/>
          <w:color w:val="auto"/>
        </w:rPr>
        <w:t>IB</w:t>
      </w:r>
      <w:proofErr w:type="spellEnd"/>
      <w:r w:rsidRPr="0050471F">
        <w:rPr>
          <w:snapToGrid w:val="0"/>
          <w:color w:val="auto"/>
        </w:rPr>
        <w:t>, Section 118, STATEWIDE REVENUE, page 609, proviso 118.21, line 29, by striking /$200,000,000/ and inserting /</w:t>
      </w:r>
      <w:r w:rsidRPr="0050471F">
        <w:rPr>
          <w:i/>
          <w:snapToGrid w:val="0"/>
          <w:color w:val="auto"/>
          <w:u w:val="single"/>
        </w:rPr>
        <w:t>345,259,298</w:t>
      </w:r>
      <w:r w:rsidRPr="0050471F">
        <w:rPr>
          <w:iCs/>
          <w:snapToGrid w:val="0"/>
          <w:color w:val="auto"/>
        </w:rPr>
        <w:t xml:space="preserve"> </w:t>
      </w:r>
      <w:r w:rsidRPr="0050471F">
        <w:rPr>
          <w:snapToGrid w:val="0"/>
          <w:color w:val="auto"/>
        </w:rPr>
        <w:t>/</w:t>
      </w:r>
      <w:r w:rsidRPr="0050471F">
        <w:rPr>
          <w:snapToGrid w:val="0"/>
          <w:color w:val="auto"/>
        </w:rPr>
        <w:tab/>
      </w:r>
    </w:p>
    <w:p w14:paraId="4F6219DF" w14:textId="77777777" w:rsidR="002C7ABC"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Amend the bill further, as and if amended, Part IA, Section 23, MEDICAL UNIVERSITY OF SOUTH CAROLINA, page 63, line 10, by striking opposite:</w:t>
      </w:r>
    </w:p>
    <w:p w14:paraId="018761F2"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0471F">
        <w:rPr>
          <w:snapToGrid w:val="0"/>
          <w:color w:val="auto"/>
        </w:rPr>
        <w:t xml:space="preserve"> 7</w:t>
      </w:r>
      <w:r>
        <w:rPr>
          <w:snapToGrid w:val="0"/>
          <w:color w:val="auto"/>
        </w:rPr>
        <w:tab/>
        <w:t>COLUMN</w:t>
      </w:r>
      <w:r w:rsidRPr="0050471F">
        <w:rPr>
          <w:snapToGrid w:val="0"/>
          <w:color w:val="auto"/>
        </w:rPr>
        <w:t xml:space="preserve"> 8</w:t>
      </w:r>
    </w:p>
    <w:p w14:paraId="41C543E6"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bookmarkStart w:id="3" w:name="Part1AByStrikingMark"/>
      <w:bookmarkEnd w:id="3"/>
      <w:r w:rsidRPr="0050471F">
        <w:rPr>
          <w:snapToGrid w:val="0"/>
        </w:rPr>
        <w:tab/>
      </w:r>
      <w:r w:rsidRPr="0050471F">
        <w:rPr>
          <w:snapToGrid w:val="0"/>
          <w:color w:val="auto"/>
        </w:rPr>
        <w:t>Midlands Graduate Medical Education /</w:t>
      </w:r>
      <w:r w:rsidRPr="0050471F">
        <w:rPr>
          <w:snapToGrid w:val="0"/>
          <w:color w:val="auto"/>
        </w:rPr>
        <w:tab/>
        <w:t>2,000,000</w:t>
      </w:r>
      <w:r w:rsidRPr="0050471F">
        <w:rPr>
          <w:snapToGrid w:val="0"/>
          <w:color w:val="auto"/>
        </w:rPr>
        <w:tab/>
        <w:t>2,000,000/</w:t>
      </w:r>
    </w:p>
    <w:p w14:paraId="47CAB73B" w14:textId="77777777" w:rsidR="002C7ABC"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 xml:space="preserve">Amend the bill further, as and if amended, Part IA, Section </w:t>
      </w:r>
      <w:bookmarkStart w:id="4" w:name="Part1ASection"/>
      <w:bookmarkEnd w:id="4"/>
      <w:r w:rsidRPr="0050471F">
        <w:rPr>
          <w:snapToGrid w:val="0"/>
          <w:color w:val="auto"/>
        </w:rPr>
        <w:t xml:space="preserve">86, </w:t>
      </w:r>
      <w:bookmarkStart w:id="5" w:name="Part1AAgName"/>
      <w:bookmarkEnd w:id="5"/>
      <w:r w:rsidRPr="0050471F">
        <w:rPr>
          <w:snapToGrid w:val="0"/>
          <w:color w:val="auto"/>
        </w:rPr>
        <w:t xml:space="preserve">COUNTY TRANSPORTATION FUNDS, page </w:t>
      </w:r>
      <w:bookmarkStart w:id="6" w:name="Part1APgNo"/>
      <w:bookmarkEnd w:id="6"/>
      <w:r w:rsidRPr="0050471F">
        <w:rPr>
          <w:snapToGrid w:val="0"/>
          <w:color w:val="auto"/>
        </w:rPr>
        <w:t xml:space="preserve">215, line </w:t>
      </w:r>
      <w:bookmarkStart w:id="7" w:name="Part1ALnNO"/>
      <w:bookmarkEnd w:id="7"/>
      <w:r w:rsidRPr="0050471F">
        <w:rPr>
          <w:snapToGrid w:val="0"/>
          <w:color w:val="auto"/>
        </w:rPr>
        <w:t>3, by:</w:t>
      </w:r>
    </w:p>
    <w:p w14:paraId="46E42E38"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0471F">
        <w:rPr>
          <w:snapToGrid w:val="0"/>
          <w:color w:val="auto"/>
        </w:rPr>
        <w:t xml:space="preserve"> 7</w:t>
      </w:r>
      <w:r>
        <w:rPr>
          <w:snapToGrid w:val="0"/>
          <w:color w:val="auto"/>
        </w:rPr>
        <w:tab/>
        <w:t>COLUMN</w:t>
      </w:r>
      <w:r w:rsidRPr="0050471F">
        <w:rPr>
          <w:snapToGrid w:val="0"/>
          <w:color w:val="auto"/>
        </w:rPr>
        <w:t xml:space="preserve"> 8</w:t>
      </w:r>
    </w:p>
    <w:p w14:paraId="3ACE07BD"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rPr>
        <w:tab/>
      </w:r>
      <w:r w:rsidRPr="0050471F">
        <w:rPr>
          <w:snapToGrid w:val="0"/>
          <w:color w:val="auto"/>
        </w:rPr>
        <w:t>/</w:t>
      </w:r>
      <w:r w:rsidRPr="0050471F">
        <w:rPr>
          <w:snapToGrid w:val="0"/>
          <w:color w:val="auto"/>
        </w:rPr>
        <w:tab/>
      </w:r>
      <w:bookmarkStart w:id="8" w:name="Part1AStrikInsert"/>
      <w:bookmarkEnd w:id="8"/>
      <w:r w:rsidRPr="0050471F">
        <w:rPr>
          <w:snapToGrid w:val="0"/>
          <w:color w:val="auto"/>
        </w:rPr>
        <w:t>STRIKING:</w:t>
      </w:r>
      <w:r w:rsidRPr="0050471F">
        <w:rPr>
          <w:snapToGrid w:val="0"/>
          <w:color w:val="auto"/>
        </w:rPr>
        <w:tab/>
        <w:t>30,000,000</w:t>
      </w:r>
      <w:r w:rsidRPr="0050471F">
        <w:rPr>
          <w:snapToGrid w:val="0"/>
          <w:color w:val="auto"/>
        </w:rPr>
        <w:tab/>
      </w:r>
    </w:p>
    <w:p w14:paraId="0D0BBEFF"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and</w:t>
      </w:r>
    </w:p>
    <w:p w14:paraId="16AAEE3E"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471F">
        <w:rPr>
          <w:snapToGrid w:val="0"/>
          <w:color w:val="auto"/>
        </w:rPr>
        <w:tab/>
        <w:t>INSERTING:</w:t>
      </w:r>
      <w:r w:rsidRPr="0050471F">
        <w:rPr>
          <w:snapToGrid w:val="0"/>
          <w:color w:val="auto"/>
        </w:rPr>
        <w:tab/>
        <w:t>32,000,000</w:t>
      </w:r>
      <w:r w:rsidRPr="0050471F">
        <w:rPr>
          <w:snapToGrid w:val="0"/>
          <w:color w:val="auto"/>
        </w:rPr>
        <w:tab/>
        <w:t>/</w:t>
      </w:r>
    </w:p>
    <w:p w14:paraId="36827D71" w14:textId="77777777" w:rsidR="002C7ABC" w:rsidRPr="0050471F"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r>
      <w:r w:rsidRPr="0050471F">
        <w:rPr>
          <w:snapToGrid w:val="0"/>
          <w:color w:val="auto"/>
        </w:rPr>
        <w:t>Renumber sections to conform.</w:t>
      </w:r>
    </w:p>
    <w:p w14:paraId="47132560" w14:textId="77777777" w:rsidR="002C7ABC" w:rsidRDefault="002C7ABC" w:rsidP="002C7ABC">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471F">
        <w:rPr>
          <w:snapToGrid w:val="0"/>
        </w:rPr>
        <w:tab/>
        <w:t>Amend</w:t>
      </w:r>
      <w:r w:rsidRPr="0050471F">
        <w:rPr>
          <w:snapToGrid w:val="0"/>
          <w:color w:val="auto"/>
        </w:rPr>
        <w:t xml:space="preserve"> sections, totals and </w:t>
      </w:r>
      <w:proofErr w:type="gramStart"/>
      <w:r w:rsidRPr="0050471F">
        <w:rPr>
          <w:snapToGrid w:val="0"/>
          <w:color w:val="auto"/>
        </w:rPr>
        <w:t>title</w:t>
      </w:r>
      <w:proofErr w:type="gramEnd"/>
      <w:r w:rsidRPr="0050471F">
        <w:rPr>
          <w:snapToGrid w:val="0"/>
          <w:color w:val="auto"/>
        </w:rPr>
        <w:t xml:space="preserve"> to conform.</w:t>
      </w:r>
    </w:p>
    <w:p w14:paraId="40E39D99" w14:textId="77777777" w:rsidR="00FD7998" w:rsidRDefault="00FD7998" w:rsidP="00852F4A"/>
    <w:p w14:paraId="3BAE567F" w14:textId="4CEA4775" w:rsidR="00852F4A" w:rsidRDefault="002C7ABC" w:rsidP="00852F4A">
      <w:r>
        <w:tab/>
        <w:t>Senator BRIGHT explained the amendment.</w:t>
      </w:r>
    </w:p>
    <w:p w14:paraId="7C3D9255" w14:textId="77777777" w:rsidR="002C7ABC" w:rsidRDefault="002C7ABC" w:rsidP="00852F4A"/>
    <w:p w14:paraId="142BC328" w14:textId="078350A7" w:rsidR="002C7ABC" w:rsidRDefault="002C7ABC" w:rsidP="00852F4A">
      <w:r>
        <w:tab/>
      </w:r>
      <w:r w:rsidR="00065588">
        <w:t>On motion of Senator BRIGHT, the amendment was carried over.</w:t>
      </w:r>
    </w:p>
    <w:p w14:paraId="54F25D42" w14:textId="77777777" w:rsidR="00065588" w:rsidRDefault="00065588" w:rsidP="00852F4A"/>
    <w:p w14:paraId="2983B3D5" w14:textId="247F03B8" w:rsidR="00065588" w:rsidRDefault="00065588" w:rsidP="00852F4A">
      <w:r>
        <w:tab/>
        <w:t>Senator MATT</w:t>
      </w:r>
      <w:r w:rsidR="00CE5024">
        <w:t>H</w:t>
      </w:r>
      <w:r>
        <w:t xml:space="preserve">EWS </w:t>
      </w:r>
      <w:proofErr w:type="gramStart"/>
      <w:r>
        <w:t>asked</w:t>
      </w:r>
      <w:proofErr w:type="gramEnd"/>
      <w:r>
        <w:t xml:space="preserve"> unanimous consent to withdraw Amendment No. 23 and proceed to Amendment No. 44.</w:t>
      </w:r>
    </w:p>
    <w:p w14:paraId="7D149551" w14:textId="337FEC50" w:rsidR="00065588" w:rsidRDefault="00065588" w:rsidP="00852F4A">
      <w:r>
        <w:tab/>
      </w:r>
    </w:p>
    <w:p w14:paraId="5458845F" w14:textId="77777777" w:rsidR="00065588" w:rsidRPr="00ED2017" w:rsidRDefault="00065588" w:rsidP="00065588">
      <w:pPr>
        <w:jc w:val="center"/>
      </w:pPr>
      <w:r>
        <w:rPr>
          <w:b/>
        </w:rPr>
        <w:t>Amendment No. 44</w:t>
      </w:r>
      <w:r>
        <w:rPr>
          <w:b/>
        </w:rPr>
        <w:fldChar w:fldCharType="begin"/>
      </w:r>
      <w:r>
        <w:instrText xml:space="preserve"> XE "Amendment No. 44" \b </w:instrText>
      </w:r>
      <w:r>
        <w:rPr>
          <w:b/>
        </w:rPr>
        <w:fldChar w:fldCharType="end"/>
      </w:r>
    </w:p>
    <w:p w14:paraId="62DB1CDB" w14:textId="7D739465" w:rsidR="00065588" w:rsidRPr="00B94DA9" w:rsidRDefault="00065588" w:rsidP="00065588">
      <w:pPr>
        <w:rPr>
          <w:snapToGrid w:val="0"/>
        </w:rPr>
      </w:pPr>
      <w:r w:rsidRPr="00B94DA9">
        <w:rPr>
          <w:snapToGrid w:val="0"/>
        </w:rPr>
        <w:tab/>
        <w:t>Senator</w:t>
      </w:r>
      <w:r>
        <w:rPr>
          <w:snapToGrid w:val="0"/>
        </w:rPr>
        <w:t>s</w:t>
      </w:r>
      <w:r w:rsidRPr="00B94DA9">
        <w:rPr>
          <w:snapToGrid w:val="0"/>
        </w:rPr>
        <w:t xml:space="preserve"> MATTHEWS</w:t>
      </w:r>
      <w:r>
        <w:rPr>
          <w:snapToGrid w:val="0"/>
        </w:rPr>
        <w:t>, CASH and BLACKMON</w:t>
      </w:r>
      <w:r w:rsidRPr="00B94DA9">
        <w:rPr>
          <w:snapToGrid w:val="0"/>
        </w:rPr>
        <w:t xml:space="preserve"> proposed the following amendment (AM DELINQUENT TAX V. 2)</w:t>
      </w:r>
      <w:r>
        <w:rPr>
          <w:snapToGrid w:val="0"/>
        </w:rPr>
        <w:t xml:space="preserve">, which was </w:t>
      </w:r>
      <w:proofErr w:type="gramStart"/>
      <w:r>
        <w:rPr>
          <w:snapToGrid w:val="0"/>
        </w:rPr>
        <w:t>adopted (#</w:t>
      </w:r>
      <w:proofErr w:type="gramEnd"/>
      <w:r>
        <w:rPr>
          <w:snapToGrid w:val="0"/>
        </w:rPr>
        <w:t>27)</w:t>
      </w:r>
      <w:r w:rsidRPr="00B94DA9">
        <w:rPr>
          <w:snapToGrid w:val="0"/>
        </w:rPr>
        <w:t>:</w:t>
      </w:r>
    </w:p>
    <w:p w14:paraId="0AEEF06D" w14:textId="77777777" w:rsidR="00065588" w:rsidRPr="00B94DA9" w:rsidRDefault="00065588" w:rsidP="00065588">
      <w:pPr>
        <w:rPr>
          <w:snapToGrid w:val="0"/>
          <w:color w:val="auto"/>
        </w:rPr>
      </w:pPr>
      <w:r w:rsidRPr="00B94DA9">
        <w:rPr>
          <w:snapToGrid w:val="0"/>
          <w:color w:val="auto"/>
        </w:rPr>
        <w:tab/>
        <w:t xml:space="preserve">Amend the bill, as and if amended, Part </w:t>
      </w:r>
      <w:proofErr w:type="spellStart"/>
      <w:r w:rsidRPr="00B94DA9">
        <w:rPr>
          <w:snapToGrid w:val="0"/>
          <w:color w:val="auto"/>
        </w:rPr>
        <w:t>IB</w:t>
      </w:r>
      <w:proofErr w:type="spellEnd"/>
      <w:r w:rsidRPr="00B94DA9">
        <w:rPr>
          <w:snapToGrid w:val="0"/>
          <w:color w:val="auto"/>
        </w:rPr>
        <w:t>, Section 118, STATEWIDE REVENUE, page 617, after line 4, by adding an appropriately numbered new proviso to read:</w:t>
      </w:r>
    </w:p>
    <w:p w14:paraId="0B8A4A89" w14:textId="77777777" w:rsidR="00065588" w:rsidRPr="00B94DA9" w:rsidRDefault="00065588" w:rsidP="00065588">
      <w:pPr>
        <w:rPr>
          <w:snapToGrid w:val="0"/>
          <w:color w:val="auto"/>
        </w:rPr>
      </w:pPr>
      <w:r w:rsidRPr="00B94DA9">
        <w:rPr>
          <w:snapToGrid w:val="0"/>
        </w:rPr>
        <w:tab/>
      </w:r>
      <w:r w:rsidRPr="00B94DA9">
        <w:rPr>
          <w:i/>
          <w:snapToGrid w:val="0"/>
          <w:color w:val="auto"/>
        </w:rPr>
        <w:t xml:space="preserve">/ </w:t>
      </w:r>
      <w:r w:rsidRPr="00B94DA9">
        <w:rPr>
          <w:i/>
          <w:snapToGrid w:val="0"/>
          <w:color w:val="auto"/>
          <w:u w:val="single"/>
        </w:rPr>
        <w:t xml:space="preserve">(SR: Delinquent Tax Penalty) </w:t>
      </w:r>
      <w:proofErr w:type="gramStart"/>
      <w:r w:rsidRPr="00B94DA9">
        <w:rPr>
          <w:i/>
          <w:snapToGrid w:val="0"/>
          <w:color w:val="auto"/>
          <w:u w:val="single"/>
        </w:rPr>
        <w:t>No county</w:t>
      </w:r>
      <w:proofErr w:type="gramEnd"/>
      <w:r w:rsidRPr="00B94DA9">
        <w:rPr>
          <w:i/>
          <w:snapToGrid w:val="0"/>
          <w:color w:val="auto"/>
          <w:u w:val="single"/>
        </w:rPr>
        <w:t xml:space="preserve"> or municipality in this State shall impose or collect a delinquent tax penalty on any real and personal property tax bill that exceeds the amount of the underlying delinquent tax due. Any penalty assessed or collected in violation of this provision </w:t>
      </w:r>
      <w:r w:rsidRPr="00B94DA9">
        <w:rPr>
          <w:i/>
          <w:snapToGrid w:val="0"/>
          <w:color w:val="auto"/>
          <w:u w:val="single"/>
        </w:rPr>
        <w:lastRenderedPageBreak/>
        <w:t>shall be refunded to the taxpayer, and no interest shall accrue on such improperly assessed penalty.</w:t>
      </w:r>
      <w:r w:rsidRPr="00B94DA9">
        <w:rPr>
          <w:i/>
          <w:snapToGrid w:val="0"/>
          <w:color w:val="auto"/>
        </w:rPr>
        <w:t xml:space="preserve"> </w:t>
      </w:r>
      <w:r w:rsidRPr="00B94DA9">
        <w:rPr>
          <w:snapToGrid w:val="0"/>
          <w:color w:val="auto"/>
        </w:rPr>
        <w:t>/</w:t>
      </w:r>
      <w:r w:rsidRPr="00B94DA9">
        <w:rPr>
          <w:snapToGrid w:val="0"/>
          <w:color w:val="auto"/>
        </w:rPr>
        <w:tab/>
      </w:r>
    </w:p>
    <w:p w14:paraId="535A2171" w14:textId="77777777" w:rsidR="00065588" w:rsidRPr="00B94DA9" w:rsidRDefault="00065588" w:rsidP="00065588">
      <w:pPr>
        <w:rPr>
          <w:snapToGrid w:val="0"/>
          <w:color w:val="auto"/>
        </w:rPr>
      </w:pPr>
      <w:r w:rsidRPr="00B94DA9">
        <w:rPr>
          <w:snapToGrid w:val="0"/>
          <w:color w:val="auto"/>
        </w:rPr>
        <w:tab/>
        <w:t>Renumber sections to conform.</w:t>
      </w:r>
    </w:p>
    <w:p w14:paraId="43C1C451" w14:textId="77777777" w:rsidR="00065588" w:rsidRDefault="00065588" w:rsidP="00065588">
      <w:pPr>
        <w:rPr>
          <w:snapToGrid w:val="0"/>
        </w:rPr>
      </w:pPr>
      <w:r w:rsidRPr="00B94DA9">
        <w:rPr>
          <w:snapToGrid w:val="0"/>
          <w:color w:val="auto"/>
        </w:rPr>
        <w:tab/>
        <w:t xml:space="preserve">Amend sections, totals and </w:t>
      </w:r>
      <w:proofErr w:type="gramStart"/>
      <w:r w:rsidRPr="00B94DA9">
        <w:rPr>
          <w:snapToGrid w:val="0"/>
          <w:color w:val="auto"/>
        </w:rPr>
        <w:t>title</w:t>
      </w:r>
      <w:proofErr w:type="gramEnd"/>
      <w:r w:rsidRPr="00B94DA9">
        <w:rPr>
          <w:snapToGrid w:val="0"/>
          <w:color w:val="auto"/>
        </w:rPr>
        <w:t xml:space="preserve"> to conform.</w:t>
      </w:r>
    </w:p>
    <w:p w14:paraId="390EFF0A" w14:textId="77777777" w:rsidR="00065588" w:rsidRDefault="00065588" w:rsidP="00852F4A"/>
    <w:p w14:paraId="36550AC8" w14:textId="0F882B6C" w:rsidR="00065588" w:rsidRDefault="00065588" w:rsidP="00852F4A">
      <w:r>
        <w:tab/>
        <w:t>Senator MATTHEWS explained the amendment.</w:t>
      </w:r>
    </w:p>
    <w:p w14:paraId="39DBF683" w14:textId="77777777" w:rsidR="00065588" w:rsidRDefault="00065588" w:rsidP="00852F4A"/>
    <w:p w14:paraId="2DE7973F" w14:textId="725795B0" w:rsidR="00065588" w:rsidRDefault="00065588" w:rsidP="00852F4A">
      <w:r>
        <w:tab/>
        <w:t>The amendment was adopted.</w:t>
      </w:r>
    </w:p>
    <w:p w14:paraId="6E632FB1" w14:textId="77777777" w:rsidR="00065588" w:rsidRDefault="00065588" w:rsidP="00852F4A"/>
    <w:p w14:paraId="3284FC02" w14:textId="77777777" w:rsidR="00065588" w:rsidRPr="0026454E" w:rsidRDefault="00065588" w:rsidP="00065588">
      <w:pPr>
        <w:jc w:val="center"/>
      </w:pPr>
      <w:r>
        <w:rPr>
          <w:b/>
        </w:rPr>
        <w:t>Amendment No. 41</w:t>
      </w:r>
      <w:r>
        <w:rPr>
          <w:b/>
        </w:rPr>
        <w:fldChar w:fldCharType="begin"/>
      </w:r>
      <w:r>
        <w:instrText xml:space="preserve"> XE "Amendment No. 41" \b </w:instrText>
      </w:r>
      <w:r>
        <w:rPr>
          <w:b/>
        </w:rPr>
        <w:fldChar w:fldCharType="end"/>
      </w:r>
    </w:p>
    <w:p w14:paraId="32C4ABC0" w14:textId="3A35A61E" w:rsidR="00065588" w:rsidRPr="0072726A" w:rsidRDefault="00065588" w:rsidP="00065588">
      <w:pPr>
        <w:rPr>
          <w:snapToGrid w:val="0"/>
        </w:rPr>
      </w:pPr>
      <w:r w:rsidRPr="0072726A">
        <w:rPr>
          <w:snapToGrid w:val="0"/>
        </w:rPr>
        <w:tab/>
        <w:t>Senator</w:t>
      </w:r>
      <w:r w:rsidR="0001113F">
        <w:rPr>
          <w:snapToGrid w:val="0"/>
        </w:rPr>
        <w:t>s</w:t>
      </w:r>
      <w:r w:rsidRPr="0072726A">
        <w:rPr>
          <w:snapToGrid w:val="0"/>
        </w:rPr>
        <w:t xml:space="preserve"> CAMPSEN</w:t>
      </w:r>
      <w:r w:rsidR="00985FB0">
        <w:rPr>
          <w:snapToGrid w:val="0"/>
        </w:rPr>
        <w:t>, SUTTON</w:t>
      </w:r>
      <w:r w:rsidR="0001113F">
        <w:rPr>
          <w:snapToGrid w:val="0"/>
        </w:rPr>
        <w:t xml:space="preserve"> and CORBIN</w:t>
      </w:r>
      <w:r w:rsidRPr="0072726A">
        <w:rPr>
          <w:snapToGrid w:val="0"/>
        </w:rPr>
        <w:t xml:space="preserve"> proposed the following amendment</w:t>
      </w:r>
      <w:r w:rsidR="00417761">
        <w:rPr>
          <w:snapToGrid w:val="0"/>
        </w:rPr>
        <w:t xml:space="preserve"> </w:t>
      </w:r>
      <w:r w:rsidRPr="0072726A">
        <w:rPr>
          <w:snapToGrid w:val="0"/>
        </w:rPr>
        <w:t>(SA</w:t>
      </w:r>
      <w:r>
        <w:rPr>
          <w:snapToGrid w:val="0"/>
        </w:rPr>
        <w:t>\</w:t>
      </w:r>
      <w:r w:rsidRPr="0072726A">
        <w:rPr>
          <w:snapToGrid w:val="0"/>
        </w:rPr>
        <w:t>5126C004.CC.SA26.DOCX)</w:t>
      </w:r>
      <w:r>
        <w:rPr>
          <w:snapToGrid w:val="0"/>
        </w:rPr>
        <w:t xml:space="preserve">, which was </w:t>
      </w:r>
      <w:r w:rsidR="00174DFF">
        <w:rPr>
          <w:snapToGrid w:val="0"/>
        </w:rPr>
        <w:t>carried over</w:t>
      </w:r>
      <w:r w:rsidRPr="0072726A">
        <w:rPr>
          <w:snapToGrid w:val="0"/>
        </w:rPr>
        <w:t>:</w:t>
      </w:r>
    </w:p>
    <w:p w14:paraId="3DFDA21E" w14:textId="77777777" w:rsidR="00065588" w:rsidRPr="0072726A" w:rsidRDefault="00065588" w:rsidP="00065588">
      <w:pPr>
        <w:rPr>
          <w:snapToGrid w:val="0"/>
          <w:color w:val="auto"/>
        </w:rPr>
      </w:pPr>
      <w:r w:rsidRPr="0072726A">
        <w:rPr>
          <w:snapToGrid w:val="0"/>
          <w:color w:val="auto"/>
        </w:rPr>
        <w:tab/>
        <w:t xml:space="preserve">Amend the bill, as and if amended, Part </w:t>
      </w:r>
      <w:proofErr w:type="spellStart"/>
      <w:r w:rsidRPr="0072726A">
        <w:rPr>
          <w:snapToGrid w:val="0"/>
          <w:color w:val="auto"/>
        </w:rPr>
        <w:t>IB</w:t>
      </w:r>
      <w:proofErr w:type="spellEnd"/>
      <w:r w:rsidRPr="0072726A">
        <w:rPr>
          <w:snapToGrid w:val="0"/>
          <w:color w:val="auto"/>
        </w:rPr>
        <w:t>, Section 118, STATEWIDE REVENUE, page 617, after line 4, by adding an appropriately numbered new proviso to read:</w:t>
      </w:r>
    </w:p>
    <w:p w14:paraId="464129AC" w14:textId="0E5907FD" w:rsidR="00065588" w:rsidRPr="0072726A" w:rsidRDefault="00065588" w:rsidP="00065588">
      <w:pPr>
        <w:rPr>
          <w:snapToGrid w:val="0"/>
          <w:color w:val="auto"/>
        </w:rPr>
      </w:pPr>
      <w:r w:rsidRPr="0072726A">
        <w:rPr>
          <w:snapToGrid w:val="0"/>
        </w:rPr>
        <w:tab/>
      </w:r>
      <w:r w:rsidR="00D8684F" w:rsidRPr="0072726A">
        <w:rPr>
          <w:i/>
          <w:snapToGrid w:val="0"/>
          <w:color w:val="auto"/>
          <w:u w:val="single"/>
        </w:rPr>
        <w:t>/ (</w:t>
      </w:r>
      <w:r w:rsidRPr="0072726A">
        <w:rPr>
          <w:i/>
          <w:snapToGrid w:val="0"/>
          <w:color w:val="auto"/>
          <w:u w:val="single"/>
        </w:rPr>
        <w:t>SR: Sales Tax Exemption)</w:t>
      </w:r>
      <w:r w:rsidRPr="0072726A">
        <w:rPr>
          <w:i/>
          <w:snapToGrid w:val="0"/>
          <w:color w:val="auto"/>
          <w:u w:val="single"/>
        </w:rPr>
        <w:tab/>
        <w:t xml:space="preserve">For the current fiscal year, Section 12-36-2120(79) of the S.C. Code is suspended.  </w:t>
      </w:r>
      <w:r w:rsidRPr="0072726A">
        <w:rPr>
          <w:snapToGrid w:val="0"/>
          <w:color w:val="auto"/>
        </w:rPr>
        <w:t>/</w:t>
      </w:r>
      <w:r w:rsidRPr="0072726A">
        <w:rPr>
          <w:snapToGrid w:val="0"/>
          <w:color w:val="auto"/>
        </w:rPr>
        <w:tab/>
      </w:r>
    </w:p>
    <w:p w14:paraId="4CE87DFB" w14:textId="77777777" w:rsidR="00065588" w:rsidRPr="0072726A" w:rsidRDefault="00065588" w:rsidP="00065588">
      <w:pPr>
        <w:rPr>
          <w:snapToGrid w:val="0"/>
          <w:color w:val="auto"/>
        </w:rPr>
      </w:pPr>
      <w:r w:rsidRPr="0072726A">
        <w:rPr>
          <w:snapToGrid w:val="0"/>
          <w:color w:val="auto"/>
        </w:rPr>
        <w:tab/>
        <w:t>Renumber sections to conform.</w:t>
      </w:r>
    </w:p>
    <w:p w14:paraId="0E35DF80" w14:textId="77777777" w:rsidR="00065588" w:rsidRDefault="00065588" w:rsidP="00065588">
      <w:pPr>
        <w:rPr>
          <w:snapToGrid w:val="0"/>
        </w:rPr>
      </w:pPr>
      <w:r w:rsidRPr="0072726A">
        <w:rPr>
          <w:snapToGrid w:val="0"/>
          <w:color w:val="auto"/>
        </w:rPr>
        <w:tab/>
        <w:t xml:space="preserve">Amend sections, totals and </w:t>
      </w:r>
      <w:proofErr w:type="gramStart"/>
      <w:r w:rsidRPr="0072726A">
        <w:rPr>
          <w:snapToGrid w:val="0"/>
          <w:color w:val="auto"/>
        </w:rPr>
        <w:t>title</w:t>
      </w:r>
      <w:proofErr w:type="gramEnd"/>
      <w:r w:rsidRPr="0072726A">
        <w:rPr>
          <w:snapToGrid w:val="0"/>
          <w:color w:val="auto"/>
        </w:rPr>
        <w:t xml:space="preserve"> to conform.</w:t>
      </w:r>
    </w:p>
    <w:p w14:paraId="43CBF8C2" w14:textId="77777777" w:rsidR="00065588" w:rsidRPr="0072726A" w:rsidRDefault="00065588" w:rsidP="00065588">
      <w:pPr>
        <w:rPr>
          <w:snapToGrid w:val="0"/>
          <w:color w:val="auto"/>
        </w:rPr>
      </w:pPr>
    </w:p>
    <w:p w14:paraId="6B70934E" w14:textId="48F20113" w:rsidR="00065588" w:rsidRDefault="00065588" w:rsidP="00852F4A">
      <w:r>
        <w:tab/>
        <w:t>Senator CAMPSEN explained the amendment.</w:t>
      </w:r>
    </w:p>
    <w:p w14:paraId="4CCE75B8" w14:textId="77777777" w:rsidR="00065588" w:rsidRDefault="00065588" w:rsidP="00852F4A"/>
    <w:p w14:paraId="7E69C408" w14:textId="4A4521F0" w:rsidR="00065588" w:rsidRDefault="00065588" w:rsidP="00852F4A">
      <w:r>
        <w:tab/>
      </w:r>
      <w:r w:rsidR="00174DFF">
        <w:t>On motion of Senator CAMPSEN, the amendment was carried over.</w:t>
      </w:r>
    </w:p>
    <w:p w14:paraId="16C0F416" w14:textId="77777777" w:rsidR="00174DFF" w:rsidRDefault="00174DFF" w:rsidP="00852F4A"/>
    <w:p w14:paraId="611735C3" w14:textId="77777777" w:rsidR="006A1C3B" w:rsidRPr="00326DC2" w:rsidRDefault="006A1C3B" w:rsidP="006A1C3B">
      <w:pPr>
        <w:jc w:val="center"/>
      </w:pPr>
      <w:r>
        <w:rPr>
          <w:b/>
        </w:rPr>
        <w:t>Amendment No. 67</w:t>
      </w:r>
      <w:r>
        <w:rPr>
          <w:b/>
        </w:rPr>
        <w:fldChar w:fldCharType="begin"/>
      </w:r>
      <w:r>
        <w:instrText xml:space="preserve"> XE "Amendment No. 67" \b </w:instrText>
      </w:r>
      <w:r>
        <w:rPr>
          <w:b/>
        </w:rPr>
        <w:fldChar w:fldCharType="end"/>
      </w:r>
    </w:p>
    <w:p w14:paraId="527667D5" w14:textId="2F2D52C3" w:rsidR="006A1C3B" w:rsidRPr="00AB7A0E" w:rsidRDefault="006A1C3B" w:rsidP="006A1C3B">
      <w:pPr>
        <w:rPr>
          <w:snapToGrid w:val="0"/>
        </w:rPr>
      </w:pPr>
      <w:r w:rsidRPr="00AB7A0E">
        <w:rPr>
          <w:snapToGrid w:val="0"/>
        </w:rPr>
        <w:tab/>
        <w:t>Senator</w:t>
      </w:r>
      <w:r w:rsidR="00F82AB4">
        <w:rPr>
          <w:snapToGrid w:val="0"/>
        </w:rPr>
        <w:t>s</w:t>
      </w:r>
      <w:r w:rsidRPr="00AB7A0E">
        <w:rPr>
          <w:snapToGrid w:val="0"/>
        </w:rPr>
        <w:t xml:space="preserve"> MASSEY</w:t>
      </w:r>
      <w:r w:rsidR="00F82AB4">
        <w:rPr>
          <w:snapToGrid w:val="0"/>
        </w:rPr>
        <w:t>, CLIMER</w:t>
      </w:r>
      <w:r w:rsidR="001423FD">
        <w:rPr>
          <w:snapToGrid w:val="0"/>
        </w:rPr>
        <w:t>, MARTIN, ALEXANDER</w:t>
      </w:r>
      <w:r w:rsidR="00555110">
        <w:rPr>
          <w:snapToGrid w:val="0"/>
        </w:rPr>
        <w:t>, BLACKMON</w:t>
      </w:r>
      <w:r w:rsidR="004F2BE7">
        <w:rPr>
          <w:snapToGrid w:val="0"/>
        </w:rPr>
        <w:t>, BENNETT</w:t>
      </w:r>
      <w:r w:rsidR="00F82AB4">
        <w:rPr>
          <w:snapToGrid w:val="0"/>
        </w:rPr>
        <w:t xml:space="preserve"> and TURNER</w:t>
      </w:r>
      <w:r w:rsidRPr="00AB7A0E">
        <w:rPr>
          <w:snapToGrid w:val="0"/>
        </w:rPr>
        <w:t xml:space="preserve"> proposed the following amendment (5126R016.CM.ASM.DOCX)</w:t>
      </w:r>
      <w:r>
        <w:rPr>
          <w:snapToGrid w:val="0"/>
        </w:rPr>
        <w:t xml:space="preserve">, which was </w:t>
      </w:r>
      <w:proofErr w:type="gramStart"/>
      <w:r>
        <w:rPr>
          <w:snapToGrid w:val="0"/>
        </w:rPr>
        <w:t>adopted (#</w:t>
      </w:r>
      <w:proofErr w:type="gramEnd"/>
      <w:r>
        <w:rPr>
          <w:snapToGrid w:val="0"/>
        </w:rPr>
        <w:t>28)</w:t>
      </w:r>
      <w:r w:rsidRPr="00AB7A0E">
        <w:rPr>
          <w:snapToGrid w:val="0"/>
        </w:rPr>
        <w:t>:</w:t>
      </w:r>
    </w:p>
    <w:p w14:paraId="237A4919" w14:textId="77777777" w:rsidR="006A1C3B" w:rsidRPr="00AB7A0E" w:rsidRDefault="006A1C3B" w:rsidP="006A1C3B">
      <w:pPr>
        <w:rPr>
          <w:snapToGrid w:val="0"/>
          <w:color w:val="auto"/>
        </w:rPr>
      </w:pPr>
      <w:r w:rsidRPr="00AB7A0E">
        <w:rPr>
          <w:snapToGrid w:val="0"/>
          <w:color w:val="auto"/>
        </w:rPr>
        <w:tab/>
        <w:t xml:space="preserve">Amend the bill, as and if amended, Part </w:t>
      </w:r>
      <w:proofErr w:type="spellStart"/>
      <w:r w:rsidRPr="00AB7A0E">
        <w:rPr>
          <w:snapToGrid w:val="0"/>
          <w:color w:val="auto"/>
        </w:rPr>
        <w:t>IB</w:t>
      </w:r>
      <w:proofErr w:type="spellEnd"/>
      <w:r w:rsidRPr="00AB7A0E">
        <w:rPr>
          <w:snapToGrid w:val="0"/>
          <w:color w:val="auto"/>
        </w:rPr>
        <w:t>, Section 118, STATEWIDE REVENUE, page 617, after line 4, by adding an appropriately numbered new proviso to read:</w:t>
      </w:r>
    </w:p>
    <w:p w14:paraId="2552FB15" w14:textId="0BCCB413" w:rsidR="006A1C3B" w:rsidRPr="00AB7A0E" w:rsidRDefault="006A1C3B" w:rsidP="006A1C3B">
      <w:pPr>
        <w:rPr>
          <w:snapToGrid w:val="0"/>
          <w:color w:val="auto"/>
        </w:rPr>
      </w:pPr>
      <w:r w:rsidRPr="00AB7A0E">
        <w:rPr>
          <w:i/>
          <w:snapToGrid w:val="0"/>
          <w:color w:val="auto"/>
          <w:u w:val="single"/>
        </w:rPr>
        <w:t>/</w:t>
      </w:r>
      <w:r w:rsidR="00555110">
        <w:rPr>
          <w:i/>
          <w:snapToGrid w:val="0"/>
          <w:color w:val="auto"/>
          <w:u w:val="single"/>
        </w:rPr>
        <w:t xml:space="preserve"> </w:t>
      </w:r>
      <w:r w:rsidRPr="00AB7A0E">
        <w:rPr>
          <w:i/>
          <w:snapToGrid w:val="0"/>
          <w:color w:val="auto"/>
          <w:u w:val="single"/>
        </w:rPr>
        <w:t xml:space="preserve">(SR: Liability Insurance Coverage) For the current fiscal year, Section 61-2-145 of the S.C. Code is suspended.  </w:t>
      </w:r>
      <w:r w:rsidRPr="00AB7A0E">
        <w:rPr>
          <w:snapToGrid w:val="0"/>
          <w:color w:val="auto"/>
        </w:rPr>
        <w:t>/</w:t>
      </w:r>
    </w:p>
    <w:p w14:paraId="7B77148A" w14:textId="77777777" w:rsidR="006A1C3B" w:rsidRPr="00AB7A0E" w:rsidRDefault="006A1C3B" w:rsidP="006A1C3B">
      <w:pPr>
        <w:rPr>
          <w:snapToGrid w:val="0"/>
          <w:color w:val="auto"/>
        </w:rPr>
      </w:pPr>
      <w:r w:rsidRPr="00AB7A0E">
        <w:rPr>
          <w:snapToGrid w:val="0"/>
          <w:color w:val="auto"/>
        </w:rPr>
        <w:tab/>
        <w:t>Renumber sections to conform.</w:t>
      </w:r>
    </w:p>
    <w:p w14:paraId="225BF004" w14:textId="77777777" w:rsidR="006A1C3B" w:rsidRDefault="006A1C3B" w:rsidP="006A1C3B">
      <w:pPr>
        <w:rPr>
          <w:snapToGrid w:val="0"/>
        </w:rPr>
      </w:pPr>
      <w:r w:rsidRPr="00AB7A0E">
        <w:rPr>
          <w:snapToGrid w:val="0"/>
          <w:color w:val="auto"/>
        </w:rPr>
        <w:tab/>
        <w:t xml:space="preserve">Amend sections, totals and </w:t>
      </w:r>
      <w:proofErr w:type="gramStart"/>
      <w:r w:rsidRPr="00AB7A0E">
        <w:rPr>
          <w:snapToGrid w:val="0"/>
          <w:color w:val="auto"/>
        </w:rPr>
        <w:t>title</w:t>
      </w:r>
      <w:proofErr w:type="gramEnd"/>
      <w:r w:rsidRPr="00AB7A0E">
        <w:rPr>
          <w:snapToGrid w:val="0"/>
          <w:color w:val="auto"/>
        </w:rPr>
        <w:t xml:space="preserve"> to conform.</w:t>
      </w:r>
    </w:p>
    <w:p w14:paraId="1EC0E0F4" w14:textId="77777777" w:rsidR="00065588" w:rsidRDefault="00065588" w:rsidP="00852F4A"/>
    <w:p w14:paraId="0575FA8E" w14:textId="00EED457" w:rsidR="00065588" w:rsidRDefault="006A1C3B" w:rsidP="00852F4A">
      <w:r>
        <w:tab/>
        <w:t>Senator MASSEY explained the amendment.</w:t>
      </w:r>
    </w:p>
    <w:p w14:paraId="235468C5" w14:textId="77777777" w:rsidR="009841D9" w:rsidRDefault="009841D9" w:rsidP="00852F4A"/>
    <w:p w14:paraId="1D88B5D5" w14:textId="77777777" w:rsidR="009841D9" w:rsidRPr="004F2BE7" w:rsidRDefault="004F2BE7" w:rsidP="009841D9">
      <w:pPr>
        <w:jc w:val="center"/>
      </w:pPr>
      <w:r w:rsidRPr="004F2BE7">
        <w:rPr>
          <w:color w:val="FF0000"/>
        </w:rPr>
        <w:tab/>
      </w:r>
      <w:r w:rsidR="009841D9">
        <w:rPr>
          <w:b/>
        </w:rPr>
        <w:t>Point of Order</w:t>
      </w:r>
    </w:p>
    <w:p w14:paraId="20B46733" w14:textId="77777777" w:rsidR="009841D9" w:rsidRDefault="009841D9" w:rsidP="009841D9">
      <w:r>
        <w:tab/>
        <w:t xml:space="preserve">Senator SABB raised a Point of Order under Rule </w:t>
      </w:r>
      <w:proofErr w:type="spellStart"/>
      <w:r>
        <w:t>24A</w:t>
      </w:r>
      <w:proofErr w:type="spellEnd"/>
      <w:r>
        <w:t xml:space="preserve"> that the amendment was out of order inasmuch as it was not germane to the Bill.</w:t>
      </w:r>
    </w:p>
    <w:p w14:paraId="6D105B5C" w14:textId="43E7D98E" w:rsidR="004F2BE7" w:rsidRPr="004F2BE7" w:rsidRDefault="004F2BE7" w:rsidP="004F2BE7">
      <w:pPr>
        <w:rPr>
          <w:color w:val="auto"/>
        </w:rPr>
      </w:pPr>
      <w:r w:rsidRPr="004F2BE7">
        <w:rPr>
          <w:color w:val="auto"/>
        </w:rPr>
        <w:lastRenderedPageBreak/>
        <w:tab/>
        <w:t xml:space="preserve">Senator MARTIN spoke on the Point of Order. </w:t>
      </w:r>
    </w:p>
    <w:p w14:paraId="33DE1421" w14:textId="77777777" w:rsidR="004F2BE7" w:rsidRPr="004F2BE7" w:rsidRDefault="004F2BE7" w:rsidP="004F2BE7">
      <w:pPr>
        <w:rPr>
          <w:color w:val="auto"/>
        </w:rPr>
      </w:pPr>
    </w:p>
    <w:p w14:paraId="278DC4FF" w14:textId="77777777" w:rsidR="004F2BE7" w:rsidRPr="004F2BE7" w:rsidRDefault="004F2BE7" w:rsidP="004F2BE7">
      <w:pPr>
        <w:rPr>
          <w:color w:val="auto"/>
        </w:rPr>
      </w:pPr>
      <w:r w:rsidRPr="004F2BE7">
        <w:rPr>
          <w:color w:val="auto"/>
        </w:rPr>
        <w:tab/>
        <w:t>The PRESIDENT overruled the Point of Order.</w:t>
      </w:r>
    </w:p>
    <w:p w14:paraId="114257E2" w14:textId="77777777" w:rsidR="004F2BE7" w:rsidRDefault="004F2BE7" w:rsidP="004F2BE7">
      <w:pPr>
        <w:jc w:val="center"/>
        <w:rPr>
          <w:b/>
        </w:rPr>
      </w:pPr>
    </w:p>
    <w:p w14:paraId="57C05C03" w14:textId="73D1C750" w:rsidR="004F2BE7" w:rsidRPr="004F2BE7" w:rsidRDefault="004F2BE7" w:rsidP="004F2BE7">
      <w:pPr>
        <w:jc w:val="center"/>
      </w:pPr>
      <w:r>
        <w:rPr>
          <w:b/>
        </w:rPr>
        <w:t>Point of Order</w:t>
      </w:r>
    </w:p>
    <w:p w14:paraId="036BC1EA" w14:textId="61A59BE4" w:rsidR="004F2BE7" w:rsidRDefault="004F2BE7" w:rsidP="00852F4A">
      <w:r>
        <w:tab/>
        <w:t xml:space="preserve">Senator SABB raised a Point of Order under Rule </w:t>
      </w:r>
      <w:proofErr w:type="spellStart"/>
      <w:r>
        <w:t>24A</w:t>
      </w:r>
      <w:proofErr w:type="spellEnd"/>
      <w:r>
        <w:t xml:space="preserve"> that the amendment was out of order inasmuch as it was not germane to the Bill.</w:t>
      </w:r>
    </w:p>
    <w:p w14:paraId="7DD1BE90" w14:textId="16AE9717" w:rsidR="004F2BE7" w:rsidRDefault="004F2BE7" w:rsidP="00852F4A">
      <w:r>
        <w:tab/>
        <w:t xml:space="preserve">Senator MASSEY spoke on the Point of Order. </w:t>
      </w:r>
    </w:p>
    <w:p w14:paraId="2C7745C1" w14:textId="77777777" w:rsidR="004F2BE7" w:rsidRDefault="004F2BE7" w:rsidP="00852F4A"/>
    <w:p w14:paraId="0CEBEEE5" w14:textId="6613ABFF" w:rsidR="004F2BE7" w:rsidRDefault="004F2BE7" w:rsidP="00852F4A">
      <w:r>
        <w:tab/>
        <w:t>The PRESIDENT overruled the Point of Order.</w:t>
      </w:r>
    </w:p>
    <w:p w14:paraId="5BC3F38E" w14:textId="77777777" w:rsidR="004F2BE7" w:rsidRDefault="004F2BE7" w:rsidP="00852F4A"/>
    <w:p w14:paraId="56876A42" w14:textId="7BB2B962" w:rsidR="004F2BE7" w:rsidRDefault="004F2BE7" w:rsidP="00852F4A">
      <w:r>
        <w:tab/>
        <w:t xml:space="preserve">Senator MASSEY continued speaking on the amendment. </w:t>
      </w:r>
    </w:p>
    <w:p w14:paraId="521DA8C9" w14:textId="56E106A1" w:rsidR="00156962" w:rsidRDefault="00156962" w:rsidP="00156962">
      <w:r>
        <w:tab/>
        <w:t>Senator RANKIN spoke on the amendment.</w:t>
      </w:r>
    </w:p>
    <w:p w14:paraId="4B8E74FF" w14:textId="77777777" w:rsidR="00156962" w:rsidRDefault="00156962" w:rsidP="00852F4A"/>
    <w:p w14:paraId="739684C2" w14:textId="7E18A0F3" w:rsidR="007A7AA3" w:rsidRDefault="007A7AA3" w:rsidP="0026062F">
      <w:r>
        <w:tab/>
      </w:r>
      <w:r w:rsidR="0026062F">
        <w:t>The amendment was adopted.</w:t>
      </w:r>
    </w:p>
    <w:p w14:paraId="6F1B75FD" w14:textId="77777777" w:rsidR="0026062F" w:rsidRDefault="0026062F" w:rsidP="0026062F"/>
    <w:p w14:paraId="58B7B5D2" w14:textId="77777777" w:rsidR="00284DCC" w:rsidRPr="000B1A48" w:rsidRDefault="00284DCC" w:rsidP="00284DCC">
      <w:pPr>
        <w:jc w:val="center"/>
        <w:rPr>
          <w:b/>
          <w:bCs/>
          <w:snapToGrid w:val="0"/>
          <w:szCs w:val="22"/>
        </w:rPr>
      </w:pPr>
      <w:r w:rsidRPr="000B1A48">
        <w:rPr>
          <w:b/>
          <w:bCs/>
          <w:snapToGrid w:val="0"/>
          <w:szCs w:val="22"/>
        </w:rPr>
        <w:t>Motion Adopted</w:t>
      </w:r>
    </w:p>
    <w:p w14:paraId="1AC72C75" w14:textId="1112C064" w:rsidR="00284DCC" w:rsidRPr="000B1A48" w:rsidRDefault="00284DCC" w:rsidP="00284DCC">
      <w:pPr>
        <w:rPr>
          <w:bCs/>
          <w:snapToGrid w:val="0"/>
          <w:szCs w:val="22"/>
        </w:rPr>
      </w:pPr>
      <w:r w:rsidRPr="000B1A48">
        <w:rPr>
          <w:bCs/>
          <w:snapToGrid w:val="0"/>
          <w:szCs w:val="22"/>
        </w:rPr>
        <w:tab/>
        <w:t xml:space="preserve">On motion of Senator </w:t>
      </w:r>
      <w:r>
        <w:rPr>
          <w:bCs/>
          <w:snapToGrid w:val="0"/>
          <w:szCs w:val="22"/>
        </w:rPr>
        <w:t>PEELER</w:t>
      </w:r>
      <w:r w:rsidRPr="000B1A48">
        <w:rPr>
          <w:bCs/>
          <w:snapToGrid w:val="0"/>
          <w:szCs w:val="22"/>
        </w:rPr>
        <w:t xml:space="preserve">, with unanimous consent, the Senate agreed that no further amendments would be placed on the desk after </w:t>
      </w:r>
      <w:r w:rsidRPr="00033956">
        <w:rPr>
          <w:bCs/>
          <w:snapToGrid w:val="0"/>
          <w:color w:val="auto"/>
          <w:szCs w:val="22"/>
        </w:rPr>
        <w:t>5:15</w:t>
      </w:r>
      <w:r>
        <w:rPr>
          <w:bCs/>
          <w:snapToGrid w:val="0"/>
          <w:color w:val="auto"/>
          <w:szCs w:val="22"/>
        </w:rPr>
        <w:t xml:space="preserve"> </w:t>
      </w:r>
      <w:r w:rsidRPr="00033956">
        <w:rPr>
          <w:bCs/>
          <w:snapToGrid w:val="0"/>
          <w:color w:val="auto"/>
          <w:szCs w:val="22"/>
        </w:rPr>
        <w:t xml:space="preserve">P.M., </w:t>
      </w:r>
      <w:r>
        <w:rPr>
          <w:bCs/>
          <w:snapToGrid w:val="0"/>
          <w:szCs w:val="22"/>
        </w:rPr>
        <w:t xml:space="preserve">and </w:t>
      </w:r>
      <w:r w:rsidRPr="000B1A48">
        <w:rPr>
          <w:bCs/>
          <w:snapToGrid w:val="0"/>
          <w:szCs w:val="22"/>
        </w:rPr>
        <w:t>any necessary technical correcting and balancing amendments to be delivered to, and certified by the Clerk, and for the amendment to be adopted upon his certification for inclusion in H.</w:t>
      </w:r>
      <w:r>
        <w:rPr>
          <w:bCs/>
          <w:snapToGrid w:val="0"/>
          <w:szCs w:val="22"/>
        </w:rPr>
        <w:t xml:space="preserve"> 5126</w:t>
      </w:r>
      <w:r w:rsidRPr="000B1A48">
        <w:rPr>
          <w:bCs/>
          <w:snapToGrid w:val="0"/>
          <w:szCs w:val="22"/>
        </w:rPr>
        <w:fldChar w:fldCharType="begin"/>
      </w:r>
      <w:r w:rsidRPr="000B1A48">
        <w:rPr>
          <w:snapToGrid w:val="0"/>
          <w:szCs w:val="22"/>
        </w:rPr>
        <w:instrText xml:space="preserve"> </w:instrText>
      </w:r>
      <w:r w:rsidRPr="000B1A48">
        <w:rPr>
          <w:bCs/>
          <w:snapToGrid w:val="0"/>
          <w:szCs w:val="22"/>
        </w:rPr>
        <w:fldChar w:fldCharType="end"/>
      </w:r>
      <w:r w:rsidRPr="000B1A48">
        <w:rPr>
          <w:bCs/>
          <w:snapToGrid w:val="0"/>
          <w:szCs w:val="22"/>
        </w:rPr>
        <w:t>.</w:t>
      </w:r>
      <w:r w:rsidRPr="000B1A48">
        <w:rPr>
          <w:snapToGrid w:val="0"/>
          <w:szCs w:val="22"/>
        </w:rPr>
        <w:t xml:space="preserve"> </w:t>
      </w:r>
    </w:p>
    <w:p w14:paraId="66013EF2" w14:textId="77777777" w:rsidR="00284DCC" w:rsidRDefault="00284DCC" w:rsidP="00284DCC"/>
    <w:p w14:paraId="527C98BE" w14:textId="77777777" w:rsidR="005A4588" w:rsidRPr="0012426F" w:rsidRDefault="005A4588" w:rsidP="007606E3">
      <w:pPr>
        <w:jc w:val="center"/>
        <w:rPr>
          <w:b/>
          <w:bCs/>
          <w:snapToGrid w:val="0"/>
          <w:szCs w:val="22"/>
        </w:rPr>
      </w:pPr>
      <w:r w:rsidRPr="0012426F">
        <w:rPr>
          <w:b/>
          <w:bCs/>
          <w:snapToGrid w:val="0"/>
          <w:szCs w:val="22"/>
        </w:rPr>
        <w:t>Point of Order</w:t>
      </w:r>
    </w:p>
    <w:p w14:paraId="10FC8013" w14:textId="0A833EFD" w:rsidR="005A4588" w:rsidRDefault="005A4588" w:rsidP="007606E3">
      <w:pPr>
        <w:rPr>
          <w:snapToGrid w:val="0"/>
          <w:szCs w:val="22"/>
        </w:rPr>
      </w:pPr>
      <w:r>
        <w:rPr>
          <w:snapToGrid w:val="0"/>
          <w:szCs w:val="22"/>
        </w:rPr>
        <w:tab/>
        <w:t xml:space="preserve">Senator MARTIN raised a Point of Order under Rule </w:t>
      </w:r>
      <w:proofErr w:type="spellStart"/>
      <w:r>
        <w:rPr>
          <w:snapToGrid w:val="0"/>
          <w:szCs w:val="22"/>
        </w:rPr>
        <w:t>24A</w:t>
      </w:r>
      <w:proofErr w:type="spellEnd"/>
      <w:r>
        <w:rPr>
          <w:snapToGrid w:val="0"/>
          <w:szCs w:val="22"/>
        </w:rPr>
        <w:t xml:space="preserve"> that Proviso 108.1 of Part </w:t>
      </w:r>
      <w:proofErr w:type="spellStart"/>
      <w:r>
        <w:rPr>
          <w:snapToGrid w:val="0"/>
          <w:szCs w:val="22"/>
        </w:rPr>
        <w:t>1B</w:t>
      </w:r>
      <w:proofErr w:type="spellEnd"/>
      <w:r>
        <w:rPr>
          <w:snapToGrid w:val="0"/>
          <w:szCs w:val="22"/>
        </w:rPr>
        <w:t xml:space="preserve"> was out of order inasmuch as it was not germane to the Bill.</w:t>
      </w:r>
    </w:p>
    <w:p w14:paraId="41CA2495" w14:textId="1B618491" w:rsidR="005A4588" w:rsidRDefault="005A4588" w:rsidP="007606E3">
      <w:pPr>
        <w:rPr>
          <w:snapToGrid w:val="0"/>
          <w:szCs w:val="22"/>
        </w:rPr>
      </w:pPr>
      <w:r>
        <w:rPr>
          <w:snapToGrid w:val="0"/>
          <w:szCs w:val="22"/>
        </w:rPr>
        <w:tab/>
      </w:r>
      <w:r w:rsidRPr="004432E1">
        <w:rPr>
          <w:b/>
          <w:szCs w:val="22"/>
        </w:rPr>
        <w:t>108</w:t>
      </w:r>
      <w:r w:rsidRPr="004432E1">
        <w:rPr>
          <w:b/>
          <w:bCs/>
          <w:szCs w:val="22"/>
        </w:rPr>
        <w:t>.1.</w:t>
      </w:r>
      <w:r w:rsidRPr="004432E1">
        <w:rPr>
          <w:b/>
          <w:bCs/>
          <w:szCs w:val="22"/>
        </w:rPr>
        <w:tab/>
      </w:r>
      <w:r w:rsidRPr="004432E1">
        <w:rPr>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4432E1">
        <w:rPr>
          <w:rFonts w:eastAsia="Calibri"/>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6CD27CB7" w14:textId="4E6D1291" w:rsidR="005A4588" w:rsidRDefault="005A4588" w:rsidP="007606E3">
      <w:pPr>
        <w:rPr>
          <w:snapToGrid w:val="0"/>
          <w:szCs w:val="22"/>
        </w:rPr>
      </w:pPr>
      <w:r>
        <w:rPr>
          <w:snapToGrid w:val="0"/>
          <w:szCs w:val="22"/>
        </w:rPr>
        <w:tab/>
      </w:r>
    </w:p>
    <w:p w14:paraId="620772FD" w14:textId="20B8EB6C" w:rsidR="005A4588" w:rsidRDefault="005A4588" w:rsidP="007606E3">
      <w:pPr>
        <w:rPr>
          <w:snapToGrid w:val="0"/>
          <w:szCs w:val="22"/>
        </w:rPr>
      </w:pPr>
      <w:r>
        <w:rPr>
          <w:snapToGrid w:val="0"/>
          <w:szCs w:val="22"/>
        </w:rPr>
        <w:tab/>
        <w:t xml:space="preserve">The PRESIDENT </w:t>
      </w:r>
      <w:r w:rsidR="00E358E2">
        <w:rPr>
          <w:snapToGrid w:val="0"/>
          <w:szCs w:val="22"/>
        </w:rPr>
        <w:t>sustained</w:t>
      </w:r>
      <w:r>
        <w:rPr>
          <w:snapToGrid w:val="0"/>
          <w:szCs w:val="22"/>
        </w:rPr>
        <w:t xml:space="preserve"> the Point of Order</w:t>
      </w:r>
      <w:r w:rsidR="00E358E2">
        <w:rPr>
          <w:snapToGrid w:val="0"/>
          <w:szCs w:val="22"/>
        </w:rPr>
        <w:t>.</w:t>
      </w:r>
      <w:r>
        <w:rPr>
          <w:snapToGrid w:val="0"/>
          <w:szCs w:val="22"/>
        </w:rPr>
        <w:t xml:space="preserve"> </w:t>
      </w:r>
    </w:p>
    <w:p w14:paraId="58E22832" w14:textId="77777777" w:rsidR="0021531F" w:rsidRDefault="0021531F" w:rsidP="007606E3">
      <w:pPr>
        <w:rPr>
          <w:snapToGrid w:val="0"/>
          <w:szCs w:val="22"/>
        </w:rPr>
      </w:pPr>
    </w:p>
    <w:p w14:paraId="6423C83A" w14:textId="65AF8ACA" w:rsidR="00473944" w:rsidRDefault="00473944" w:rsidP="007606E3">
      <w:pPr>
        <w:rPr>
          <w:snapToGrid w:val="0"/>
          <w:szCs w:val="22"/>
        </w:rPr>
      </w:pPr>
      <w:r>
        <w:rPr>
          <w:snapToGrid w:val="0"/>
          <w:szCs w:val="22"/>
        </w:rPr>
        <w:tab/>
        <w:t xml:space="preserve">The proviso was ruled out of order. </w:t>
      </w:r>
    </w:p>
    <w:p w14:paraId="4157D413" w14:textId="650A2D66" w:rsidR="005A4588" w:rsidRDefault="005A4588" w:rsidP="00852F4A"/>
    <w:p w14:paraId="2B269A84" w14:textId="77777777" w:rsidR="00124F72" w:rsidRPr="00981CA9" w:rsidRDefault="00124F72" w:rsidP="00124F72">
      <w:pPr>
        <w:jc w:val="center"/>
      </w:pPr>
      <w:r>
        <w:rPr>
          <w:b/>
        </w:rPr>
        <w:t>Amendment No. 52</w:t>
      </w:r>
      <w:r>
        <w:rPr>
          <w:b/>
        </w:rPr>
        <w:fldChar w:fldCharType="begin"/>
      </w:r>
      <w:r>
        <w:instrText xml:space="preserve"> XE "Amendment No. 52" \b </w:instrText>
      </w:r>
      <w:r>
        <w:rPr>
          <w:b/>
        </w:rPr>
        <w:fldChar w:fldCharType="end"/>
      </w:r>
    </w:p>
    <w:p w14:paraId="0302931F" w14:textId="189094D9"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46151">
        <w:rPr>
          <w:snapToGrid w:val="0"/>
        </w:rPr>
        <w:tab/>
        <w:t>Senator BRIGHT proposed the following amendment (AM PRT-DESTINATION SPECIFIC)</w:t>
      </w:r>
      <w:r>
        <w:rPr>
          <w:snapToGrid w:val="0"/>
        </w:rPr>
        <w:t>, which was tabled</w:t>
      </w:r>
      <w:r w:rsidRPr="00146151">
        <w:rPr>
          <w:snapToGrid w:val="0"/>
        </w:rPr>
        <w:t>:</w:t>
      </w:r>
    </w:p>
    <w:p w14:paraId="14D2C596"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46151">
        <w:rPr>
          <w:snapToGrid w:val="0"/>
          <w:color w:val="auto"/>
        </w:rPr>
        <w:tab/>
        <w:t>Amend the bill, as and if amended, Part IA, Section 49, DEPT. OF PARKS, RECREATION &amp; TOURISM, page 140, by striking line 4 in its entirety.</w:t>
      </w:r>
    </w:p>
    <w:p w14:paraId="74F2BD3E" w14:textId="77777777" w:rsidR="00124F72"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6151">
        <w:rPr>
          <w:snapToGrid w:val="0"/>
          <w:color w:val="auto"/>
        </w:rPr>
        <w:tab/>
      </w:r>
      <w:r w:rsidRPr="00146151">
        <w:rPr>
          <w:snapToGrid w:val="0"/>
          <w:color w:val="auto"/>
        </w:rPr>
        <w:tab/>
        <w:t>Amend the bill further, as and if amended, Part IA, Section 86, COUNTY TRANSPORTATION FUNDS, page 215, line 3, by:</w:t>
      </w:r>
    </w:p>
    <w:p w14:paraId="1F52FBBF"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146151">
        <w:rPr>
          <w:snapToGrid w:val="0"/>
          <w:color w:val="auto"/>
        </w:rPr>
        <w:t xml:space="preserve"> 7</w:t>
      </w:r>
      <w:r>
        <w:rPr>
          <w:snapToGrid w:val="0"/>
          <w:color w:val="auto"/>
        </w:rPr>
        <w:tab/>
        <w:t>COLUMN</w:t>
      </w:r>
      <w:r w:rsidRPr="00146151">
        <w:rPr>
          <w:snapToGrid w:val="0"/>
          <w:color w:val="auto"/>
        </w:rPr>
        <w:t xml:space="preserve"> 8</w:t>
      </w:r>
    </w:p>
    <w:p w14:paraId="4D908A8E"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6151">
        <w:rPr>
          <w:snapToGrid w:val="0"/>
        </w:rPr>
        <w:tab/>
      </w:r>
      <w:r w:rsidRPr="00146151">
        <w:rPr>
          <w:snapToGrid w:val="0"/>
          <w:color w:val="auto"/>
        </w:rPr>
        <w:t>/</w:t>
      </w:r>
      <w:r w:rsidRPr="00146151">
        <w:rPr>
          <w:snapToGrid w:val="0"/>
          <w:color w:val="auto"/>
        </w:rPr>
        <w:tab/>
        <w:t>STRIKING:</w:t>
      </w:r>
      <w:r w:rsidRPr="00146151">
        <w:rPr>
          <w:snapToGrid w:val="0"/>
          <w:color w:val="auto"/>
        </w:rPr>
        <w:tab/>
        <w:t>30,000,000</w:t>
      </w:r>
      <w:r w:rsidRPr="00146151">
        <w:rPr>
          <w:snapToGrid w:val="0"/>
          <w:color w:val="auto"/>
        </w:rPr>
        <w:tab/>
      </w:r>
    </w:p>
    <w:p w14:paraId="3D203DF5"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6151">
        <w:rPr>
          <w:snapToGrid w:val="0"/>
          <w:color w:val="auto"/>
        </w:rPr>
        <w:tab/>
        <w:t>and</w:t>
      </w:r>
    </w:p>
    <w:p w14:paraId="18F5A7B7"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46151">
        <w:rPr>
          <w:snapToGrid w:val="0"/>
          <w:color w:val="auto"/>
        </w:rPr>
        <w:tab/>
        <w:t>INSERTING:</w:t>
      </w:r>
      <w:r w:rsidRPr="00146151">
        <w:rPr>
          <w:snapToGrid w:val="0"/>
          <w:color w:val="auto"/>
        </w:rPr>
        <w:tab/>
        <w:t>48,000,000</w:t>
      </w:r>
      <w:r w:rsidRPr="00146151">
        <w:rPr>
          <w:snapToGrid w:val="0"/>
          <w:color w:val="auto"/>
        </w:rPr>
        <w:tab/>
        <w:t>18,000,000/</w:t>
      </w:r>
    </w:p>
    <w:p w14:paraId="232FC471" w14:textId="77777777" w:rsidR="00124F72" w:rsidRPr="00146151"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46151">
        <w:rPr>
          <w:snapToGrid w:val="0"/>
          <w:color w:val="auto"/>
        </w:rPr>
        <w:tab/>
        <w:t>Renumber sections to conform.</w:t>
      </w:r>
    </w:p>
    <w:p w14:paraId="7A8FD5ED" w14:textId="77777777" w:rsidR="00124F72" w:rsidRDefault="00124F72" w:rsidP="00124F7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46151">
        <w:rPr>
          <w:snapToGrid w:val="0"/>
          <w:color w:val="auto"/>
        </w:rPr>
        <w:tab/>
        <w:t xml:space="preserve">Amend sections, totals and </w:t>
      </w:r>
      <w:proofErr w:type="gramStart"/>
      <w:r w:rsidRPr="00146151">
        <w:rPr>
          <w:snapToGrid w:val="0"/>
          <w:color w:val="auto"/>
        </w:rPr>
        <w:t>title</w:t>
      </w:r>
      <w:proofErr w:type="gramEnd"/>
      <w:r w:rsidRPr="00146151">
        <w:rPr>
          <w:snapToGrid w:val="0"/>
          <w:color w:val="auto"/>
        </w:rPr>
        <w:t xml:space="preserve"> to conform.</w:t>
      </w:r>
    </w:p>
    <w:p w14:paraId="1484867E" w14:textId="77777777" w:rsidR="00510525" w:rsidRDefault="00510525">
      <w:pPr>
        <w:pStyle w:val="Header"/>
        <w:tabs>
          <w:tab w:val="clear" w:pos="8640"/>
          <w:tab w:val="left" w:pos="4320"/>
        </w:tabs>
      </w:pPr>
    </w:p>
    <w:p w14:paraId="48ADF5FC" w14:textId="78E1E2C9" w:rsidR="008F0039" w:rsidRDefault="00124F72">
      <w:pPr>
        <w:pStyle w:val="Header"/>
        <w:tabs>
          <w:tab w:val="clear" w:pos="8640"/>
          <w:tab w:val="left" w:pos="4320"/>
        </w:tabs>
      </w:pPr>
      <w:r>
        <w:tab/>
        <w:t>Senator BRIGHT explained the amendment.</w:t>
      </w:r>
    </w:p>
    <w:p w14:paraId="591278A7" w14:textId="77777777" w:rsidR="00124F72" w:rsidRDefault="00124F72">
      <w:pPr>
        <w:pStyle w:val="Header"/>
        <w:tabs>
          <w:tab w:val="clear" w:pos="8640"/>
          <w:tab w:val="left" w:pos="4320"/>
        </w:tabs>
      </w:pPr>
    </w:p>
    <w:p w14:paraId="57B2BDBF" w14:textId="22D476D2" w:rsidR="00124F72" w:rsidRDefault="00124F72">
      <w:pPr>
        <w:pStyle w:val="Header"/>
        <w:tabs>
          <w:tab w:val="clear" w:pos="8640"/>
          <w:tab w:val="left" w:pos="4320"/>
        </w:tabs>
      </w:pPr>
      <w:r>
        <w:tab/>
        <w:t>Senator PEELER moved to lay the amendment on the table.</w:t>
      </w:r>
    </w:p>
    <w:p w14:paraId="74666377" w14:textId="77777777" w:rsidR="00124F72" w:rsidRDefault="00124F72">
      <w:pPr>
        <w:pStyle w:val="Header"/>
        <w:tabs>
          <w:tab w:val="clear" w:pos="8640"/>
          <w:tab w:val="left" w:pos="4320"/>
        </w:tabs>
      </w:pPr>
    </w:p>
    <w:p w14:paraId="763426B1" w14:textId="287A3E88" w:rsidR="00124F72" w:rsidRDefault="00124F72">
      <w:pPr>
        <w:pStyle w:val="Header"/>
        <w:tabs>
          <w:tab w:val="clear" w:pos="8640"/>
          <w:tab w:val="left" w:pos="4320"/>
        </w:tabs>
      </w:pPr>
      <w:r>
        <w:tab/>
        <w:t xml:space="preserve">The "ayes" and "nays" were demanded and taken, resulting </w:t>
      </w:r>
      <w:proofErr w:type="gramStart"/>
      <w:r>
        <w:t>as follows</w:t>
      </w:r>
      <w:proofErr w:type="gramEnd"/>
      <w:r>
        <w:t>:</w:t>
      </w:r>
    </w:p>
    <w:p w14:paraId="29503D40" w14:textId="77777777" w:rsidR="00124F72" w:rsidRPr="00124F72" w:rsidRDefault="00124F72" w:rsidP="00124F72">
      <w:pPr>
        <w:pStyle w:val="Header"/>
        <w:tabs>
          <w:tab w:val="clear" w:pos="8640"/>
          <w:tab w:val="left" w:pos="4320"/>
        </w:tabs>
        <w:jc w:val="center"/>
        <w:rPr>
          <w:b/>
        </w:rPr>
      </w:pPr>
      <w:r w:rsidRPr="00124F72">
        <w:rPr>
          <w:b/>
        </w:rPr>
        <w:t>Ayes 37; Nays 7</w:t>
      </w:r>
    </w:p>
    <w:p w14:paraId="7299A8FB" w14:textId="77777777" w:rsidR="00124F72" w:rsidRDefault="00124F72">
      <w:pPr>
        <w:pStyle w:val="Header"/>
        <w:tabs>
          <w:tab w:val="clear" w:pos="8640"/>
          <w:tab w:val="left" w:pos="4320"/>
        </w:tabs>
      </w:pPr>
    </w:p>
    <w:p w14:paraId="0A12C4F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F72">
        <w:rPr>
          <w:b/>
        </w:rPr>
        <w:t>AYES</w:t>
      </w:r>
    </w:p>
    <w:p w14:paraId="416D7C5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Adams</w:t>
      </w:r>
      <w:r>
        <w:tab/>
      </w:r>
      <w:r w:rsidRPr="00124F72">
        <w:t>Alexander</w:t>
      </w:r>
      <w:r>
        <w:tab/>
      </w:r>
      <w:r w:rsidRPr="00124F72">
        <w:t>Allen</w:t>
      </w:r>
    </w:p>
    <w:p w14:paraId="381F031B"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Bennett</w:t>
      </w:r>
      <w:r>
        <w:tab/>
      </w:r>
      <w:r w:rsidRPr="00124F72">
        <w:t>Blackmon</w:t>
      </w:r>
      <w:r>
        <w:tab/>
      </w:r>
      <w:r w:rsidRPr="00124F72">
        <w:t>Cash</w:t>
      </w:r>
    </w:p>
    <w:p w14:paraId="09996A72"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Chaplin</w:t>
      </w:r>
      <w:r>
        <w:tab/>
      </w:r>
      <w:r w:rsidRPr="00124F72">
        <w:t>Corbin</w:t>
      </w:r>
      <w:r>
        <w:tab/>
      </w:r>
      <w:r w:rsidRPr="00124F72">
        <w:t>Cromer</w:t>
      </w:r>
    </w:p>
    <w:p w14:paraId="700E22B4"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Davis</w:t>
      </w:r>
      <w:r>
        <w:tab/>
      </w:r>
      <w:r w:rsidRPr="00124F72">
        <w:t>Devine</w:t>
      </w:r>
      <w:r>
        <w:tab/>
      </w:r>
      <w:r w:rsidRPr="00124F72">
        <w:t>Elliott</w:t>
      </w:r>
    </w:p>
    <w:p w14:paraId="770755C4"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Gambrell</w:t>
      </w:r>
      <w:r>
        <w:tab/>
      </w:r>
      <w:r w:rsidRPr="00124F72">
        <w:t>Garrett</w:t>
      </w:r>
      <w:r>
        <w:tab/>
      </w:r>
      <w:r w:rsidRPr="00124F72">
        <w:t>Goldfinch</w:t>
      </w:r>
    </w:p>
    <w:p w14:paraId="7C3E3CCB"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Graham</w:t>
      </w:r>
      <w:r>
        <w:tab/>
      </w:r>
      <w:r w:rsidRPr="00124F72">
        <w:t>Hembree</w:t>
      </w:r>
      <w:r>
        <w:tab/>
      </w:r>
      <w:r w:rsidRPr="00124F72">
        <w:t>Hutto</w:t>
      </w:r>
    </w:p>
    <w:p w14:paraId="30208C2F"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Jackson</w:t>
      </w:r>
      <w:r>
        <w:tab/>
      </w:r>
      <w:r w:rsidRPr="00124F72">
        <w:t>Johnson</w:t>
      </w:r>
      <w:r>
        <w:tab/>
      </w:r>
      <w:r w:rsidRPr="00124F72">
        <w:t>Kimbrell</w:t>
      </w:r>
    </w:p>
    <w:p w14:paraId="6E4C381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Martin</w:t>
      </w:r>
      <w:r>
        <w:tab/>
      </w:r>
      <w:r w:rsidRPr="00124F72">
        <w:t>Matthews</w:t>
      </w:r>
      <w:r>
        <w:tab/>
      </w:r>
      <w:r w:rsidRPr="00124F72">
        <w:t>Ott</w:t>
      </w:r>
    </w:p>
    <w:p w14:paraId="68348351"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Peeler</w:t>
      </w:r>
      <w:r>
        <w:tab/>
      </w:r>
      <w:r w:rsidRPr="00124F72">
        <w:t>Rankin</w:t>
      </w:r>
      <w:r>
        <w:tab/>
      </w:r>
      <w:r w:rsidRPr="00124F72">
        <w:t>Reichenbach</w:t>
      </w:r>
    </w:p>
    <w:p w14:paraId="7EDC34D1"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Sabb</w:t>
      </w:r>
      <w:r>
        <w:tab/>
      </w:r>
      <w:r w:rsidRPr="00124F72">
        <w:t>Stubbs</w:t>
      </w:r>
      <w:r>
        <w:tab/>
      </w:r>
      <w:r w:rsidRPr="00124F72">
        <w:t>Sutton</w:t>
      </w:r>
    </w:p>
    <w:p w14:paraId="7B5FE410"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Tedder</w:t>
      </w:r>
      <w:r>
        <w:tab/>
      </w:r>
      <w:r w:rsidRPr="00124F72">
        <w:t>Turner</w:t>
      </w:r>
      <w:r>
        <w:tab/>
      </w:r>
      <w:r w:rsidRPr="00124F72">
        <w:t>Verdin</w:t>
      </w:r>
    </w:p>
    <w:p w14:paraId="27A83240"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Walker</w:t>
      </w:r>
      <w:r>
        <w:tab/>
      </w:r>
      <w:r w:rsidRPr="00124F72">
        <w:t>Williams</w:t>
      </w:r>
      <w:r>
        <w:tab/>
      </w:r>
      <w:r w:rsidRPr="00124F72">
        <w:t>Young</w:t>
      </w:r>
    </w:p>
    <w:p w14:paraId="43C6D1B2"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Zell</w:t>
      </w:r>
    </w:p>
    <w:p w14:paraId="46BDF6E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BED189A" w14:textId="77777777" w:rsidR="00124F72" w:rsidRP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F72">
        <w:rPr>
          <w:b/>
        </w:rPr>
        <w:t>Total--37</w:t>
      </w:r>
    </w:p>
    <w:p w14:paraId="6F8A6785" w14:textId="77777777" w:rsidR="00124F72" w:rsidRPr="00124F72" w:rsidRDefault="00124F72" w:rsidP="00124F72">
      <w:pPr>
        <w:pStyle w:val="Header"/>
        <w:tabs>
          <w:tab w:val="clear" w:pos="8640"/>
          <w:tab w:val="left" w:pos="4320"/>
        </w:tabs>
      </w:pPr>
    </w:p>
    <w:p w14:paraId="3C882611"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4F72">
        <w:rPr>
          <w:b/>
        </w:rPr>
        <w:t>NAYS</w:t>
      </w:r>
    </w:p>
    <w:p w14:paraId="25F86B7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lastRenderedPageBreak/>
        <w:t>Bright</w:t>
      </w:r>
      <w:r>
        <w:tab/>
      </w:r>
      <w:r w:rsidRPr="00124F72">
        <w:t>Climer</w:t>
      </w:r>
      <w:r>
        <w:tab/>
      </w:r>
      <w:r w:rsidRPr="00124F72">
        <w:t>Fernandez</w:t>
      </w:r>
    </w:p>
    <w:p w14:paraId="3A18C1EB"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Kennedy</w:t>
      </w:r>
      <w:r>
        <w:tab/>
      </w:r>
      <w:r w:rsidRPr="00124F72">
        <w:t>Leber</w:t>
      </w:r>
      <w:r>
        <w:tab/>
      </w:r>
      <w:r w:rsidRPr="00124F72">
        <w:t>Massey</w:t>
      </w:r>
    </w:p>
    <w:p w14:paraId="7593BEEC"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4F72">
        <w:t>Rice</w:t>
      </w:r>
    </w:p>
    <w:p w14:paraId="4FEAED57" w14:textId="77777777" w:rsid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F484BB7" w14:textId="77777777" w:rsidR="00124F72" w:rsidRPr="00124F72" w:rsidRDefault="00124F72" w:rsidP="00124F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4F72">
        <w:rPr>
          <w:b/>
        </w:rPr>
        <w:t>Total--7</w:t>
      </w:r>
    </w:p>
    <w:p w14:paraId="067A2C64" w14:textId="77777777" w:rsidR="00124F72" w:rsidRPr="00124F72" w:rsidRDefault="00124F72" w:rsidP="00124F72">
      <w:pPr>
        <w:pStyle w:val="Header"/>
        <w:tabs>
          <w:tab w:val="clear" w:pos="8640"/>
          <w:tab w:val="left" w:pos="4320"/>
        </w:tabs>
      </w:pPr>
    </w:p>
    <w:p w14:paraId="49C250A1" w14:textId="038FC6D4" w:rsidR="00124F72" w:rsidRDefault="00124F72">
      <w:pPr>
        <w:pStyle w:val="Header"/>
        <w:tabs>
          <w:tab w:val="clear" w:pos="8640"/>
          <w:tab w:val="left" w:pos="4320"/>
        </w:tabs>
      </w:pPr>
      <w:r>
        <w:tab/>
        <w:t>The amendment was laid on the table.</w:t>
      </w:r>
    </w:p>
    <w:p w14:paraId="6F7D4198" w14:textId="77777777" w:rsidR="005D7D5B" w:rsidRDefault="005D7D5B">
      <w:pPr>
        <w:pStyle w:val="Header"/>
        <w:tabs>
          <w:tab w:val="clear" w:pos="8640"/>
          <w:tab w:val="left" w:pos="4320"/>
        </w:tabs>
      </w:pPr>
    </w:p>
    <w:p w14:paraId="255EA033" w14:textId="65EE7FAF" w:rsidR="00124F72" w:rsidRDefault="00124F72" w:rsidP="00124F72">
      <w:pPr>
        <w:pStyle w:val="Header"/>
        <w:tabs>
          <w:tab w:val="clear" w:pos="8640"/>
          <w:tab w:val="left" w:pos="4320"/>
        </w:tabs>
      </w:pPr>
      <w:r>
        <w:tab/>
        <w:t xml:space="preserve">On motion of Senator BRIGHT, with unanimous consent, Amendment No. 53 and Amendment No. 55 were withdrawn. </w:t>
      </w:r>
    </w:p>
    <w:p w14:paraId="1EE20057" w14:textId="77777777" w:rsidR="00124F72" w:rsidRDefault="00124F72">
      <w:pPr>
        <w:pStyle w:val="Header"/>
        <w:tabs>
          <w:tab w:val="clear" w:pos="8640"/>
          <w:tab w:val="left" w:pos="4320"/>
        </w:tabs>
      </w:pPr>
    </w:p>
    <w:p w14:paraId="3FBDDEAF" w14:textId="77777777" w:rsidR="00124F72" w:rsidRPr="00F10E19" w:rsidRDefault="00124F72" w:rsidP="00124F72">
      <w:pPr>
        <w:jc w:val="center"/>
      </w:pPr>
      <w:r>
        <w:rPr>
          <w:b/>
        </w:rPr>
        <w:t>Amendment No. 42</w:t>
      </w:r>
      <w:r>
        <w:rPr>
          <w:b/>
        </w:rPr>
        <w:fldChar w:fldCharType="begin"/>
      </w:r>
      <w:r>
        <w:instrText xml:space="preserve"> XE "Amendment No. 42" \b </w:instrText>
      </w:r>
      <w:r>
        <w:rPr>
          <w:b/>
        </w:rPr>
        <w:fldChar w:fldCharType="end"/>
      </w:r>
    </w:p>
    <w:p w14:paraId="7214AB06" w14:textId="4DB7BF1E" w:rsidR="00124F72" w:rsidRPr="006359C0" w:rsidRDefault="00124F72" w:rsidP="00124F72">
      <w:pPr>
        <w:rPr>
          <w:snapToGrid w:val="0"/>
        </w:rPr>
      </w:pPr>
      <w:r w:rsidRPr="006359C0">
        <w:rPr>
          <w:snapToGrid w:val="0"/>
        </w:rPr>
        <w:tab/>
        <w:t>Senator</w:t>
      </w:r>
      <w:r>
        <w:rPr>
          <w:snapToGrid w:val="0"/>
        </w:rPr>
        <w:t>s</w:t>
      </w:r>
      <w:r w:rsidRPr="006359C0">
        <w:rPr>
          <w:snapToGrid w:val="0"/>
        </w:rPr>
        <w:t xml:space="preserve"> OTT</w:t>
      </w:r>
      <w:r>
        <w:rPr>
          <w:snapToGrid w:val="0"/>
        </w:rPr>
        <w:t>, GOLDFINCH</w:t>
      </w:r>
      <w:r w:rsidR="00430651">
        <w:rPr>
          <w:snapToGrid w:val="0"/>
        </w:rPr>
        <w:t>, CHAPLIN</w:t>
      </w:r>
      <w:r>
        <w:rPr>
          <w:snapToGrid w:val="0"/>
        </w:rPr>
        <w:t xml:space="preserve"> and ZELL</w:t>
      </w:r>
      <w:r w:rsidRPr="006359C0">
        <w:rPr>
          <w:snapToGrid w:val="0"/>
        </w:rPr>
        <w:t xml:space="preserve"> proposed the following amendment (5126R010.CM.RO.DOCX)</w:t>
      </w:r>
      <w:r>
        <w:rPr>
          <w:snapToGrid w:val="0"/>
        </w:rPr>
        <w:t>, which was</w:t>
      </w:r>
      <w:r w:rsidR="00D16303">
        <w:rPr>
          <w:snapToGrid w:val="0"/>
        </w:rPr>
        <w:t xml:space="preserve"> </w:t>
      </w:r>
      <w:r w:rsidR="003A6641">
        <w:rPr>
          <w:snapToGrid w:val="0"/>
        </w:rPr>
        <w:t>tabled</w:t>
      </w:r>
      <w:r w:rsidRPr="006359C0">
        <w:rPr>
          <w:snapToGrid w:val="0"/>
        </w:rPr>
        <w:t>:</w:t>
      </w:r>
    </w:p>
    <w:p w14:paraId="1DF20203" w14:textId="77777777" w:rsidR="00124F72" w:rsidRPr="006359C0" w:rsidRDefault="00124F72" w:rsidP="00124F72">
      <w:pPr>
        <w:rPr>
          <w:snapToGrid w:val="0"/>
          <w:color w:val="auto"/>
        </w:rPr>
      </w:pPr>
      <w:r w:rsidRPr="006359C0">
        <w:rPr>
          <w:snapToGrid w:val="0"/>
          <w:color w:val="auto"/>
        </w:rPr>
        <w:tab/>
        <w:t xml:space="preserve">Amend the bill, as and if amended, Part </w:t>
      </w:r>
      <w:proofErr w:type="spellStart"/>
      <w:r w:rsidRPr="006359C0">
        <w:rPr>
          <w:snapToGrid w:val="0"/>
          <w:color w:val="auto"/>
        </w:rPr>
        <w:t>IB</w:t>
      </w:r>
      <w:proofErr w:type="spellEnd"/>
      <w:r w:rsidRPr="006359C0">
        <w:rPr>
          <w:snapToGrid w:val="0"/>
          <w:color w:val="auto"/>
        </w:rPr>
        <w:t>, Section 1, DEPARTMENT OF EDUCATION, page 305, proviso 103, line 6, by inserting a subsection (B) to read:</w:t>
      </w:r>
    </w:p>
    <w:p w14:paraId="6843F83E" w14:textId="77777777" w:rsidR="00124F72" w:rsidRPr="006359C0" w:rsidRDefault="00124F72" w:rsidP="00124F72">
      <w:pPr>
        <w:rPr>
          <w:snapToGrid w:val="0"/>
          <w:color w:val="auto"/>
        </w:rPr>
      </w:pPr>
      <w:r w:rsidRPr="006359C0">
        <w:rPr>
          <w:i/>
          <w:snapToGrid w:val="0"/>
          <w:color w:val="auto"/>
          <w:u w:val="single"/>
        </w:rPr>
        <w:t xml:space="preserve">/(B) There is created a supplemental school breakfast program for public school students that do not qualify for the school breakfast program established pursuant to Section 56-63-765. Beginning with the 2026-2027 school year, with funds appropriated and with funds carried forward for the prior fiscal year, a public school student who is not a qualifying student to receive a free breakfast through any local, state, or federal program shall be provided one breakfast at no cost during each school day upon his or her request without consideration of his or her eligibility for a federally-funded free- or reduced-price meal. The Department of Education shall use federal funds that have been disbursed for purposes of funding child nutrition programs to cover the cost of providing one breakfast at no cost to an eligible student under this provision. If the federal funds that have been disbursed for purposes of funding child nutrition programs are insufficient to cover the cost of providing one breakfast at no cost during each school day to an eligible student under this provision, the Department of Education shall allocate state funds appropriated to the Department of Education to cover the cost of providing one breakfast at no cost during each school day to an eligible student under this provision. </w:t>
      </w:r>
      <w:r w:rsidRPr="006359C0">
        <w:rPr>
          <w:snapToGrid w:val="0"/>
          <w:color w:val="auto"/>
        </w:rPr>
        <w:t>/</w:t>
      </w:r>
    </w:p>
    <w:p w14:paraId="1297437C" w14:textId="77777777" w:rsidR="00124F72" w:rsidRPr="006359C0" w:rsidRDefault="00124F72" w:rsidP="00124F72">
      <w:pPr>
        <w:rPr>
          <w:snapToGrid w:val="0"/>
          <w:color w:val="auto"/>
        </w:rPr>
      </w:pPr>
      <w:r w:rsidRPr="006359C0">
        <w:rPr>
          <w:snapToGrid w:val="0"/>
          <w:color w:val="auto"/>
        </w:rPr>
        <w:tab/>
        <w:t>Renumber sections to conform.</w:t>
      </w:r>
    </w:p>
    <w:p w14:paraId="5004A12C" w14:textId="77777777" w:rsidR="00124F72" w:rsidRDefault="00124F72" w:rsidP="00124F72">
      <w:pPr>
        <w:rPr>
          <w:snapToGrid w:val="0"/>
        </w:rPr>
      </w:pPr>
      <w:r w:rsidRPr="006359C0">
        <w:rPr>
          <w:snapToGrid w:val="0"/>
          <w:color w:val="auto"/>
        </w:rPr>
        <w:tab/>
        <w:t xml:space="preserve">Amend sections, totals and </w:t>
      </w:r>
      <w:proofErr w:type="gramStart"/>
      <w:r w:rsidRPr="006359C0">
        <w:rPr>
          <w:snapToGrid w:val="0"/>
          <w:color w:val="auto"/>
        </w:rPr>
        <w:t>title</w:t>
      </w:r>
      <w:proofErr w:type="gramEnd"/>
      <w:r w:rsidRPr="006359C0">
        <w:rPr>
          <w:snapToGrid w:val="0"/>
          <w:color w:val="auto"/>
        </w:rPr>
        <w:t xml:space="preserve"> to conform.</w:t>
      </w:r>
    </w:p>
    <w:p w14:paraId="572F5F08" w14:textId="77777777" w:rsidR="00124F72" w:rsidRDefault="00124F72">
      <w:pPr>
        <w:pStyle w:val="Header"/>
        <w:tabs>
          <w:tab w:val="clear" w:pos="8640"/>
          <w:tab w:val="left" w:pos="4320"/>
        </w:tabs>
      </w:pPr>
    </w:p>
    <w:p w14:paraId="557FAB9D" w14:textId="1606FD45" w:rsidR="00124F72" w:rsidRDefault="00124F72">
      <w:pPr>
        <w:pStyle w:val="Header"/>
        <w:tabs>
          <w:tab w:val="clear" w:pos="8640"/>
          <w:tab w:val="left" w:pos="4320"/>
        </w:tabs>
      </w:pPr>
      <w:r>
        <w:tab/>
        <w:t>Senator OTT explained the amendment.</w:t>
      </w:r>
    </w:p>
    <w:p w14:paraId="3C62EE53" w14:textId="1E8AF8AF" w:rsidR="00005D95" w:rsidRDefault="00005D95">
      <w:pPr>
        <w:pStyle w:val="Header"/>
        <w:tabs>
          <w:tab w:val="clear" w:pos="8640"/>
          <w:tab w:val="left" w:pos="4320"/>
        </w:tabs>
      </w:pPr>
      <w:r>
        <w:tab/>
        <w:t>Senator HEMBREE spoke on the amendment.</w:t>
      </w:r>
    </w:p>
    <w:p w14:paraId="3B531129" w14:textId="77777777" w:rsidR="00005D95" w:rsidRDefault="00005D95">
      <w:pPr>
        <w:pStyle w:val="Header"/>
        <w:tabs>
          <w:tab w:val="clear" w:pos="8640"/>
          <w:tab w:val="left" w:pos="4320"/>
        </w:tabs>
      </w:pPr>
    </w:p>
    <w:p w14:paraId="7AC1886E" w14:textId="39183B5E" w:rsidR="00124F72" w:rsidRPr="00005D95" w:rsidRDefault="00005D95" w:rsidP="00005D95">
      <w:pPr>
        <w:pStyle w:val="Header"/>
        <w:tabs>
          <w:tab w:val="clear" w:pos="8640"/>
          <w:tab w:val="left" w:pos="4320"/>
        </w:tabs>
        <w:jc w:val="center"/>
      </w:pPr>
      <w:r>
        <w:rPr>
          <w:b/>
        </w:rPr>
        <w:t>Point of Order</w:t>
      </w:r>
    </w:p>
    <w:p w14:paraId="13A19685" w14:textId="218DA39A" w:rsidR="00005D95" w:rsidRDefault="00005D95">
      <w:pPr>
        <w:pStyle w:val="Header"/>
        <w:tabs>
          <w:tab w:val="clear" w:pos="8640"/>
          <w:tab w:val="left" w:pos="4320"/>
        </w:tabs>
      </w:pPr>
      <w:r>
        <w:tab/>
        <w:t xml:space="preserve">Senator MARTIN raised a Point of Order under Rule </w:t>
      </w:r>
      <w:proofErr w:type="spellStart"/>
      <w:r>
        <w:t>24A</w:t>
      </w:r>
      <w:proofErr w:type="spellEnd"/>
      <w:r>
        <w:t xml:space="preserve"> that the amendment was out of order inasmuch as it was not </w:t>
      </w:r>
      <w:proofErr w:type="gramStart"/>
      <w:r>
        <w:t>germane</w:t>
      </w:r>
      <w:proofErr w:type="gramEnd"/>
      <w:r>
        <w:t xml:space="preserve"> to the Bill.</w:t>
      </w:r>
    </w:p>
    <w:p w14:paraId="3505DF3C" w14:textId="3655D9E1" w:rsidR="00005D95" w:rsidRDefault="00005D95">
      <w:pPr>
        <w:pStyle w:val="Header"/>
        <w:tabs>
          <w:tab w:val="clear" w:pos="8640"/>
          <w:tab w:val="left" w:pos="4320"/>
        </w:tabs>
      </w:pPr>
      <w:r>
        <w:tab/>
        <w:t xml:space="preserve">Senator OTT spoke on the Point of Order. </w:t>
      </w:r>
    </w:p>
    <w:p w14:paraId="3C5D036C" w14:textId="3BDF9C23" w:rsidR="00005D95" w:rsidRDefault="00005D95">
      <w:pPr>
        <w:pStyle w:val="Header"/>
        <w:tabs>
          <w:tab w:val="clear" w:pos="8640"/>
          <w:tab w:val="left" w:pos="4320"/>
        </w:tabs>
      </w:pPr>
      <w:r>
        <w:tab/>
        <w:t>Senator MARTIN spoke on the Point of Order.</w:t>
      </w:r>
    </w:p>
    <w:p w14:paraId="53CA5903" w14:textId="77777777" w:rsidR="00005D95" w:rsidRDefault="00005D95">
      <w:pPr>
        <w:pStyle w:val="Header"/>
        <w:tabs>
          <w:tab w:val="clear" w:pos="8640"/>
          <w:tab w:val="left" w:pos="4320"/>
        </w:tabs>
      </w:pPr>
    </w:p>
    <w:p w14:paraId="501DA548" w14:textId="48220823" w:rsidR="00005D95" w:rsidRDefault="00005D95">
      <w:pPr>
        <w:pStyle w:val="Header"/>
        <w:tabs>
          <w:tab w:val="clear" w:pos="8640"/>
          <w:tab w:val="left" w:pos="4320"/>
        </w:tabs>
      </w:pPr>
      <w:r>
        <w:tab/>
        <w:t>The PRESIDENT overruled the Point of Order.</w:t>
      </w:r>
    </w:p>
    <w:p w14:paraId="22F10046" w14:textId="756FF78E" w:rsidR="00005D95" w:rsidRDefault="00005D95">
      <w:pPr>
        <w:pStyle w:val="Header"/>
        <w:tabs>
          <w:tab w:val="clear" w:pos="8640"/>
          <w:tab w:val="left" w:pos="4320"/>
        </w:tabs>
      </w:pPr>
      <w:r>
        <w:tab/>
        <w:t xml:space="preserve">Senator HEMBREE continued speaking on the amendment. </w:t>
      </w:r>
    </w:p>
    <w:p w14:paraId="30568035" w14:textId="77777777" w:rsidR="00005D95" w:rsidRDefault="00005D95">
      <w:pPr>
        <w:pStyle w:val="Header"/>
        <w:tabs>
          <w:tab w:val="clear" w:pos="8640"/>
          <w:tab w:val="left" w:pos="4320"/>
        </w:tabs>
      </w:pPr>
    </w:p>
    <w:p w14:paraId="56E24A92" w14:textId="0C024645" w:rsidR="00430651" w:rsidRDefault="00430651">
      <w:pPr>
        <w:pStyle w:val="Header"/>
        <w:tabs>
          <w:tab w:val="clear" w:pos="8640"/>
          <w:tab w:val="left" w:pos="4320"/>
        </w:tabs>
      </w:pPr>
      <w:r>
        <w:tab/>
      </w:r>
      <w:r w:rsidR="003A6641">
        <w:t>Senator HEMBREE moved to lay the amendment on the table.</w:t>
      </w:r>
    </w:p>
    <w:p w14:paraId="20D0CD4C" w14:textId="77777777" w:rsidR="003A6641" w:rsidRDefault="003A6641">
      <w:pPr>
        <w:pStyle w:val="Header"/>
        <w:tabs>
          <w:tab w:val="clear" w:pos="8640"/>
          <w:tab w:val="left" w:pos="4320"/>
        </w:tabs>
      </w:pPr>
    </w:p>
    <w:p w14:paraId="31A752DC" w14:textId="7617D0BB" w:rsidR="003A6641" w:rsidRDefault="003A6641">
      <w:pPr>
        <w:pStyle w:val="Header"/>
        <w:tabs>
          <w:tab w:val="clear" w:pos="8640"/>
          <w:tab w:val="left" w:pos="4320"/>
        </w:tabs>
      </w:pPr>
      <w:r>
        <w:tab/>
        <w:t xml:space="preserve">The "ayes" and "nays" were demanded and taken, resulting </w:t>
      </w:r>
      <w:proofErr w:type="gramStart"/>
      <w:r>
        <w:t>as follows</w:t>
      </w:r>
      <w:proofErr w:type="gramEnd"/>
      <w:r>
        <w:t>:</w:t>
      </w:r>
    </w:p>
    <w:p w14:paraId="0A8D4C28" w14:textId="77777777" w:rsidR="003A6641" w:rsidRPr="003A6641" w:rsidRDefault="003A6641" w:rsidP="003A6641">
      <w:pPr>
        <w:pStyle w:val="Header"/>
        <w:tabs>
          <w:tab w:val="clear" w:pos="8640"/>
          <w:tab w:val="left" w:pos="4320"/>
        </w:tabs>
        <w:jc w:val="center"/>
        <w:rPr>
          <w:b/>
        </w:rPr>
      </w:pPr>
      <w:r w:rsidRPr="003A6641">
        <w:rPr>
          <w:b/>
        </w:rPr>
        <w:t>Ayes 22; Nays 20</w:t>
      </w:r>
    </w:p>
    <w:p w14:paraId="050897A3" w14:textId="77777777" w:rsidR="003A6641" w:rsidRDefault="003A6641">
      <w:pPr>
        <w:pStyle w:val="Header"/>
        <w:tabs>
          <w:tab w:val="clear" w:pos="8640"/>
          <w:tab w:val="left" w:pos="4320"/>
        </w:tabs>
      </w:pPr>
    </w:p>
    <w:p w14:paraId="3C60C41B"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641">
        <w:rPr>
          <w:b/>
        </w:rPr>
        <w:t>AYES</w:t>
      </w:r>
    </w:p>
    <w:p w14:paraId="41A56F04"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Alexander</w:t>
      </w:r>
      <w:r>
        <w:tab/>
      </w:r>
      <w:r w:rsidRPr="003A6641">
        <w:t>Bennett</w:t>
      </w:r>
      <w:r>
        <w:tab/>
      </w:r>
      <w:r w:rsidRPr="003A6641">
        <w:t>Blackmon</w:t>
      </w:r>
    </w:p>
    <w:p w14:paraId="7C70AEBD"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Bright</w:t>
      </w:r>
      <w:r>
        <w:tab/>
      </w:r>
      <w:r w:rsidRPr="003A6641">
        <w:t>Cash</w:t>
      </w:r>
      <w:r>
        <w:tab/>
      </w:r>
      <w:r w:rsidRPr="003A6641">
        <w:t>Climer</w:t>
      </w:r>
    </w:p>
    <w:p w14:paraId="03F5C742"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Corbin</w:t>
      </w:r>
      <w:r>
        <w:tab/>
      </w:r>
      <w:r w:rsidRPr="003A6641">
        <w:t>Cromer</w:t>
      </w:r>
      <w:r>
        <w:tab/>
      </w:r>
      <w:r w:rsidRPr="003A6641">
        <w:t>Elliott</w:t>
      </w:r>
    </w:p>
    <w:p w14:paraId="19809867"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Fernandez</w:t>
      </w:r>
      <w:r>
        <w:tab/>
      </w:r>
      <w:r w:rsidRPr="003A6641">
        <w:t>Garrett</w:t>
      </w:r>
      <w:r>
        <w:tab/>
      </w:r>
      <w:r w:rsidRPr="003A6641">
        <w:t>Hembree</w:t>
      </w:r>
    </w:p>
    <w:p w14:paraId="492D3C04"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Kennedy</w:t>
      </w:r>
      <w:r>
        <w:tab/>
      </w:r>
      <w:r w:rsidRPr="003A6641">
        <w:t>Leber</w:t>
      </w:r>
      <w:r>
        <w:tab/>
      </w:r>
      <w:r w:rsidRPr="003A6641">
        <w:t>Martin</w:t>
      </w:r>
    </w:p>
    <w:p w14:paraId="4568E758"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Massey</w:t>
      </w:r>
      <w:r>
        <w:tab/>
      </w:r>
      <w:r w:rsidRPr="003A6641">
        <w:t>Peeler</w:t>
      </w:r>
      <w:r>
        <w:tab/>
      </w:r>
      <w:r w:rsidRPr="003A6641">
        <w:t>Reichenbach</w:t>
      </w:r>
    </w:p>
    <w:p w14:paraId="5AC67E2B"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Rice</w:t>
      </w:r>
      <w:r>
        <w:tab/>
      </w:r>
      <w:r w:rsidRPr="003A6641">
        <w:t>Turner</w:t>
      </w:r>
      <w:r>
        <w:tab/>
      </w:r>
      <w:r w:rsidRPr="003A6641">
        <w:t>Verdin</w:t>
      </w:r>
    </w:p>
    <w:p w14:paraId="587D7435"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Young</w:t>
      </w:r>
    </w:p>
    <w:p w14:paraId="2FA19DD6"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DC188A" w14:textId="77777777" w:rsidR="003A6641" w:rsidRP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roofErr w:type="gramStart"/>
      <w:r w:rsidRPr="003A6641">
        <w:rPr>
          <w:b/>
        </w:rPr>
        <w:t>Total--22</w:t>
      </w:r>
      <w:proofErr w:type="gramEnd"/>
    </w:p>
    <w:p w14:paraId="2F09B379" w14:textId="77777777" w:rsidR="003A6641" w:rsidRPr="003A6641" w:rsidRDefault="003A6641" w:rsidP="003A6641">
      <w:pPr>
        <w:pStyle w:val="Header"/>
        <w:tabs>
          <w:tab w:val="clear" w:pos="8640"/>
          <w:tab w:val="left" w:pos="4320"/>
        </w:tabs>
      </w:pPr>
    </w:p>
    <w:p w14:paraId="5D122348"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6641">
        <w:rPr>
          <w:b/>
        </w:rPr>
        <w:t>NAYS</w:t>
      </w:r>
    </w:p>
    <w:p w14:paraId="2471E356"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Adams</w:t>
      </w:r>
      <w:r>
        <w:tab/>
      </w:r>
      <w:r w:rsidRPr="003A6641">
        <w:t>Allen</w:t>
      </w:r>
      <w:r>
        <w:tab/>
      </w:r>
      <w:r w:rsidRPr="003A6641">
        <w:t>Chaplin</w:t>
      </w:r>
    </w:p>
    <w:p w14:paraId="67FA8989"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Davis</w:t>
      </w:r>
      <w:r>
        <w:tab/>
      </w:r>
      <w:r w:rsidRPr="003A6641">
        <w:t>Devine</w:t>
      </w:r>
      <w:r>
        <w:tab/>
      </w:r>
      <w:r w:rsidRPr="003A6641">
        <w:t>Gambrell</w:t>
      </w:r>
    </w:p>
    <w:p w14:paraId="4F7B9583"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Goldfinch</w:t>
      </w:r>
      <w:r>
        <w:tab/>
      </w:r>
      <w:r w:rsidRPr="003A6641">
        <w:t>Graham</w:t>
      </w:r>
      <w:r>
        <w:tab/>
      </w:r>
      <w:r w:rsidRPr="003A6641">
        <w:t>Hutto</w:t>
      </w:r>
    </w:p>
    <w:p w14:paraId="2394D86B"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Jackson</w:t>
      </w:r>
      <w:r>
        <w:tab/>
      </w:r>
      <w:r w:rsidRPr="003A6641">
        <w:t>Johnson</w:t>
      </w:r>
      <w:r>
        <w:tab/>
      </w:r>
      <w:r w:rsidRPr="003A6641">
        <w:t>Matthews</w:t>
      </w:r>
    </w:p>
    <w:p w14:paraId="5A0FC88D"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Ott</w:t>
      </w:r>
      <w:r>
        <w:tab/>
      </w:r>
      <w:r w:rsidRPr="003A6641">
        <w:t>Rankin</w:t>
      </w:r>
      <w:r>
        <w:tab/>
      </w:r>
      <w:r w:rsidRPr="003A6641">
        <w:t>Sabb</w:t>
      </w:r>
    </w:p>
    <w:p w14:paraId="432021E9"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Sutton</w:t>
      </w:r>
      <w:r>
        <w:tab/>
      </w:r>
      <w:r w:rsidRPr="003A6641">
        <w:t>Tedder</w:t>
      </w:r>
      <w:r>
        <w:tab/>
      </w:r>
      <w:r w:rsidRPr="003A6641">
        <w:t>Walker</w:t>
      </w:r>
    </w:p>
    <w:p w14:paraId="7CB6554D"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6641">
        <w:t>Williams</w:t>
      </w:r>
      <w:r>
        <w:tab/>
      </w:r>
      <w:r w:rsidRPr="003A6641">
        <w:t>Zell</w:t>
      </w:r>
    </w:p>
    <w:p w14:paraId="0BA5609D" w14:textId="77777777" w:rsid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6CDBF4" w14:textId="77777777" w:rsidR="003A6641" w:rsidRPr="003A6641" w:rsidRDefault="003A6641" w:rsidP="003A664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6641">
        <w:rPr>
          <w:b/>
        </w:rPr>
        <w:t>Total--20</w:t>
      </w:r>
    </w:p>
    <w:p w14:paraId="7AC10DDE" w14:textId="2C3EDCDC" w:rsidR="003A6641" w:rsidRPr="003A6641" w:rsidRDefault="003A6641" w:rsidP="003A6641">
      <w:pPr>
        <w:pStyle w:val="Header"/>
        <w:tabs>
          <w:tab w:val="clear" w:pos="8640"/>
          <w:tab w:val="left" w:pos="4320"/>
        </w:tabs>
      </w:pPr>
    </w:p>
    <w:p w14:paraId="0F90B63A" w14:textId="7931B5B7" w:rsidR="003A6641" w:rsidRDefault="003A6641">
      <w:pPr>
        <w:pStyle w:val="Header"/>
        <w:tabs>
          <w:tab w:val="clear" w:pos="8640"/>
          <w:tab w:val="left" w:pos="4320"/>
        </w:tabs>
      </w:pPr>
      <w:r>
        <w:tab/>
        <w:t>The amendment was laid on the table.</w:t>
      </w:r>
    </w:p>
    <w:p w14:paraId="34A768F1" w14:textId="77777777" w:rsidR="008061A5" w:rsidRDefault="008061A5">
      <w:pPr>
        <w:pStyle w:val="Header"/>
        <w:tabs>
          <w:tab w:val="clear" w:pos="8640"/>
          <w:tab w:val="left" w:pos="4320"/>
        </w:tabs>
      </w:pPr>
    </w:p>
    <w:p w14:paraId="492B9647" w14:textId="65BF6B16" w:rsidR="00430651" w:rsidRDefault="003A6641">
      <w:pPr>
        <w:pStyle w:val="Header"/>
        <w:tabs>
          <w:tab w:val="clear" w:pos="8640"/>
          <w:tab w:val="left" w:pos="4320"/>
        </w:tabs>
      </w:pPr>
      <w:r>
        <w:tab/>
        <w:t xml:space="preserve">Debate was interrupted by adjournment. </w:t>
      </w:r>
    </w:p>
    <w:p w14:paraId="7CD8A900" w14:textId="77777777" w:rsidR="00430651" w:rsidRDefault="00430651">
      <w:pPr>
        <w:pStyle w:val="Header"/>
        <w:tabs>
          <w:tab w:val="clear" w:pos="8640"/>
          <w:tab w:val="left" w:pos="4320"/>
        </w:tabs>
      </w:pPr>
    </w:p>
    <w:p w14:paraId="72FD81F9" w14:textId="0BEBF099" w:rsidR="007C2F26" w:rsidRPr="009B7C36" w:rsidRDefault="007C2F26" w:rsidP="007C2F26">
      <w:pPr>
        <w:pStyle w:val="Header"/>
        <w:tabs>
          <w:tab w:val="clear" w:pos="8640"/>
          <w:tab w:val="left" w:pos="4320"/>
        </w:tabs>
        <w:jc w:val="center"/>
        <w:rPr>
          <w:snapToGrid w:val="0"/>
          <w:color w:val="auto"/>
          <w:szCs w:val="22"/>
        </w:rPr>
      </w:pPr>
      <w:bookmarkStart w:id="9" w:name="_Hlk196926133"/>
      <w:r w:rsidRPr="009B7C36">
        <w:rPr>
          <w:b/>
          <w:snapToGrid w:val="0"/>
          <w:color w:val="auto"/>
          <w:szCs w:val="22"/>
        </w:rPr>
        <w:t>Motion Adopted</w:t>
      </w:r>
    </w:p>
    <w:p w14:paraId="0270219A" w14:textId="77777777" w:rsidR="007C2F26" w:rsidRDefault="007C2F26" w:rsidP="007C2F26">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10:00 A.M.</w:t>
      </w:r>
    </w:p>
    <w:bookmarkEnd w:id="9"/>
    <w:p w14:paraId="6064CA74" w14:textId="77777777" w:rsidR="003A6641" w:rsidRDefault="003A6641" w:rsidP="00370D00">
      <w:pPr>
        <w:pStyle w:val="Header"/>
        <w:tabs>
          <w:tab w:val="clear" w:pos="8640"/>
          <w:tab w:val="left" w:pos="4320"/>
        </w:tabs>
      </w:pPr>
    </w:p>
    <w:p w14:paraId="11270631" w14:textId="77777777" w:rsidR="0021531F" w:rsidRDefault="0021531F" w:rsidP="00370D00">
      <w:pPr>
        <w:pStyle w:val="Header"/>
        <w:tabs>
          <w:tab w:val="clear" w:pos="8640"/>
          <w:tab w:val="left" w:pos="4320"/>
        </w:tabs>
      </w:pPr>
    </w:p>
    <w:p w14:paraId="2D049F9A" w14:textId="77777777" w:rsidR="0021531F" w:rsidRDefault="0021531F" w:rsidP="00370D00">
      <w:pPr>
        <w:pStyle w:val="Header"/>
        <w:tabs>
          <w:tab w:val="clear" w:pos="8640"/>
          <w:tab w:val="left" w:pos="4320"/>
        </w:tabs>
      </w:pPr>
    </w:p>
    <w:p w14:paraId="581A630F" w14:textId="77777777" w:rsidR="008061A5" w:rsidRPr="00E840CA" w:rsidRDefault="008061A5" w:rsidP="008061A5">
      <w:pPr>
        <w:ind w:firstLine="216"/>
        <w:jc w:val="center"/>
        <w:rPr>
          <w:b/>
        </w:rPr>
      </w:pPr>
      <w:r w:rsidRPr="00E840CA">
        <w:rPr>
          <w:b/>
        </w:rPr>
        <w:t>LOCAL APPOINTMENT</w:t>
      </w:r>
    </w:p>
    <w:p w14:paraId="075721FA" w14:textId="77777777" w:rsidR="008061A5" w:rsidRPr="00E840CA" w:rsidRDefault="008061A5" w:rsidP="008061A5">
      <w:pPr>
        <w:ind w:firstLine="216"/>
        <w:jc w:val="center"/>
        <w:rPr>
          <w:b/>
        </w:rPr>
      </w:pPr>
      <w:r w:rsidRPr="00E840CA">
        <w:rPr>
          <w:b/>
        </w:rPr>
        <w:t>Confirmation</w:t>
      </w:r>
    </w:p>
    <w:p w14:paraId="34BF1A09" w14:textId="77777777" w:rsidR="008061A5" w:rsidRDefault="008061A5" w:rsidP="008061A5">
      <w:pPr>
        <w:ind w:firstLine="216"/>
      </w:pPr>
      <w:r>
        <w:t>Having received a favorable report from the Senate, the following appointment was confirmed in open session:</w:t>
      </w:r>
    </w:p>
    <w:p w14:paraId="2256972D" w14:textId="77777777" w:rsidR="008061A5" w:rsidRDefault="008061A5" w:rsidP="008061A5">
      <w:pPr>
        <w:ind w:firstLine="216"/>
      </w:pPr>
    </w:p>
    <w:p w14:paraId="6EF24CE5" w14:textId="77777777" w:rsidR="008061A5" w:rsidRPr="00E840CA" w:rsidRDefault="008061A5" w:rsidP="008061A5">
      <w:pPr>
        <w:keepNext/>
        <w:ind w:firstLine="216"/>
        <w:rPr>
          <w:u w:val="single"/>
        </w:rPr>
      </w:pPr>
      <w:r w:rsidRPr="00E840CA">
        <w:rPr>
          <w:u w:val="single"/>
        </w:rPr>
        <w:t xml:space="preserve">Initial Appointment, York County Natural Gas Authority, with the term </w:t>
      </w:r>
      <w:proofErr w:type="gramStart"/>
      <w:r w:rsidRPr="00E840CA">
        <w:rPr>
          <w:u w:val="single"/>
        </w:rPr>
        <w:t>to commence</w:t>
      </w:r>
      <w:proofErr w:type="gramEnd"/>
      <w:r w:rsidRPr="00E840CA">
        <w:rPr>
          <w:u w:val="single"/>
        </w:rPr>
        <w:t xml:space="preserve"> February 28, 2026, and </w:t>
      </w:r>
      <w:proofErr w:type="gramStart"/>
      <w:r w:rsidRPr="00E840CA">
        <w:rPr>
          <w:u w:val="single"/>
        </w:rPr>
        <w:t>to expire</w:t>
      </w:r>
      <w:proofErr w:type="gramEnd"/>
      <w:r w:rsidRPr="00E840CA">
        <w:rPr>
          <w:u w:val="single"/>
        </w:rPr>
        <w:t xml:space="preserve"> February 28, 2029</w:t>
      </w:r>
    </w:p>
    <w:p w14:paraId="607CEC31" w14:textId="77777777" w:rsidR="008061A5" w:rsidRPr="00E840CA" w:rsidRDefault="008061A5" w:rsidP="008061A5">
      <w:pPr>
        <w:keepNext/>
        <w:ind w:firstLine="216"/>
        <w:rPr>
          <w:u w:val="single"/>
        </w:rPr>
      </w:pPr>
      <w:r w:rsidRPr="00E840CA">
        <w:rPr>
          <w:u w:val="single"/>
        </w:rPr>
        <w:t>York County:</w:t>
      </w:r>
    </w:p>
    <w:p w14:paraId="337E0F82" w14:textId="77777777" w:rsidR="008061A5" w:rsidRDefault="008061A5" w:rsidP="008061A5">
      <w:pPr>
        <w:ind w:firstLine="216"/>
      </w:pPr>
      <w:r>
        <w:t xml:space="preserve"> Christopher P. Stephenson, 2142 Mingus Lane, York, SC 29745</w:t>
      </w:r>
      <w:r w:rsidRPr="00E840CA">
        <w:rPr>
          <w:i/>
        </w:rPr>
        <w:t xml:space="preserve"> VICE </w:t>
      </w:r>
      <w:r w:rsidRPr="00E840CA">
        <w:t>William J. Hagner</w:t>
      </w:r>
    </w:p>
    <w:p w14:paraId="0625C3CC" w14:textId="77777777" w:rsidR="008061A5" w:rsidRDefault="008061A5" w:rsidP="008061A5">
      <w:pPr>
        <w:ind w:firstLine="216"/>
      </w:pPr>
    </w:p>
    <w:p w14:paraId="08191841" w14:textId="26D5D216" w:rsidR="008F3017" w:rsidRPr="008F3017" w:rsidRDefault="008F3017" w:rsidP="008F3017">
      <w:pPr>
        <w:pStyle w:val="Header"/>
        <w:jc w:val="center"/>
        <w:rPr>
          <w:b/>
        </w:rPr>
      </w:pPr>
      <w:r w:rsidRPr="008F3017">
        <w:rPr>
          <w:b/>
        </w:rPr>
        <w:t>Motion Adopted</w:t>
      </w:r>
    </w:p>
    <w:p w14:paraId="45C43394" w14:textId="7E29C23F" w:rsidR="00B411A2" w:rsidRDefault="00F6585E" w:rsidP="008F3017">
      <w:pPr>
        <w:pStyle w:val="Header"/>
        <w:tabs>
          <w:tab w:val="clear" w:pos="8640"/>
          <w:tab w:val="left" w:pos="4320"/>
        </w:tabs>
      </w:pPr>
      <w:r>
        <w:tab/>
      </w:r>
      <w:r w:rsidR="008F3017">
        <w:t xml:space="preserve">On motion of Senator </w:t>
      </w:r>
      <w:r w:rsidR="00370D00">
        <w:t>MASSEY</w:t>
      </w:r>
      <w:r w:rsidR="008F3017">
        <w:t>, the Senate agreed to stand adjourned.</w:t>
      </w:r>
    </w:p>
    <w:p w14:paraId="7857E322" w14:textId="77777777" w:rsidR="00A725C3" w:rsidRDefault="00A725C3">
      <w:pPr>
        <w:pStyle w:val="Header"/>
        <w:tabs>
          <w:tab w:val="clear" w:pos="8640"/>
          <w:tab w:val="left" w:pos="4320"/>
        </w:tabs>
      </w:pPr>
    </w:p>
    <w:p w14:paraId="5EB17A3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9A9D144" w14:textId="4302497B" w:rsidR="00DB74A4" w:rsidRDefault="00370D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8B6EA4">
        <w:t>STUBBS</w:t>
      </w:r>
      <w:r w:rsidR="000A7610">
        <w:t xml:space="preserve">, with unanimous consent, the Senate stood adjourned out of respect to the memory of Mrs. </w:t>
      </w:r>
      <w:r w:rsidR="008B6EA4">
        <w:t>Eloise Stone Coleman</w:t>
      </w:r>
      <w:r w:rsidR="000A7610">
        <w:t xml:space="preserve"> of </w:t>
      </w:r>
      <w:r w:rsidR="00065588">
        <w:t>Winnsboro</w:t>
      </w:r>
      <w:r w:rsidR="000A7610">
        <w:t>, S.C.</w:t>
      </w:r>
      <w:r w:rsidR="00065588">
        <w:t xml:space="preserve">  Eloise was a member of Gethsemane Baptist Church </w:t>
      </w:r>
      <w:r w:rsidR="00AD50A4">
        <w:t xml:space="preserve">and an active member of the </w:t>
      </w:r>
      <w:proofErr w:type="spellStart"/>
      <w:r w:rsidR="00AD50A4">
        <w:t>AP&amp;B</w:t>
      </w:r>
      <w:proofErr w:type="spellEnd"/>
      <w:r w:rsidR="00AD50A4">
        <w:t xml:space="preserve"> Society and the Women’s Home Aide Society.  She was employed by Fairfield County School District where she faithfully served at McCrorey-Liston School for nineteen years. After retiring, she worked for eleven years at the Babcock Home for Special Needs in Blair, S.C. Eloise loved to cook and found great joy in cooking a Sunday feast</w:t>
      </w:r>
      <w:r w:rsidR="00417761">
        <w:t xml:space="preserve"> weekly</w:t>
      </w:r>
      <w:r w:rsidR="00AD50A4">
        <w:t xml:space="preserve"> for her family.  She was a testament to faith, love, family and service. Eloise was a loving mother and doting grandmother who will be dearly missed. </w:t>
      </w:r>
    </w:p>
    <w:p w14:paraId="62CDF644" w14:textId="77777777" w:rsidR="00DB74A4" w:rsidRDefault="00DB74A4">
      <w:pPr>
        <w:pStyle w:val="Header"/>
        <w:tabs>
          <w:tab w:val="clear" w:pos="8640"/>
          <w:tab w:val="left" w:pos="4320"/>
        </w:tabs>
      </w:pPr>
    </w:p>
    <w:p w14:paraId="653A9554" w14:textId="77777777" w:rsidR="00DB74A4" w:rsidRDefault="000A7610">
      <w:pPr>
        <w:pStyle w:val="Header"/>
        <w:keepLines/>
        <w:tabs>
          <w:tab w:val="clear" w:pos="8640"/>
          <w:tab w:val="left" w:pos="4320"/>
        </w:tabs>
        <w:jc w:val="center"/>
      </w:pPr>
      <w:r>
        <w:rPr>
          <w:b/>
        </w:rPr>
        <w:t>ADJOURNMENT</w:t>
      </w:r>
    </w:p>
    <w:p w14:paraId="137FB6E6" w14:textId="63E8E827" w:rsidR="00DB74A4" w:rsidRPr="000D772B" w:rsidRDefault="000A7610">
      <w:pPr>
        <w:pStyle w:val="Header"/>
        <w:keepLines/>
        <w:tabs>
          <w:tab w:val="clear" w:pos="8640"/>
          <w:tab w:val="left" w:pos="4320"/>
        </w:tabs>
        <w:rPr>
          <w:color w:val="auto"/>
        </w:rPr>
      </w:pPr>
      <w:r>
        <w:tab/>
        <w:t xml:space="preserve">At </w:t>
      </w:r>
      <w:r w:rsidR="000D772B">
        <w:t>7</w:t>
      </w:r>
      <w:r w:rsidR="00D8684F">
        <w:t>:</w:t>
      </w:r>
      <w:r w:rsidR="000D772B">
        <w:t>56</w:t>
      </w:r>
      <w:r>
        <w:t xml:space="preserve"> </w:t>
      </w:r>
      <w:r w:rsidR="00370D00">
        <w:t>P</w:t>
      </w:r>
      <w:r>
        <w:t xml:space="preserve">.M., on motion of Senator </w:t>
      </w:r>
      <w:r w:rsidR="00424F95">
        <w:t>MASSEY</w:t>
      </w:r>
      <w:r>
        <w:t xml:space="preserve">, the Senate adjourned to meet tomorrow at </w:t>
      </w:r>
      <w:r w:rsidR="00370D00" w:rsidRPr="000D772B">
        <w:rPr>
          <w:color w:val="auto"/>
        </w:rPr>
        <w:t>10:00 A</w:t>
      </w:r>
      <w:r w:rsidRPr="000D772B">
        <w:rPr>
          <w:color w:val="auto"/>
        </w:rPr>
        <w:t>.M.</w:t>
      </w:r>
    </w:p>
    <w:p w14:paraId="259840F1" w14:textId="77777777" w:rsidR="00DB74A4" w:rsidRDefault="00DB74A4">
      <w:pPr>
        <w:pStyle w:val="Header"/>
        <w:keepLines/>
        <w:tabs>
          <w:tab w:val="clear" w:pos="8640"/>
          <w:tab w:val="left" w:pos="4320"/>
        </w:tabs>
      </w:pPr>
    </w:p>
    <w:p w14:paraId="5D00178B" w14:textId="77777777" w:rsidR="00DB74A4" w:rsidRDefault="000A7610">
      <w:pPr>
        <w:pStyle w:val="Header"/>
        <w:keepLines/>
        <w:tabs>
          <w:tab w:val="clear" w:pos="8640"/>
          <w:tab w:val="left" w:pos="4320"/>
        </w:tabs>
        <w:jc w:val="center"/>
      </w:pPr>
      <w:r>
        <w:t>* * *</w:t>
      </w:r>
    </w:p>
    <w:p w14:paraId="67941FF6" w14:textId="77777777" w:rsidR="00DB74A4" w:rsidRDefault="00DB74A4">
      <w:pPr>
        <w:pStyle w:val="Header"/>
        <w:tabs>
          <w:tab w:val="clear" w:pos="8640"/>
          <w:tab w:val="left" w:pos="4320"/>
        </w:tabs>
      </w:pPr>
    </w:p>
    <w:p w14:paraId="389B12DC" w14:textId="77777777" w:rsidR="00DB74A4" w:rsidRDefault="00DB74A4">
      <w:pPr>
        <w:pStyle w:val="Header"/>
        <w:tabs>
          <w:tab w:val="clear" w:pos="8640"/>
          <w:tab w:val="left" w:pos="4320"/>
        </w:tabs>
      </w:pPr>
    </w:p>
    <w:p w14:paraId="302F4A61"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1453784" w14:textId="77777777" w:rsidR="00AA4E53" w:rsidRPr="00AA4E53" w:rsidRDefault="00AA4E53" w:rsidP="004465AD">
      <w:pPr>
        <w:pStyle w:val="Header"/>
        <w:tabs>
          <w:tab w:val="clear" w:pos="8640"/>
          <w:tab w:val="left" w:pos="4320"/>
        </w:tabs>
        <w:jc w:val="center"/>
      </w:pPr>
    </w:p>
    <w:p w14:paraId="2FDE42BF" w14:textId="77777777" w:rsidR="00E60601" w:rsidRDefault="00E60601" w:rsidP="00AA4E53">
      <w:pPr>
        <w:pStyle w:val="Header"/>
        <w:tabs>
          <w:tab w:val="clear" w:pos="8640"/>
          <w:tab w:val="left" w:pos="4320"/>
        </w:tabs>
        <w:rPr>
          <w:noProof/>
        </w:rPr>
        <w:sectPr w:rsidR="00E60601" w:rsidSect="00E60601">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652A050" w14:textId="77777777" w:rsidR="00E60601" w:rsidRDefault="00E60601">
      <w:pPr>
        <w:pStyle w:val="Index1"/>
        <w:tabs>
          <w:tab w:val="right" w:leader="dot" w:pos="2798"/>
        </w:tabs>
        <w:rPr>
          <w:bCs/>
          <w:noProof/>
        </w:rPr>
      </w:pPr>
      <w:r>
        <w:rPr>
          <w:noProof/>
        </w:rPr>
        <w:t>Amendment No. 11</w:t>
      </w:r>
      <w:r>
        <w:rPr>
          <w:noProof/>
        </w:rPr>
        <w:tab/>
      </w:r>
      <w:r>
        <w:rPr>
          <w:b/>
          <w:bCs/>
          <w:noProof/>
        </w:rPr>
        <w:t>13</w:t>
      </w:r>
    </w:p>
    <w:p w14:paraId="5ADD0D9A" w14:textId="77777777" w:rsidR="00E60601" w:rsidRDefault="00E60601">
      <w:pPr>
        <w:pStyle w:val="Index1"/>
        <w:tabs>
          <w:tab w:val="right" w:leader="dot" w:pos="2798"/>
        </w:tabs>
        <w:rPr>
          <w:bCs/>
          <w:noProof/>
        </w:rPr>
      </w:pPr>
      <w:r>
        <w:rPr>
          <w:noProof/>
        </w:rPr>
        <w:t>Amendment No. 12</w:t>
      </w:r>
      <w:r>
        <w:rPr>
          <w:noProof/>
        </w:rPr>
        <w:tab/>
      </w:r>
      <w:r>
        <w:rPr>
          <w:b/>
          <w:bCs/>
          <w:noProof/>
        </w:rPr>
        <w:t>16</w:t>
      </w:r>
    </w:p>
    <w:p w14:paraId="6D5FC68D" w14:textId="77777777" w:rsidR="00E60601" w:rsidRDefault="00E60601">
      <w:pPr>
        <w:pStyle w:val="Index1"/>
        <w:tabs>
          <w:tab w:val="right" w:leader="dot" w:pos="2798"/>
        </w:tabs>
        <w:rPr>
          <w:bCs/>
          <w:noProof/>
        </w:rPr>
      </w:pPr>
      <w:r>
        <w:rPr>
          <w:noProof/>
        </w:rPr>
        <w:t>Amendment No. 15</w:t>
      </w:r>
      <w:r>
        <w:rPr>
          <w:noProof/>
        </w:rPr>
        <w:tab/>
      </w:r>
      <w:r>
        <w:rPr>
          <w:b/>
          <w:bCs/>
          <w:noProof/>
        </w:rPr>
        <w:t>10</w:t>
      </w:r>
    </w:p>
    <w:p w14:paraId="0E5107DC" w14:textId="77777777" w:rsidR="00E60601" w:rsidRDefault="00E60601">
      <w:pPr>
        <w:pStyle w:val="Index1"/>
        <w:tabs>
          <w:tab w:val="right" w:leader="dot" w:pos="2798"/>
        </w:tabs>
        <w:rPr>
          <w:bCs/>
          <w:noProof/>
        </w:rPr>
      </w:pPr>
      <w:r>
        <w:rPr>
          <w:noProof/>
        </w:rPr>
        <w:t>Amendment No. 17</w:t>
      </w:r>
      <w:r>
        <w:rPr>
          <w:noProof/>
        </w:rPr>
        <w:tab/>
      </w:r>
      <w:r>
        <w:rPr>
          <w:b/>
          <w:bCs/>
          <w:noProof/>
        </w:rPr>
        <w:t>11</w:t>
      </w:r>
    </w:p>
    <w:p w14:paraId="55A7477B" w14:textId="77777777" w:rsidR="00E60601" w:rsidRDefault="00E60601">
      <w:pPr>
        <w:pStyle w:val="Index1"/>
        <w:tabs>
          <w:tab w:val="right" w:leader="dot" w:pos="2798"/>
        </w:tabs>
        <w:rPr>
          <w:bCs/>
          <w:noProof/>
        </w:rPr>
      </w:pPr>
      <w:r>
        <w:rPr>
          <w:noProof/>
        </w:rPr>
        <w:t>Amendment No. 18</w:t>
      </w:r>
      <w:r>
        <w:rPr>
          <w:noProof/>
        </w:rPr>
        <w:tab/>
      </w:r>
      <w:r>
        <w:rPr>
          <w:b/>
          <w:bCs/>
          <w:noProof/>
        </w:rPr>
        <w:t>10</w:t>
      </w:r>
    </w:p>
    <w:p w14:paraId="0D6E1B3E" w14:textId="77777777" w:rsidR="00E60601" w:rsidRDefault="00E60601">
      <w:pPr>
        <w:pStyle w:val="Index1"/>
        <w:tabs>
          <w:tab w:val="right" w:leader="dot" w:pos="2798"/>
        </w:tabs>
        <w:rPr>
          <w:bCs/>
          <w:noProof/>
        </w:rPr>
      </w:pPr>
      <w:r>
        <w:rPr>
          <w:noProof/>
        </w:rPr>
        <w:t>Amendment No. 20</w:t>
      </w:r>
      <w:r>
        <w:rPr>
          <w:noProof/>
        </w:rPr>
        <w:tab/>
      </w:r>
      <w:r>
        <w:rPr>
          <w:b/>
          <w:bCs/>
          <w:noProof/>
        </w:rPr>
        <w:t>19</w:t>
      </w:r>
    </w:p>
    <w:p w14:paraId="5417E008" w14:textId="77777777" w:rsidR="00E60601" w:rsidRDefault="00E60601">
      <w:pPr>
        <w:pStyle w:val="Index1"/>
        <w:tabs>
          <w:tab w:val="right" w:leader="dot" w:pos="2798"/>
        </w:tabs>
        <w:rPr>
          <w:bCs/>
          <w:noProof/>
        </w:rPr>
      </w:pPr>
      <w:r>
        <w:rPr>
          <w:noProof/>
        </w:rPr>
        <w:t>Amendment No. 24</w:t>
      </w:r>
      <w:r>
        <w:rPr>
          <w:noProof/>
        </w:rPr>
        <w:tab/>
      </w:r>
      <w:r>
        <w:rPr>
          <w:b/>
          <w:bCs/>
          <w:noProof/>
        </w:rPr>
        <w:t>15</w:t>
      </w:r>
    </w:p>
    <w:p w14:paraId="32FA69D3" w14:textId="77777777" w:rsidR="00E60601" w:rsidRDefault="00E60601">
      <w:pPr>
        <w:pStyle w:val="Index1"/>
        <w:tabs>
          <w:tab w:val="right" w:leader="dot" w:pos="2798"/>
        </w:tabs>
        <w:rPr>
          <w:bCs/>
          <w:noProof/>
        </w:rPr>
      </w:pPr>
      <w:r>
        <w:rPr>
          <w:noProof/>
        </w:rPr>
        <w:t>Amendment No. 25</w:t>
      </w:r>
      <w:r>
        <w:rPr>
          <w:noProof/>
        </w:rPr>
        <w:tab/>
      </w:r>
      <w:r>
        <w:rPr>
          <w:b/>
          <w:bCs/>
          <w:noProof/>
        </w:rPr>
        <w:t>20</w:t>
      </w:r>
    </w:p>
    <w:p w14:paraId="4BBA921A" w14:textId="77777777" w:rsidR="00E60601" w:rsidRDefault="00E60601">
      <w:pPr>
        <w:pStyle w:val="Index1"/>
        <w:tabs>
          <w:tab w:val="right" w:leader="dot" w:pos="2798"/>
        </w:tabs>
        <w:rPr>
          <w:bCs/>
          <w:noProof/>
        </w:rPr>
      </w:pPr>
      <w:r>
        <w:rPr>
          <w:noProof/>
        </w:rPr>
        <w:t>Amendment No. 30</w:t>
      </w:r>
      <w:r>
        <w:rPr>
          <w:noProof/>
        </w:rPr>
        <w:tab/>
      </w:r>
      <w:r>
        <w:rPr>
          <w:b/>
          <w:bCs/>
          <w:noProof/>
        </w:rPr>
        <w:t>14</w:t>
      </w:r>
    </w:p>
    <w:p w14:paraId="4F83D01A" w14:textId="77777777" w:rsidR="00E60601" w:rsidRDefault="00E60601">
      <w:pPr>
        <w:pStyle w:val="Index1"/>
        <w:tabs>
          <w:tab w:val="right" w:leader="dot" w:pos="2798"/>
        </w:tabs>
        <w:rPr>
          <w:bCs/>
          <w:noProof/>
        </w:rPr>
      </w:pPr>
      <w:r>
        <w:rPr>
          <w:noProof/>
        </w:rPr>
        <w:t>Amendment No. 32</w:t>
      </w:r>
      <w:r>
        <w:rPr>
          <w:noProof/>
        </w:rPr>
        <w:tab/>
      </w:r>
      <w:r>
        <w:rPr>
          <w:b/>
          <w:bCs/>
          <w:noProof/>
        </w:rPr>
        <w:t>12</w:t>
      </w:r>
    </w:p>
    <w:p w14:paraId="0ED35B6D" w14:textId="77777777" w:rsidR="00E60601" w:rsidRDefault="00E60601">
      <w:pPr>
        <w:pStyle w:val="Index1"/>
        <w:tabs>
          <w:tab w:val="right" w:leader="dot" w:pos="2798"/>
        </w:tabs>
        <w:rPr>
          <w:bCs/>
          <w:noProof/>
        </w:rPr>
      </w:pPr>
      <w:r>
        <w:rPr>
          <w:noProof/>
        </w:rPr>
        <w:t>Amendment No. 33</w:t>
      </w:r>
      <w:r>
        <w:rPr>
          <w:noProof/>
        </w:rPr>
        <w:tab/>
      </w:r>
      <w:r>
        <w:rPr>
          <w:b/>
          <w:bCs/>
          <w:noProof/>
        </w:rPr>
        <w:t>18</w:t>
      </w:r>
    </w:p>
    <w:p w14:paraId="5D67203D" w14:textId="77777777" w:rsidR="00E60601" w:rsidRDefault="00E60601">
      <w:pPr>
        <w:pStyle w:val="Index1"/>
        <w:tabs>
          <w:tab w:val="right" w:leader="dot" w:pos="2798"/>
        </w:tabs>
        <w:rPr>
          <w:bCs/>
          <w:noProof/>
        </w:rPr>
      </w:pPr>
      <w:r>
        <w:rPr>
          <w:noProof/>
        </w:rPr>
        <w:t>Amendment No. 34</w:t>
      </w:r>
      <w:r>
        <w:rPr>
          <w:noProof/>
        </w:rPr>
        <w:tab/>
      </w:r>
      <w:r>
        <w:rPr>
          <w:b/>
          <w:bCs/>
          <w:noProof/>
        </w:rPr>
        <w:t>21</w:t>
      </w:r>
    </w:p>
    <w:p w14:paraId="584CB47A" w14:textId="77777777" w:rsidR="00E60601" w:rsidRDefault="00E60601">
      <w:pPr>
        <w:pStyle w:val="Index1"/>
        <w:tabs>
          <w:tab w:val="right" w:leader="dot" w:pos="2798"/>
        </w:tabs>
        <w:rPr>
          <w:bCs/>
          <w:noProof/>
        </w:rPr>
      </w:pPr>
      <w:r>
        <w:rPr>
          <w:noProof/>
        </w:rPr>
        <w:t>Amendment No. 35</w:t>
      </w:r>
      <w:r>
        <w:rPr>
          <w:noProof/>
        </w:rPr>
        <w:tab/>
      </w:r>
      <w:r>
        <w:rPr>
          <w:b/>
          <w:bCs/>
          <w:noProof/>
        </w:rPr>
        <w:t>21</w:t>
      </w:r>
    </w:p>
    <w:p w14:paraId="11B490E1" w14:textId="77777777" w:rsidR="00E60601" w:rsidRDefault="00E60601">
      <w:pPr>
        <w:pStyle w:val="Index1"/>
        <w:tabs>
          <w:tab w:val="right" w:leader="dot" w:pos="2798"/>
        </w:tabs>
        <w:rPr>
          <w:bCs/>
          <w:noProof/>
        </w:rPr>
      </w:pPr>
      <w:r>
        <w:rPr>
          <w:noProof/>
        </w:rPr>
        <w:t>Amendment No. 36</w:t>
      </w:r>
      <w:r>
        <w:rPr>
          <w:noProof/>
        </w:rPr>
        <w:tab/>
      </w:r>
      <w:r>
        <w:rPr>
          <w:b/>
          <w:bCs/>
          <w:noProof/>
        </w:rPr>
        <w:t>23</w:t>
      </w:r>
    </w:p>
    <w:p w14:paraId="5726B212" w14:textId="77777777" w:rsidR="00E60601" w:rsidRDefault="00E60601">
      <w:pPr>
        <w:pStyle w:val="Index1"/>
        <w:tabs>
          <w:tab w:val="right" w:leader="dot" w:pos="2798"/>
        </w:tabs>
        <w:rPr>
          <w:bCs/>
          <w:noProof/>
        </w:rPr>
      </w:pPr>
      <w:r>
        <w:rPr>
          <w:noProof/>
        </w:rPr>
        <w:t>Amendment No. 37</w:t>
      </w:r>
      <w:r>
        <w:rPr>
          <w:noProof/>
        </w:rPr>
        <w:tab/>
      </w:r>
      <w:r>
        <w:rPr>
          <w:b/>
          <w:bCs/>
          <w:noProof/>
        </w:rPr>
        <w:t>19</w:t>
      </w:r>
    </w:p>
    <w:p w14:paraId="028A4E6F" w14:textId="77777777" w:rsidR="00E60601" w:rsidRDefault="00E60601">
      <w:pPr>
        <w:pStyle w:val="Index1"/>
        <w:tabs>
          <w:tab w:val="right" w:leader="dot" w:pos="2798"/>
        </w:tabs>
        <w:rPr>
          <w:bCs/>
          <w:noProof/>
        </w:rPr>
      </w:pPr>
      <w:r>
        <w:rPr>
          <w:noProof/>
        </w:rPr>
        <w:t>Amendment No. 39</w:t>
      </w:r>
      <w:r>
        <w:rPr>
          <w:noProof/>
        </w:rPr>
        <w:tab/>
      </w:r>
      <w:r>
        <w:rPr>
          <w:b/>
          <w:bCs/>
          <w:noProof/>
        </w:rPr>
        <w:t>28</w:t>
      </w:r>
    </w:p>
    <w:p w14:paraId="0EEFAF66" w14:textId="77777777" w:rsidR="00E60601" w:rsidRDefault="00E60601">
      <w:pPr>
        <w:pStyle w:val="Index1"/>
        <w:tabs>
          <w:tab w:val="right" w:leader="dot" w:pos="2798"/>
        </w:tabs>
        <w:rPr>
          <w:bCs/>
          <w:noProof/>
        </w:rPr>
      </w:pPr>
      <w:r>
        <w:rPr>
          <w:noProof/>
        </w:rPr>
        <w:t>Amendment No. 40a</w:t>
      </w:r>
      <w:r>
        <w:rPr>
          <w:noProof/>
        </w:rPr>
        <w:tab/>
      </w:r>
      <w:r>
        <w:rPr>
          <w:b/>
          <w:bCs/>
          <w:noProof/>
        </w:rPr>
        <w:t>28</w:t>
      </w:r>
    </w:p>
    <w:p w14:paraId="1C28A2F1" w14:textId="77777777" w:rsidR="00E60601" w:rsidRDefault="00E60601">
      <w:pPr>
        <w:pStyle w:val="Index1"/>
        <w:tabs>
          <w:tab w:val="right" w:leader="dot" w:pos="2798"/>
        </w:tabs>
        <w:rPr>
          <w:bCs/>
          <w:noProof/>
        </w:rPr>
      </w:pPr>
      <w:r>
        <w:rPr>
          <w:noProof/>
        </w:rPr>
        <w:t>Amendment No. 41</w:t>
      </w:r>
      <w:r>
        <w:rPr>
          <w:noProof/>
        </w:rPr>
        <w:tab/>
      </w:r>
      <w:r>
        <w:rPr>
          <w:b/>
          <w:bCs/>
          <w:noProof/>
        </w:rPr>
        <w:t>30</w:t>
      </w:r>
    </w:p>
    <w:p w14:paraId="5DFFBB96" w14:textId="77777777" w:rsidR="00E60601" w:rsidRDefault="00E60601">
      <w:pPr>
        <w:pStyle w:val="Index1"/>
        <w:tabs>
          <w:tab w:val="right" w:leader="dot" w:pos="2798"/>
        </w:tabs>
        <w:rPr>
          <w:bCs/>
          <w:noProof/>
        </w:rPr>
      </w:pPr>
      <w:r>
        <w:rPr>
          <w:noProof/>
        </w:rPr>
        <w:t>Amendment No. 42</w:t>
      </w:r>
      <w:r>
        <w:rPr>
          <w:noProof/>
        </w:rPr>
        <w:tab/>
      </w:r>
      <w:r>
        <w:rPr>
          <w:b/>
          <w:bCs/>
          <w:noProof/>
        </w:rPr>
        <w:t>33</w:t>
      </w:r>
    </w:p>
    <w:p w14:paraId="36CC40A2" w14:textId="77777777" w:rsidR="00E60601" w:rsidRDefault="00E60601">
      <w:pPr>
        <w:pStyle w:val="Index1"/>
        <w:tabs>
          <w:tab w:val="right" w:leader="dot" w:pos="2798"/>
        </w:tabs>
        <w:rPr>
          <w:bCs/>
          <w:noProof/>
        </w:rPr>
      </w:pPr>
      <w:r>
        <w:rPr>
          <w:noProof/>
        </w:rPr>
        <w:t>Amendment No. 44</w:t>
      </w:r>
      <w:r>
        <w:rPr>
          <w:noProof/>
        </w:rPr>
        <w:tab/>
      </w:r>
      <w:r>
        <w:rPr>
          <w:b/>
          <w:bCs/>
          <w:noProof/>
        </w:rPr>
        <w:t>29</w:t>
      </w:r>
    </w:p>
    <w:p w14:paraId="54D86A35" w14:textId="77777777" w:rsidR="00E60601" w:rsidRDefault="00E60601">
      <w:pPr>
        <w:pStyle w:val="Index1"/>
        <w:tabs>
          <w:tab w:val="right" w:leader="dot" w:pos="2798"/>
        </w:tabs>
        <w:rPr>
          <w:bCs/>
          <w:noProof/>
        </w:rPr>
      </w:pPr>
      <w:r>
        <w:rPr>
          <w:noProof/>
        </w:rPr>
        <w:t>Amendment No. 47</w:t>
      </w:r>
      <w:r>
        <w:rPr>
          <w:noProof/>
        </w:rPr>
        <w:tab/>
      </w:r>
      <w:r>
        <w:rPr>
          <w:b/>
          <w:bCs/>
          <w:noProof/>
        </w:rPr>
        <w:t>23</w:t>
      </w:r>
    </w:p>
    <w:p w14:paraId="0D6F478D" w14:textId="77777777" w:rsidR="00E60601" w:rsidRDefault="00E60601">
      <w:pPr>
        <w:pStyle w:val="Index1"/>
        <w:tabs>
          <w:tab w:val="right" w:leader="dot" w:pos="2798"/>
        </w:tabs>
        <w:rPr>
          <w:bCs/>
          <w:noProof/>
        </w:rPr>
      </w:pPr>
      <w:r>
        <w:rPr>
          <w:noProof/>
        </w:rPr>
        <w:t>Amendment No. 50</w:t>
      </w:r>
      <w:r>
        <w:rPr>
          <w:noProof/>
        </w:rPr>
        <w:tab/>
      </w:r>
      <w:r>
        <w:rPr>
          <w:b/>
          <w:bCs/>
          <w:noProof/>
        </w:rPr>
        <w:t>25</w:t>
      </w:r>
    </w:p>
    <w:p w14:paraId="0118ACF7" w14:textId="77777777" w:rsidR="00E60601" w:rsidRDefault="00E60601">
      <w:pPr>
        <w:pStyle w:val="Index1"/>
        <w:tabs>
          <w:tab w:val="right" w:leader="dot" w:pos="2798"/>
        </w:tabs>
        <w:rPr>
          <w:bCs/>
          <w:noProof/>
        </w:rPr>
      </w:pPr>
      <w:r>
        <w:rPr>
          <w:noProof/>
        </w:rPr>
        <w:t>Amendment No. 51</w:t>
      </w:r>
      <w:r>
        <w:rPr>
          <w:noProof/>
        </w:rPr>
        <w:tab/>
      </w:r>
      <w:r>
        <w:rPr>
          <w:b/>
          <w:bCs/>
          <w:noProof/>
        </w:rPr>
        <w:t>26</w:t>
      </w:r>
    </w:p>
    <w:p w14:paraId="2AB030CF" w14:textId="77777777" w:rsidR="00E60601" w:rsidRDefault="00E60601">
      <w:pPr>
        <w:pStyle w:val="Index1"/>
        <w:tabs>
          <w:tab w:val="right" w:leader="dot" w:pos="2798"/>
        </w:tabs>
        <w:rPr>
          <w:bCs/>
          <w:noProof/>
        </w:rPr>
      </w:pPr>
      <w:r>
        <w:rPr>
          <w:noProof/>
        </w:rPr>
        <w:t>Amendment No. 52</w:t>
      </w:r>
      <w:r>
        <w:rPr>
          <w:noProof/>
        </w:rPr>
        <w:tab/>
      </w:r>
      <w:r>
        <w:rPr>
          <w:b/>
          <w:bCs/>
          <w:noProof/>
        </w:rPr>
        <w:t>31</w:t>
      </w:r>
    </w:p>
    <w:p w14:paraId="444D4E11" w14:textId="77777777" w:rsidR="00E60601" w:rsidRDefault="00E60601">
      <w:pPr>
        <w:pStyle w:val="Index1"/>
        <w:tabs>
          <w:tab w:val="right" w:leader="dot" w:pos="2798"/>
        </w:tabs>
        <w:rPr>
          <w:bCs/>
          <w:noProof/>
        </w:rPr>
      </w:pPr>
      <w:r>
        <w:rPr>
          <w:noProof/>
        </w:rPr>
        <w:t>Amendment No. 57</w:t>
      </w:r>
      <w:r>
        <w:rPr>
          <w:noProof/>
        </w:rPr>
        <w:tab/>
      </w:r>
      <w:r>
        <w:rPr>
          <w:b/>
          <w:bCs/>
          <w:noProof/>
        </w:rPr>
        <w:t>26</w:t>
      </w:r>
    </w:p>
    <w:p w14:paraId="64B8B17C" w14:textId="77777777" w:rsidR="00E60601" w:rsidRDefault="00E60601">
      <w:pPr>
        <w:pStyle w:val="Index1"/>
        <w:tabs>
          <w:tab w:val="right" w:leader="dot" w:pos="2798"/>
        </w:tabs>
        <w:rPr>
          <w:bCs/>
          <w:noProof/>
        </w:rPr>
      </w:pPr>
      <w:r>
        <w:rPr>
          <w:noProof/>
        </w:rPr>
        <w:t>Amendment No. 67</w:t>
      </w:r>
      <w:r>
        <w:rPr>
          <w:noProof/>
        </w:rPr>
        <w:tab/>
      </w:r>
      <w:r>
        <w:rPr>
          <w:b/>
          <w:bCs/>
          <w:noProof/>
        </w:rPr>
        <w:t>30</w:t>
      </w:r>
    </w:p>
    <w:p w14:paraId="1C7DD956" w14:textId="77777777" w:rsidR="00E60601" w:rsidRDefault="00E60601">
      <w:pPr>
        <w:pStyle w:val="Index1"/>
        <w:tabs>
          <w:tab w:val="right" w:leader="dot" w:pos="2798"/>
        </w:tabs>
        <w:rPr>
          <w:bCs/>
          <w:noProof/>
        </w:rPr>
      </w:pPr>
      <w:r>
        <w:rPr>
          <w:noProof/>
        </w:rPr>
        <w:t>S. 833</w:t>
      </w:r>
      <w:r>
        <w:rPr>
          <w:noProof/>
        </w:rPr>
        <w:tab/>
      </w:r>
      <w:r>
        <w:rPr>
          <w:b/>
          <w:bCs/>
          <w:noProof/>
        </w:rPr>
        <w:t>2</w:t>
      </w:r>
    </w:p>
    <w:p w14:paraId="23077250" w14:textId="77777777" w:rsidR="00E60601" w:rsidRDefault="00E60601">
      <w:pPr>
        <w:pStyle w:val="Index1"/>
        <w:tabs>
          <w:tab w:val="right" w:leader="dot" w:pos="2798"/>
        </w:tabs>
        <w:rPr>
          <w:bCs/>
          <w:noProof/>
        </w:rPr>
      </w:pPr>
      <w:r>
        <w:rPr>
          <w:noProof/>
        </w:rPr>
        <w:t>S. 1132</w:t>
      </w:r>
      <w:r>
        <w:rPr>
          <w:noProof/>
        </w:rPr>
        <w:tab/>
      </w:r>
      <w:r>
        <w:rPr>
          <w:b/>
          <w:bCs/>
          <w:noProof/>
        </w:rPr>
        <w:t>9</w:t>
      </w:r>
    </w:p>
    <w:p w14:paraId="6FB93822" w14:textId="77777777" w:rsidR="00E60601" w:rsidRDefault="00E60601">
      <w:pPr>
        <w:pStyle w:val="Index1"/>
        <w:tabs>
          <w:tab w:val="right" w:leader="dot" w:pos="2798"/>
        </w:tabs>
        <w:rPr>
          <w:bCs/>
          <w:noProof/>
        </w:rPr>
      </w:pPr>
      <w:r>
        <w:rPr>
          <w:noProof/>
        </w:rPr>
        <w:t>S. 1136</w:t>
      </w:r>
      <w:r>
        <w:rPr>
          <w:noProof/>
        </w:rPr>
        <w:tab/>
      </w:r>
      <w:r>
        <w:rPr>
          <w:b/>
          <w:bCs/>
          <w:noProof/>
        </w:rPr>
        <w:t>5</w:t>
      </w:r>
    </w:p>
    <w:p w14:paraId="2FAB5EB9" w14:textId="77777777" w:rsidR="00E60601" w:rsidRDefault="00E60601">
      <w:pPr>
        <w:pStyle w:val="Index1"/>
        <w:tabs>
          <w:tab w:val="right" w:leader="dot" w:pos="2798"/>
        </w:tabs>
        <w:rPr>
          <w:bCs/>
          <w:noProof/>
        </w:rPr>
      </w:pPr>
      <w:r>
        <w:rPr>
          <w:noProof/>
        </w:rPr>
        <w:t>S. 1137</w:t>
      </w:r>
      <w:r>
        <w:rPr>
          <w:noProof/>
        </w:rPr>
        <w:tab/>
      </w:r>
      <w:r>
        <w:rPr>
          <w:b/>
          <w:bCs/>
          <w:noProof/>
        </w:rPr>
        <w:t>5</w:t>
      </w:r>
    </w:p>
    <w:p w14:paraId="5C5DA81C" w14:textId="77777777" w:rsidR="00E60601" w:rsidRDefault="00E60601">
      <w:pPr>
        <w:pStyle w:val="Index1"/>
        <w:tabs>
          <w:tab w:val="right" w:leader="dot" w:pos="2798"/>
        </w:tabs>
        <w:rPr>
          <w:bCs/>
          <w:noProof/>
        </w:rPr>
      </w:pPr>
      <w:r>
        <w:rPr>
          <w:noProof/>
        </w:rPr>
        <w:t>S. 1138</w:t>
      </w:r>
      <w:r>
        <w:rPr>
          <w:noProof/>
        </w:rPr>
        <w:tab/>
      </w:r>
      <w:r>
        <w:rPr>
          <w:b/>
          <w:bCs/>
          <w:noProof/>
        </w:rPr>
        <w:t>6</w:t>
      </w:r>
    </w:p>
    <w:p w14:paraId="10073043" w14:textId="77777777" w:rsidR="00E60601" w:rsidRDefault="00E60601">
      <w:pPr>
        <w:pStyle w:val="Index1"/>
        <w:tabs>
          <w:tab w:val="right" w:leader="dot" w:pos="2798"/>
        </w:tabs>
        <w:rPr>
          <w:bCs/>
          <w:noProof/>
        </w:rPr>
      </w:pPr>
      <w:r>
        <w:rPr>
          <w:noProof/>
        </w:rPr>
        <w:t>S. 1139</w:t>
      </w:r>
      <w:r>
        <w:rPr>
          <w:noProof/>
        </w:rPr>
        <w:tab/>
      </w:r>
      <w:r>
        <w:rPr>
          <w:b/>
          <w:bCs/>
          <w:noProof/>
        </w:rPr>
        <w:t>6</w:t>
      </w:r>
    </w:p>
    <w:p w14:paraId="7ED33801" w14:textId="77777777" w:rsidR="00E60601" w:rsidRDefault="00E60601">
      <w:pPr>
        <w:pStyle w:val="Index1"/>
        <w:tabs>
          <w:tab w:val="right" w:leader="dot" w:pos="2798"/>
        </w:tabs>
        <w:rPr>
          <w:bCs/>
          <w:noProof/>
        </w:rPr>
      </w:pPr>
      <w:r>
        <w:rPr>
          <w:noProof/>
        </w:rPr>
        <w:t>S. 1140</w:t>
      </w:r>
      <w:r>
        <w:rPr>
          <w:noProof/>
        </w:rPr>
        <w:tab/>
      </w:r>
      <w:r>
        <w:rPr>
          <w:b/>
          <w:bCs/>
          <w:noProof/>
        </w:rPr>
        <w:t>6</w:t>
      </w:r>
    </w:p>
    <w:p w14:paraId="08186B03" w14:textId="77777777" w:rsidR="00E60601" w:rsidRDefault="00E60601">
      <w:pPr>
        <w:pStyle w:val="Index1"/>
        <w:tabs>
          <w:tab w:val="right" w:leader="dot" w:pos="2798"/>
        </w:tabs>
        <w:rPr>
          <w:bCs/>
          <w:noProof/>
        </w:rPr>
      </w:pPr>
      <w:r>
        <w:rPr>
          <w:noProof/>
        </w:rPr>
        <w:t>S. 1141</w:t>
      </w:r>
      <w:r>
        <w:rPr>
          <w:noProof/>
        </w:rPr>
        <w:tab/>
      </w:r>
      <w:r>
        <w:rPr>
          <w:b/>
          <w:bCs/>
          <w:noProof/>
        </w:rPr>
        <w:t>6</w:t>
      </w:r>
    </w:p>
    <w:p w14:paraId="095B0B54" w14:textId="77777777" w:rsidR="00E60601" w:rsidRDefault="00E60601">
      <w:pPr>
        <w:pStyle w:val="Index1"/>
        <w:tabs>
          <w:tab w:val="right" w:leader="dot" w:pos="2798"/>
        </w:tabs>
        <w:rPr>
          <w:noProof/>
        </w:rPr>
      </w:pPr>
    </w:p>
    <w:p w14:paraId="2BCE1441" w14:textId="7BDA8631" w:rsidR="00E60601" w:rsidRDefault="00E60601">
      <w:pPr>
        <w:pStyle w:val="Index1"/>
        <w:tabs>
          <w:tab w:val="right" w:leader="dot" w:pos="2798"/>
        </w:tabs>
        <w:rPr>
          <w:bCs/>
          <w:noProof/>
        </w:rPr>
      </w:pPr>
      <w:r>
        <w:rPr>
          <w:noProof/>
        </w:rPr>
        <w:t>H. 3408</w:t>
      </w:r>
      <w:r>
        <w:rPr>
          <w:noProof/>
        </w:rPr>
        <w:tab/>
      </w:r>
      <w:r>
        <w:rPr>
          <w:b/>
          <w:bCs/>
          <w:noProof/>
        </w:rPr>
        <w:t>7</w:t>
      </w:r>
    </w:p>
    <w:p w14:paraId="1BEBC401" w14:textId="77777777" w:rsidR="00E60601" w:rsidRDefault="00E60601">
      <w:pPr>
        <w:pStyle w:val="Index1"/>
        <w:tabs>
          <w:tab w:val="right" w:leader="dot" w:pos="2798"/>
        </w:tabs>
        <w:rPr>
          <w:bCs/>
          <w:noProof/>
        </w:rPr>
      </w:pPr>
      <w:r>
        <w:rPr>
          <w:noProof/>
        </w:rPr>
        <w:t>H. 3924</w:t>
      </w:r>
      <w:r>
        <w:rPr>
          <w:noProof/>
        </w:rPr>
        <w:tab/>
      </w:r>
      <w:r>
        <w:rPr>
          <w:b/>
          <w:bCs/>
          <w:noProof/>
        </w:rPr>
        <w:t>9</w:t>
      </w:r>
    </w:p>
    <w:p w14:paraId="3ECB0B4B" w14:textId="77777777" w:rsidR="00E60601" w:rsidRDefault="00E60601">
      <w:pPr>
        <w:pStyle w:val="Index1"/>
        <w:tabs>
          <w:tab w:val="right" w:leader="dot" w:pos="2798"/>
        </w:tabs>
        <w:rPr>
          <w:bCs/>
          <w:noProof/>
        </w:rPr>
      </w:pPr>
      <w:r>
        <w:rPr>
          <w:noProof/>
        </w:rPr>
        <w:t>H. 4000</w:t>
      </w:r>
      <w:r>
        <w:rPr>
          <w:noProof/>
        </w:rPr>
        <w:tab/>
      </w:r>
      <w:r>
        <w:rPr>
          <w:b/>
          <w:bCs/>
          <w:noProof/>
        </w:rPr>
        <w:t>3</w:t>
      </w:r>
    </w:p>
    <w:p w14:paraId="0E7D072E" w14:textId="77777777" w:rsidR="00E60601" w:rsidRDefault="00E60601">
      <w:pPr>
        <w:pStyle w:val="Index1"/>
        <w:tabs>
          <w:tab w:val="right" w:leader="dot" w:pos="2798"/>
        </w:tabs>
        <w:rPr>
          <w:bCs/>
          <w:noProof/>
        </w:rPr>
      </w:pPr>
      <w:r>
        <w:rPr>
          <w:noProof/>
        </w:rPr>
        <w:t>H. 4544</w:t>
      </w:r>
      <w:r>
        <w:rPr>
          <w:noProof/>
        </w:rPr>
        <w:tab/>
      </w:r>
      <w:r>
        <w:rPr>
          <w:b/>
          <w:bCs/>
          <w:noProof/>
        </w:rPr>
        <w:t>3</w:t>
      </w:r>
    </w:p>
    <w:p w14:paraId="6D891566" w14:textId="77777777" w:rsidR="00E60601" w:rsidRDefault="00E60601">
      <w:pPr>
        <w:pStyle w:val="Index1"/>
        <w:tabs>
          <w:tab w:val="right" w:leader="dot" w:pos="2798"/>
        </w:tabs>
        <w:rPr>
          <w:bCs/>
          <w:noProof/>
        </w:rPr>
      </w:pPr>
      <w:r>
        <w:rPr>
          <w:noProof/>
        </w:rPr>
        <w:t>H. 4670</w:t>
      </w:r>
      <w:r>
        <w:rPr>
          <w:noProof/>
        </w:rPr>
        <w:tab/>
      </w:r>
      <w:r>
        <w:rPr>
          <w:b/>
          <w:bCs/>
          <w:noProof/>
        </w:rPr>
        <w:t>4</w:t>
      </w:r>
    </w:p>
    <w:p w14:paraId="3F06D1E8" w14:textId="77777777" w:rsidR="00E60601" w:rsidRDefault="00E60601">
      <w:pPr>
        <w:pStyle w:val="Index1"/>
        <w:tabs>
          <w:tab w:val="right" w:leader="dot" w:pos="2798"/>
        </w:tabs>
        <w:rPr>
          <w:noProof/>
        </w:rPr>
      </w:pPr>
      <w:r w:rsidRPr="00E60601">
        <w:rPr>
          <w:bCs/>
          <w:noProof/>
        </w:rPr>
        <w:t>H. 5126</w:t>
      </w:r>
      <w:r>
        <w:rPr>
          <w:noProof/>
        </w:rPr>
        <w:tab/>
        <w:t>10</w:t>
      </w:r>
    </w:p>
    <w:p w14:paraId="03AF81D5" w14:textId="77777777" w:rsidR="00E60601" w:rsidRDefault="00E60601">
      <w:pPr>
        <w:pStyle w:val="Index1"/>
        <w:tabs>
          <w:tab w:val="right" w:leader="dot" w:pos="2798"/>
        </w:tabs>
        <w:rPr>
          <w:bCs/>
          <w:noProof/>
        </w:rPr>
      </w:pPr>
      <w:r>
        <w:rPr>
          <w:noProof/>
        </w:rPr>
        <w:t>H. 5238</w:t>
      </w:r>
      <w:r>
        <w:rPr>
          <w:noProof/>
        </w:rPr>
        <w:tab/>
      </w:r>
      <w:r>
        <w:rPr>
          <w:b/>
          <w:bCs/>
          <w:noProof/>
        </w:rPr>
        <w:t>4</w:t>
      </w:r>
    </w:p>
    <w:p w14:paraId="7F1485F7" w14:textId="77777777" w:rsidR="00E60601" w:rsidRDefault="00E60601">
      <w:pPr>
        <w:pStyle w:val="Index1"/>
        <w:tabs>
          <w:tab w:val="right" w:leader="dot" w:pos="2798"/>
        </w:tabs>
        <w:rPr>
          <w:bCs/>
          <w:noProof/>
        </w:rPr>
      </w:pPr>
      <w:r>
        <w:rPr>
          <w:noProof/>
        </w:rPr>
        <w:t>H. 5546</w:t>
      </w:r>
      <w:r>
        <w:rPr>
          <w:noProof/>
        </w:rPr>
        <w:tab/>
      </w:r>
      <w:r>
        <w:rPr>
          <w:b/>
          <w:bCs/>
          <w:noProof/>
        </w:rPr>
        <w:t>7</w:t>
      </w:r>
    </w:p>
    <w:p w14:paraId="516460C5" w14:textId="77777777" w:rsidR="00E60601" w:rsidRDefault="00E60601">
      <w:pPr>
        <w:pStyle w:val="Index1"/>
        <w:tabs>
          <w:tab w:val="right" w:leader="dot" w:pos="2798"/>
        </w:tabs>
        <w:rPr>
          <w:bCs/>
          <w:noProof/>
        </w:rPr>
      </w:pPr>
      <w:r>
        <w:rPr>
          <w:noProof/>
        </w:rPr>
        <w:t>H. 5547</w:t>
      </w:r>
      <w:r>
        <w:rPr>
          <w:noProof/>
        </w:rPr>
        <w:tab/>
      </w:r>
      <w:r>
        <w:rPr>
          <w:b/>
          <w:bCs/>
          <w:noProof/>
        </w:rPr>
        <w:t>7</w:t>
      </w:r>
    </w:p>
    <w:p w14:paraId="12E15224" w14:textId="77777777" w:rsidR="00E60601" w:rsidRDefault="00E60601">
      <w:pPr>
        <w:pStyle w:val="Index1"/>
        <w:tabs>
          <w:tab w:val="right" w:leader="dot" w:pos="2798"/>
        </w:tabs>
        <w:rPr>
          <w:bCs/>
          <w:noProof/>
        </w:rPr>
      </w:pPr>
      <w:r>
        <w:rPr>
          <w:noProof/>
        </w:rPr>
        <w:t>H. 5566</w:t>
      </w:r>
      <w:r>
        <w:rPr>
          <w:noProof/>
        </w:rPr>
        <w:tab/>
      </w:r>
      <w:r>
        <w:rPr>
          <w:b/>
          <w:bCs/>
          <w:noProof/>
        </w:rPr>
        <w:t>7</w:t>
      </w:r>
    </w:p>
    <w:p w14:paraId="6918EA1F" w14:textId="77777777" w:rsidR="00E60601" w:rsidRDefault="00E60601">
      <w:pPr>
        <w:pStyle w:val="Index1"/>
        <w:tabs>
          <w:tab w:val="right" w:leader="dot" w:pos="2798"/>
        </w:tabs>
        <w:rPr>
          <w:bCs/>
          <w:noProof/>
        </w:rPr>
      </w:pPr>
      <w:r>
        <w:rPr>
          <w:noProof/>
        </w:rPr>
        <w:t>H. 5567</w:t>
      </w:r>
      <w:r>
        <w:rPr>
          <w:noProof/>
        </w:rPr>
        <w:tab/>
      </w:r>
      <w:r>
        <w:rPr>
          <w:b/>
          <w:bCs/>
          <w:noProof/>
        </w:rPr>
        <w:t>8</w:t>
      </w:r>
    </w:p>
    <w:p w14:paraId="59A52737" w14:textId="77777777" w:rsidR="00E60601" w:rsidRDefault="00E60601" w:rsidP="00AA4E53">
      <w:pPr>
        <w:pStyle w:val="Header"/>
        <w:tabs>
          <w:tab w:val="clear" w:pos="8640"/>
          <w:tab w:val="left" w:pos="4320"/>
        </w:tabs>
        <w:rPr>
          <w:noProof/>
        </w:rPr>
        <w:sectPr w:rsidR="00E60601" w:rsidSect="00E60601">
          <w:type w:val="continuous"/>
          <w:pgSz w:w="12240" w:h="15840"/>
          <w:pgMar w:top="1008" w:right="4666" w:bottom="3499" w:left="1238" w:header="1008" w:footer="3499" w:gutter="0"/>
          <w:cols w:num="2" w:space="720"/>
          <w:titlePg/>
          <w:docGrid w:linePitch="360"/>
        </w:sectPr>
      </w:pPr>
    </w:p>
    <w:p w14:paraId="776F9958" w14:textId="16F0EEF4" w:rsidR="00AA4E53" w:rsidRPr="00AA4E53" w:rsidRDefault="00E60601" w:rsidP="00AA4E53">
      <w:pPr>
        <w:pStyle w:val="Header"/>
        <w:tabs>
          <w:tab w:val="clear" w:pos="8640"/>
          <w:tab w:val="left" w:pos="4320"/>
        </w:tabs>
      </w:pPr>
      <w:r>
        <w:fldChar w:fldCharType="end"/>
      </w:r>
    </w:p>
    <w:sectPr w:rsidR="00AA4E53" w:rsidRPr="00AA4E53" w:rsidSect="00E6060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C0F8" w14:textId="77777777" w:rsidR="00370D00" w:rsidRDefault="00370D00">
      <w:r>
        <w:separator/>
      </w:r>
    </w:p>
  </w:endnote>
  <w:endnote w:type="continuationSeparator" w:id="0">
    <w:p w14:paraId="6E6968E4" w14:textId="77777777" w:rsidR="00370D00" w:rsidRDefault="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E22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804B" w14:textId="77777777" w:rsidR="00370D00" w:rsidRDefault="00370D00">
      <w:r>
        <w:separator/>
      </w:r>
    </w:p>
  </w:footnote>
  <w:footnote w:type="continuationSeparator" w:id="0">
    <w:p w14:paraId="60824A74" w14:textId="77777777" w:rsidR="00370D00" w:rsidRDefault="0037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65CC" w14:textId="3A8711A7" w:rsidR="00362845" w:rsidRPr="007B0893" w:rsidRDefault="00370D00">
    <w:pPr>
      <w:pStyle w:val="Header"/>
      <w:spacing w:after="120"/>
      <w:jc w:val="center"/>
      <w:rPr>
        <w:b/>
      </w:rPr>
    </w:pPr>
    <w:r>
      <w:rPr>
        <w:b/>
      </w:rPr>
      <w:t>WEDNESDAY, APRIL 22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00"/>
    <w:rsid w:val="00002228"/>
    <w:rsid w:val="00005D95"/>
    <w:rsid w:val="000074E0"/>
    <w:rsid w:val="0001047D"/>
    <w:rsid w:val="0001113F"/>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65588"/>
    <w:rsid w:val="00074FE7"/>
    <w:rsid w:val="00075A91"/>
    <w:rsid w:val="0008217A"/>
    <w:rsid w:val="00082A18"/>
    <w:rsid w:val="0009075C"/>
    <w:rsid w:val="000A0425"/>
    <w:rsid w:val="000A1200"/>
    <w:rsid w:val="000A288E"/>
    <w:rsid w:val="000A42C6"/>
    <w:rsid w:val="000A7610"/>
    <w:rsid w:val="000B4BD8"/>
    <w:rsid w:val="000C02E2"/>
    <w:rsid w:val="000C3C08"/>
    <w:rsid w:val="000C4007"/>
    <w:rsid w:val="000C7111"/>
    <w:rsid w:val="000C7729"/>
    <w:rsid w:val="000D143E"/>
    <w:rsid w:val="000D772B"/>
    <w:rsid w:val="000E0F31"/>
    <w:rsid w:val="000E4460"/>
    <w:rsid w:val="000F2F25"/>
    <w:rsid w:val="000F5D06"/>
    <w:rsid w:val="001001D1"/>
    <w:rsid w:val="00102C0A"/>
    <w:rsid w:val="00102FD0"/>
    <w:rsid w:val="00103108"/>
    <w:rsid w:val="00105369"/>
    <w:rsid w:val="00106BC4"/>
    <w:rsid w:val="00114764"/>
    <w:rsid w:val="00124F72"/>
    <w:rsid w:val="00125EFD"/>
    <w:rsid w:val="00131C49"/>
    <w:rsid w:val="00136078"/>
    <w:rsid w:val="001401C9"/>
    <w:rsid w:val="001423FD"/>
    <w:rsid w:val="00143C9F"/>
    <w:rsid w:val="001449F1"/>
    <w:rsid w:val="00146098"/>
    <w:rsid w:val="001462F5"/>
    <w:rsid w:val="001507B6"/>
    <w:rsid w:val="001541ED"/>
    <w:rsid w:val="00156962"/>
    <w:rsid w:val="00162528"/>
    <w:rsid w:val="00165D46"/>
    <w:rsid w:val="0017112B"/>
    <w:rsid w:val="00171CDC"/>
    <w:rsid w:val="00174DFF"/>
    <w:rsid w:val="001754F6"/>
    <w:rsid w:val="00177E7A"/>
    <w:rsid w:val="00181C55"/>
    <w:rsid w:val="00183ECB"/>
    <w:rsid w:val="00184F42"/>
    <w:rsid w:val="00185294"/>
    <w:rsid w:val="001A5E0B"/>
    <w:rsid w:val="001B4FDE"/>
    <w:rsid w:val="001B6434"/>
    <w:rsid w:val="001B7C1E"/>
    <w:rsid w:val="001C78CB"/>
    <w:rsid w:val="001C7EA9"/>
    <w:rsid w:val="001D0B11"/>
    <w:rsid w:val="001D6026"/>
    <w:rsid w:val="001D663A"/>
    <w:rsid w:val="001E2AF7"/>
    <w:rsid w:val="001E450E"/>
    <w:rsid w:val="001E58B6"/>
    <w:rsid w:val="001E5DF5"/>
    <w:rsid w:val="001E63A0"/>
    <w:rsid w:val="001E68BA"/>
    <w:rsid w:val="001F3615"/>
    <w:rsid w:val="001F72EB"/>
    <w:rsid w:val="00200AA9"/>
    <w:rsid w:val="00202A26"/>
    <w:rsid w:val="00204D42"/>
    <w:rsid w:val="002070B2"/>
    <w:rsid w:val="00210823"/>
    <w:rsid w:val="002108FE"/>
    <w:rsid w:val="00211559"/>
    <w:rsid w:val="00211EBD"/>
    <w:rsid w:val="0021531F"/>
    <w:rsid w:val="00215E18"/>
    <w:rsid w:val="00223C63"/>
    <w:rsid w:val="002303E1"/>
    <w:rsid w:val="0023268E"/>
    <w:rsid w:val="002476DF"/>
    <w:rsid w:val="002564BD"/>
    <w:rsid w:val="00257B63"/>
    <w:rsid w:val="0026062F"/>
    <w:rsid w:val="002675D8"/>
    <w:rsid w:val="00275874"/>
    <w:rsid w:val="00280411"/>
    <w:rsid w:val="00284063"/>
    <w:rsid w:val="00284DCC"/>
    <w:rsid w:val="00291DC0"/>
    <w:rsid w:val="002958C1"/>
    <w:rsid w:val="002A300C"/>
    <w:rsid w:val="002A4A4D"/>
    <w:rsid w:val="002B010F"/>
    <w:rsid w:val="002B6DF2"/>
    <w:rsid w:val="002B73E5"/>
    <w:rsid w:val="002B7EBD"/>
    <w:rsid w:val="002C7ABC"/>
    <w:rsid w:val="002D0B8A"/>
    <w:rsid w:val="002D4782"/>
    <w:rsid w:val="002D49C0"/>
    <w:rsid w:val="002D5648"/>
    <w:rsid w:val="002D6956"/>
    <w:rsid w:val="002D7A66"/>
    <w:rsid w:val="002E01BA"/>
    <w:rsid w:val="002E52AD"/>
    <w:rsid w:val="002E56FC"/>
    <w:rsid w:val="002E60B0"/>
    <w:rsid w:val="002F278F"/>
    <w:rsid w:val="002F4E5D"/>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1A45"/>
    <w:rsid w:val="00362845"/>
    <w:rsid w:val="00364B8B"/>
    <w:rsid w:val="00365C54"/>
    <w:rsid w:val="00366E03"/>
    <w:rsid w:val="00370D00"/>
    <w:rsid w:val="00371E69"/>
    <w:rsid w:val="003737EA"/>
    <w:rsid w:val="00373E7E"/>
    <w:rsid w:val="0037670D"/>
    <w:rsid w:val="003769FD"/>
    <w:rsid w:val="00383396"/>
    <w:rsid w:val="00390F72"/>
    <w:rsid w:val="003A16B9"/>
    <w:rsid w:val="003A659B"/>
    <w:rsid w:val="003A6641"/>
    <w:rsid w:val="003B4B32"/>
    <w:rsid w:val="003C1D68"/>
    <w:rsid w:val="003C3DEA"/>
    <w:rsid w:val="003D0B99"/>
    <w:rsid w:val="003D3A0A"/>
    <w:rsid w:val="003E1C83"/>
    <w:rsid w:val="003E4D85"/>
    <w:rsid w:val="003E5E74"/>
    <w:rsid w:val="003F229C"/>
    <w:rsid w:val="003F5E4C"/>
    <w:rsid w:val="00406659"/>
    <w:rsid w:val="00411040"/>
    <w:rsid w:val="004114EF"/>
    <w:rsid w:val="00412368"/>
    <w:rsid w:val="00413196"/>
    <w:rsid w:val="00417761"/>
    <w:rsid w:val="0042469B"/>
    <w:rsid w:val="00424F95"/>
    <w:rsid w:val="00426E5F"/>
    <w:rsid w:val="00430651"/>
    <w:rsid w:val="00434E3B"/>
    <w:rsid w:val="004406C2"/>
    <w:rsid w:val="004410C3"/>
    <w:rsid w:val="004465AD"/>
    <w:rsid w:val="00457427"/>
    <w:rsid w:val="00457AF6"/>
    <w:rsid w:val="004627E1"/>
    <w:rsid w:val="0047138C"/>
    <w:rsid w:val="00473944"/>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2ABA"/>
    <w:rsid w:val="004C7F5D"/>
    <w:rsid w:val="004D0F10"/>
    <w:rsid w:val="004D1B38"/>
    <w:rsid w:val="004D3BC3"/>
    <w:rsid w:val="004D4DAE"/>
    <w:rsid w:val="004D5629"/>
    <w:rsid w:val="004D5C8A"/>
    <w:rsid w:val="004E40D1"/>
    <w:rsid w:val="004E545F"/>
    <w:rsid w:val="004E5C40"/>
    <w:rsid w:val="004F068B"/>
    <w:rsid w:val="004F2BE7"/>
    <w:rsid w:val="004F4328"/>
    <w:rsid w:val="004F50DD"/>
    <w:rsid w:val="004F5E02"/>
    <w:rsid w:val="004F7F16"/>
    <w:rsid w:val="00500D37"/>
    <w:rsid w:val="00510525"/>
    <w:rsid w:val="0051245F"/>
    <w:rsid w:val="00515A2B"/>
    <w:rsid w:val="00526742"/>
    <w:rsid w:val="005307A8"/>
    <w:rsid w:val="005311A6"/>
    <w:rsid w:val="005353B7"/>
    <w:rsid w:val="00536861"/>
    <w:rsid w:val="0054021B"/>
    <w:rsid w:val="0055344A"/>
    <w:rsid w:val="00555110"/>
    <w:rsid w:val="005574BD"/>
    <w:rsid w:val="00560D12"/>
    <w:rsid w:val="00563980"/>
    <w:rsid w:val="005659D2"/>
    <w:rsid w:val="00566E22"/>
    <w:rsid w:val="005674BA"/>
    <w:rsid w:val="00567D6D"/>
    <w:rsid w:val="005769B1"/>
    <w:rsid w:val="00580847"/>
    <w:rsid w:val="00582641"/>
    <w:rsid w:val="00585E6B"/>
    <w:rsid w:val="00586CC8"/>
    <w:rsid w:val="005A17A5"/>
    <w:rsid w:val="005A4588"/>
    <w:rsid w:val="005B0124"/>
    <w:rsid w:val="005B29BF"/>
    <w:rsid w:val="005B2A00"/>
    <w:rsid w:val="005B2C22"/>
    <w:rsid w:val="005B449E"/>
    <w:rsid w:val="005B4D5A"/>
    <w:rsid w:val="005C1EAC"/>
    <w:rsid w:val="005C3A62"/>
    <w:rsid w:val="005D031D"/>
    <w:rsid w:val="005D7083"/>
    <w:rsid w:val="005D7D5B"/>
    <w:rsid w:val="005E5A6F"/>
    <w:rsid w:val="005E7E11"/>
    <w:rsid w:val="005F0B90"/>
    <w:rsid w:val="005F14C9"/>
    <w:rsid w:val="005F4D8E"/>
    <w:rsid w:val="005F7C5E"/>
    <w:rsid w:val="006028FC"/>
    <w:rsid w:val="00606880"/>
    <w:rsid w:val="006072DB"/>
    <w:rsid w:val="00613CF9"/>
    <w:rsid w:val="00614F8A"/>
    <w:rsid w:val="00621772"/>
    <w:rsid w:val="0062542A"/>
    <w:rsid w:val="00627DD3"/>
    <w:rsid w:val="00631671"/>
    <w:rsid w:val="006326BE"/>
    <w:rsid w:val="00633FC1"/>
    <w:rsid w:val="00636B05"/>
    <w:rsid w:val="00646049"/>
    <w:rsid w:val="00654386"/>
    <w:rsid w:val="00656964"/>
    <w:rsid w:val="00661F1A"/>
    <w:rsid w:val="00663566"/>
    <w:rsid w:val="00671010"/>
    <w:rsid w:val="00672CAD"/>
    <w:rsid w:val="0068208C"/>
    <w:rsid w:val="00682CA1"/>
    <w:rsid w:val="0068752A"/>
    <w:rsid w:val="00690652"/>
    <w:rsid w:val="0069732C"/>
    <w:rsid w:val="006A1C3B"/>
    <w:rsid w:val="006A5AD6"/>
    <w:rsid w:val="006C6372"/>
    <w:rsid w:val="006D57A6"/>
    <w:rsid w:val="006D66FB"/>
    <w:rsid w:val="006E35F9"/>
    <w:rsid w:val="006E4035"/>
    <w:rsid w:val="006E6D6B"/>
    <w:rsid w:val="006F0918"/>
    <w:rsid w:val="006F334C"/>
    <w:rsid w:val="006F3859"/>
    <w:rsid w:val="006F7374"/>
    <w:rsid w:val="007013AE"/>
    <w:rsid w:val="0070401E"/>
    <w:rsid w:val="0071509E"/>
    <w:rsid w:val="00727352"/>
    <w:rsid w:val="0073055F"/>
    <w:rsid w:val="00731C91"/>
    <w:rsid w:val="00733345"/>
    <w:rsid w:val="00741C0C"/>
    <w:rsid w:val="00747C7B"/>
    <w:rsid w:val="00751963"/>
    <w:rsid w:val="00751C42"/>
    <w:rsid w:val="00753869"/>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A7AA3"/>
    <w:rsid w:val="007B0429"/>
    <w:rsid w:val="007B0893"/>
    <w:rsid w:val="007B1315"/>
    <w:rsid w:val="007B2F03"/>
    <w:rsid w:val="007B3FB8"/>
    <w:rsid w:val="007B46F3"/>
    <w:rsid w:val="007B61C2"/>
    <w:rsid w:val="007C2F26"/>
    <w:rsid w:val="007D60CC"/>
    <w:rsid w:val="007D6BB2"/>
    <w:rsid w:val="007D7BF8"/>
    <w:rsid w:val="007E0008"/>
    <w:rsid w:val="007E01C1"/>
    <w:rsid w:val="007E5C36"/>
    <w:rsid w:val="007F0625"/>
    <w:rsid w:val="007F3578"/>
    <w:rsid w:val="00800C01"/>
    <w:rsid w:val="00802D42"/>
    <w:rsid w:val="008061A5"/>
    <w:rsid w:val="00806298"/>
    <w:rsid w:val="00806C55"/>
    <w:rsid w:val="008170B5"/>
    <w:rsid w:val="00817732"/>
    <w:rsid w:val="00827BF1"/>
    <w:rsid w:val="00830687"/>
    <w:rsid w:val="00833696"/>
    <w:rsid w:val="00833C81"/>
    <w:rsid w:val="00836A67"/>
    <w:rsid w:val="0085029C"/>
    <w:rsid w:val="00850AA1"/>
    <w:rsid w:val="00852F4A"/>
    <w:rsid w:val="00854A6C"/>
    <w:rsid w:val="00857E3F"/>
    <w:rsid w:val="00861F65"/>
    <w:rsid w:val="008632F6"/>
    <w:rsid w:val="008661ED"/>
    <w:rsid w:val="00870DE2"/>
    <w:rsid w:val="00871FA4"/>
    <w:rsid w:val="00872BDF"/>
    <w:rsid w:val="0087373D"/>
    <w:rsid w:val="008756FE"/>
    <w:rsid w:val="00880CCA"/>
    <w:rsid w:val="00885FBB"/>
    <w:rsid w:val="0089190A"/>
    <w:rsid w:val="00894203"/>
    <w:rsid w:val="008A0C28"/>
    <w:rsid w:val="008A32D8"/>
    <w:rsid w:val="008A3C7E"/>
    <w:rsid w:val="008A7830"/>
    <w:rsid w:val="008A788C"/>
    <w:rsid w:val="008B2D33"/>
    <w:rsid w:val="008B6EA4"/>
    <w:rsid w:val="008C3846"/>
    <w:rsid w:val="008D364F"/>
    <w:rsid w:val="008D3BB3"/>
    <w:rsid w:val="008D7F01"/>
    <w:rsid w:val="008E077B"/>
    <w:rsid w:val="008E2F04"/>
    <w:rsid w:val="008E30A3"/>
    <w:rsid w:val="008E79C0"/>
    <w:rsid w:val="008F0039"/>
    <w:rsid w:val="008F07E4"/>
    <w:rsid w:val="008F1151"/>
    <w:rsid w:val="008F3017"/>
    <w:rsid w:val="00903136"/>
    <w:rsid w:val="00906036"/>
    <w:rsid w:val="00906F9B"/>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665DB"/>
    <w:rsid w:val="00974FC2"/>
    <w:rsid w:val="009756AF"/>
    <w:rsid w:val="00977355"/>
    <w:rsid w:val="00980164"/>
    <w:rsid w:val="0098366A"/>
    <w:rsid w:val="00983F37"/>
    <w:rsid w:val="009841D9"/>
    <w:rsid w:val="00985FB0"/>
    <w:rsid w:val="00995D17"/>
    <w:rsid w:val="00995F90"/>
    <w:rsid w:val="00997F3E"/>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1E50"/>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50A4"/>
    <w:rsid w:val="00AD75AE"/>
    <w:rsid w:val="00AE01A9"/>
    <w:rsid w:val="00AE117A"/>
    <w:rsid w:val="00AE31D4"/>
    <w:rsid w:val="00AE5A13"/>
    <w:rsid w:val="00AE69FD"/>
    <w:rsid w:val="00AE7BC9"/>
    <w:rsid w:val="00AF5C58"/>
    <w:rsid w:val="00B02528"/>
    <w:rsid w:val="00B05071"/>
    <w:rsid w:val="00B071DF"/>
    <w:rsid w:val="00B109F5"/>
    <w:rsid w:val="00B14936"/>
    <w:rsid w:val="00B16C9D"/>
    <w:rsid w:val="00B218B1"/>
    <w:rsid w:val="00B319F1"/>
    <w:rsid w:val="00B371FE"/>
    <w:rsid w:val="00B411A2"/>
    <w:rsid w:val="00B42F06"/>
    <w:rsid w:val="00B44A85"/>
    <w:rsid w:val="00B60301"/>
    <w:rsid w:val="00B634AA"/>
    <w:rsid w:val="00B6559B"/>
    <w:rsid w:val="00B70CF8"/>
    <w:rsid w:val="00B72203"/>
    <w:rsid w:val="00B737D8"/>
    <w:rsid w:val="00B742C7"/>
    <w:rsid w:val="00B824F8"/>
    <w:rsid w:val="00B8391B"/>
    <w:rsid w:val="00B85AEF"/>
    <w:rsid w:val="00B92901"/>
    <w:rsid w:val="00BA37B0"/>
    <w:rsid w:val="00BA53A9"/>
    <w:rsid w:val="00BA7B21"/>
    <w:rsid w:val="00BB425F"/>
    <w:rsid w:val="00BB4C1E"/>
    <w:rsid w:val="00BB54FA"/>
    <w:rsid w:val="00BC1739"/>
    <w:rsid w:val="00BE2F0F"/>
    <w:rsid w:val="00BF2BFE"/>
    <w:rsid w:val="00BF6376"/>
    <w:rsid w:val="00BF66CA"/>
    <w:rsid w:val="00BF739A"/>
    <w:rsid w:val="00C00FB0"/>
    <w:rsid w:val="00C0263C"/>
    <w:rsid w:val="00C05AAB"/>
    <w:rsid w:val="00C07109"/>
    <w:rsid w:val="00C07E5A"/>
    <w:rsid w:val="00C10C5E"/>
    <w:rsid w:val="00C12015"/>
    <w:rsid w:val="00C129A5"/>
    <w:rsid w:val="00C14E31"/>
    <w:rsid w:val="00C226FD"/>
    <w:rsid w:val="00C22733"/>
    <w:rsid w:val="00C22853"/>
    <w:rsid w:val="00C25EA9"/>
    <w:rsid w:val="00C26BF7"/>
    <w:rsid w:val="00C36CEA"/>
    <w:rsid w:val="00C462D9"/>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5024"/>
    <w:rsid w:val="00CE7A89"/>
    <w:rsid w:val="00CF0706"/>
    <w:rsid w:val="00CF18D5"/>
    <w:rsid w:val="00CF2865"/>
    <w:rsid w:val="00CF36FD"/>
    <w:rsid w:val="00CF3E6C"/>
    <w:rsid w:val="00D056CE"/>
    <w:rsid w:val="00D1058A"/>
    <w:rsid w:val="00D12F00"/>
    <w:rsid w:val="00D16303"/>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8684F"/>
    <w:rsid w:val="00D90D45"/>
    <w:rsid w:val="00D9150A"/>
    <w:rsid w:val="00D94AFD"/>
    <w:rsid w:val="00D95217"/>
    <w:rsid w:val="00DA0502"/>
    <w:rsid w:val="00DA46DF"/>
    <w:rsid w:val="00DB0A54"/>
    <w:rsid w:val="00DB252F"/>
    <w:rsid w:val="00DB74A4"/>
    <w:rsid w:val="00DC3BDB"/>
    <w:rsid w:val="00DE1767"/>
    <w:rsid w:val="00DE2062"/>
    <w:rsid w:val="00DF34B5"/>
    <w:rsid w:val="00DF4726"/>
    <w:rsid w:val="00E01FE7"/>
    <w:rsid w:val="00E267C2"/>
    <w:rsid w:val="00E358E2"/>
    <w:rsid w:val="00E36EC2"/>
    <w:rsid w:val="00E42E95"/>
    <w:rsid w:val="00E504FB"/>
    <w:rsid w:val="00E5410C"/>
    <w:rsid w:val="00E54B63"/>
    <w:rsid w:val="00E60601"/>
    <w:rsid w:val="00E65C2A"/>
    <w:rsid w:val="00E7053C"/>
    <w:rsid w:val="00E76795"/>
    <w:rsid w:val="00E811D2"/>
    <w:rsid w:val="00E84287"/>
    <w:rsid w:val="00E848CB"/>
    <w:rsid w:val="00E86B0F"/>
    <w:rsid w:val="00E95397"/>
    <w:rsid w:val="00EA457A"/>
    <w:rsid w:val="00EB5617"/>
    <w:rsid w:val="00EC2C54"/>
    <w:rsid w:val="00ED02A8"/>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4D54"/>
    <w:rsid w:val="00F07403"/>
    <w:rsid w:val="00F15E49"/>
    <w:rsid w:val="00F175B8"/>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8B0"/>
    <w:rsid w:val="00F70C9E"/>
    <w:rsid w:val="00F71744"/>
    <w:rsid w:val="00F74963"/>
    <w:rsid w:val="00F806A5"/>
    <w:rsid w:val="00F815D7"/>
    <w:rsid w:val="00F81921"/>
    <w:rsid w:val="00F82AB4"/>
    <w:rsid w:val="00F82EA2"/>
    <w:rsid w:val="00F90CBC"/>
    <w:rsid w:val="00F91965"/>
    <w:rsid w:val="00F91ADE"/>
    <w:rsid w:val="00F96041"/>
    <w:rsid w:val="00FA230B"/>
    <w:rsid w:val="00FA3B5B"/>
    <w:rsid w:val="00FA3CFE"/>
    <w:rsid w:val="00FB227B"/>
    <w:rsid w:val="00FB32A2"/>
    <w:rsid w:val="00FD5E44"/>
    <w:rsid w:val="00FD6A24"/>
    <w:rsid w:val="00FD7998"/>
    <w:rsid w:val="00FE24E5"/>
    <w:rsid w:val="00FE263F"/>
    <w:rsid w:val="00FE2804"/>
    <w:rsid w:val="00FE7F9A"/>
    <w:rsid w:val="00F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D0EC66"/>
  <w15:docId w15:val="{7CDB93FE-94D0-4A66-9544-D90FCC1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370D00"/>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E606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10202</Words>
  <Characters>55622</Characters>
  <Application>Microsoft Office Word</Application>
  <DocSecurity>0</DocSecurity>
  <Lines>1508</Lines>
  <Paragraphs>564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4/22/2026 - South Carolina Legislature Online</dc:title>
  <dc:creator>Michele Neal</dc:creator>
  <cp:lastModifiedBy>Danny Crook</cp:lastModifiedBy>
  <cp:revision>2</cp:revision>
  <cp:lastPrinted>2001-08-15T14:41:00Z</cp:lastPrinted>
  <dcterms:created xsi:type="dcterms:W3CDTF">2026-04-28T12:47:00Z</dcterms:created>
  <dcterms:modified xsi:type="dcterms:W3CDTF">2026-04-28T12:47:00Z</dcterms:modified>
</cp:coreProperties>
</file>